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4C72" w14:textId="19CA3901" w:rsidR="00C00640" w:rsidRDefault="00000000">
      <w:pPr>
        <w:jc w:val="left"/>
        <w:rPr>
          <w:rFonts w:ascii="黑体" w:eastAsia="黑体" w:hAnsi="黑体"/>
          <w:b/>
          <w:sz w:val="48"/>
          <w:szCs w:val="48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83312F">
        <w:rPr>
          <w:rFonts w:ascii="仿宋_GB2312" w:eastAsia="仿宋_GB2312" w:hAnsi="宋体"/>
          <w:sz w:val="32"/>
          <w:szCs w:val="32"/>
        </w:rPr>
        <w:t>6</w:t>
      </w:r>
    </w:p>
    <w:p w14:paraId="097838F5" w14:textId="77777777" w:rsidR="00E37B7B" w:rsidRPr="008357B1" w:rsidRDefault="00000000" w:rsidP="00E37B7B">
      <w:pPr>
        <w:jc w:val="center"/>
        <w:rPr>
          <w:rFonts w:ascii="黑体" w:eastAsia="黑体" w:hAnsi="黑体"/>
          <w:b/>
          <w:sz w:val="40"/>
          <w:szCs w:val="40"/>
        </w:rPr>
      </w:pPr>
      <w:r w:rsidRPr="008357B1">
        <w:rPr>
          <w:rFonts w:ascii="黑体" w:eastAsia="黑体" w:hAnsi="黑体" w:hint="eastAsia"/>
          <w:b/>
          <w:sz w:val="40"/>
          <w:szCs w:val="40"/>
        </w:rPr>
        <w:t>南京审计大学金审学院</w:t>
      </w:r>
    </w:p>
    <w:p w14:paraId="4633BA15" w14:textId="5BC37D41" w:rsidR="00C00640" w:rsidRPr="008357B1" w:rsidRDefault="00000000" w:rsidP="00E37B7B">
      <w:pPr>
        <w:jc w:val="center"/>
        <w:rPr>
          <w:rFonts w:ascii="黑体" w:eastAsia="黑体" w:hAnsi="黑体"/>
          <w:b/>
          <w:sz w:val="40"/>
          <w:szCs w:val="40"/>
        </w:rPr>
      </w:pPr>
      <w:r w:rsidRPr="008357B1">
        <w:rPr>
          <w:rFonts w:ascii="黑体" w:eastAsia="黑体" w:hAnsi="黑体" w:hint="eastAsia"/>
          <w:b/>
          <w:sz w:val="40"/>
          <w:szCs w:val="40"/>
        </w:rPr>
        <w:t>优势专业</w:t>
      </w:r>
      <w:r w:rsidR="008357B1" w:rsidRPr="008357B1">
        <w:rPr>
          <w:rFonts w:ascii="黑体" w:eastAsia="黑体" w:hAnsi="黑体" w:hint="eastAsia"/>
          <w:b/>
          <w:sz w:val="40"/>
          <w:szCs w:val="40"/>
        </w:rPr>
        <w:t>建设点</w:t>
      </w:r>
      <w:r w:rsidRPr="008357B1">
        <w:rPr>
          <w:rFonts w:ascii="黑体" w:eastAsia="黑体" w:hAnsi="黑体" w:hint="eastAsia"/>
          <w:b/>
          <w:sz w:val="40"/>
          <w:szCs w:val="40"/>
        </w:rPr>
        <w:t>和</w:t>
      </w:r>
      <w:r w:rsidR="008357B1" w:rsidRPr="008357B1">
        <w:rPr>
          <w:rFonts w:ascii="黑体" w:eastAsia="黑体" w:hAnsi="黑体" w:hint="eastAsia"/>
          <w:b/>
          <w:sz w:val="40"/>
          <w:szCs w:val="40"/>
        </w:rPr>
        <w:t>优势专业</w:t>
      </w:r>
      <w:r w:rsidRPr="008357B1">
        <w:rPr>
          <w:rFonts w:ascii="黑体" w:eastAsia="黑体" w:hAnsi="黑体" w:hint="eastAsia"/>
          <w:b/>
          <w:sz w:val="40"/>
          <w:szCs w:val="40"/>
        </w:rPr>
        <w:t>重点任务建设</w:t>
      </w:r>
      <w:r w:rsidR="008357B1" w:rsidRPr="008357B1">
        <w:rPr>
          <w:rFonts w:ascii="黑体" w:eastAsia="黑体" w:hAnsi="黑体" w:hint="eastAsia"/>
          <w:b/>
          <w:sz w:val="40"/>
          <w:szCs w:val="40"/>
        </w:rPr>
        <w:t>项目建设</w:t>
      </w:r>
      <w:r w:rsidRPr="008357B1">
        <w:rPr>
          <w:rFonts w:ascii="黑体" w:eastAsia="黑体" w:hAnsi="黑体" w:hint="eastAsia"/>
          <w:b/>
          <w:sz w:val="40"/>
          <w:szCs w:val="40"/>
        </w:rPr>
        <w:t>要求</w:t>
      </w:r>
    </w:p>
    <w:p w14:paraId="49769D75" w14:textId="77777777" w:rsidR="00C00640" w:rsidRDefault="00C00640">
      <w:pPr>
        <w:spacing w:afterLines="50" w:after="156"/>
        <w:jc w:val="center"/>
        <w:rPr>
          <w:rFonts w:ascii="黑体" w:eastAsia="黑体" w:hAnsi="黑体"/>
          <w:b/>
          <w:sz w:val="48"/>
          <w:szCs w:val="48"/>
        </w:rPr>
      </w:pPr>
    </w:p>
    <w:p w14:paraId="66836592" w14:textId="6DA3F4D7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优势专业</w:t>
      </w:r>
      <w:r w:rsidR="00A645B6">
        <w:rPr>
          <w:rFonts w:ascii="仿宋_GB2312" w:eastAsia="仿宋_GB2312" w:hAnsi="宋体" w:hint="eastAsia"/>
          <w:sz w:val="32"/>
          <w:szCs w:val="32"/>
        </w:rPr>
        <w:t>建设点</w:t>
      </w:r>
      <w:r>
        <w:rPr>
          <w:rFonts w:ascii="仿宋_GB2312" w:eastAsia="仿宋_GB2312" w:hAnsi="宋体" w:hint="eastAsia"/>
          <w:sz w:val="32"/>
          <w:szCs w:val="32"/>
        </w:rPr>
        <w:t>和优势专业重点任务</w:t>
      </w:r>
      <w:r w:rsidR="00A645B6">
        <w:rPr>
          <w:rFonts w:ascii="仿宋_GB2312" w:eastAsia="仿宋_GB2312" w:hAnsi="宋体" w:hint="eastAsia"/>
          <w:sz w:val="32"/>
          <w:szCs w:val="32"/>
        </w:rPr>
        <w:t>建设项目的</w:t>
      </w:r>
      <w:r>
        <w:rPr>
          <w:rFonts w:ascii="仿宋_GB2312" w:eastAsia="仿宋_GB2312" w:hAnsi="宋体" w:hint="eastAsia"/>
          <w:sz w:val="32"/>
          <w:szCs w:val="32"/>
        </w:rPr>
        <w:t>建设周期均为3年。立项建设期间专业负责人每年末</w:t>
      </w:r>
      <w:r w:rsidR="00A645B6">
        <w:rPr>
          <w:rFonts w:ascii="仿宋_GB2312" w:eastAsia="仿宋_GB2312" w:hAnsi="宋体" w:hint="eastAsia"/>
          <w:sz w:val="32"/>
          <w:szCs w:val="32"/>
        </w:rPr>
        <w:t>需</w:t>
      </w:r>
      <w:r>
        <w:rPr>
          <w:rFonts w:ascii="仿宋_GB2312" w:eastAsia="仿宋_GB2312" w:hAnsi="宋体" w:hint="eastAsia"/>
          <w:sz w:val="32"/>
          <w:szCs w:val="32"/>
        </w:rPr>
        <w:t>提交建设年度报告，作为年度检查以及下一年经费拨付的依据</w:t>
      </w:r>
      <w:r w:rsidR="00FC0CE2">
        <w:rPr>
          <w:rFonts w:ascii="仿宋_GB2312" w:eastAsia="仿宋_GB2312" w:hAnsi="宋体" w:hint="eastAsia"/>
          <w:sz w:val="32"/>
          <w:szCs w:val="32"/>
        </w:rPr>
        <w:t>。</w:t>
      </w:r>
      <w:r w:rsidR="00FC0CE2" w:rsidRPr="00FC0CE2">
        <w:rPr>
          <w:rFonts w:ascii="仿宋_GB2312" w:eastAsia="仿宋_GB2312" w:hAnsi="宋体" w:hint="eastAsia"/>
          <w:sz w:val="32"/>
          <w:szCs w:val="32"/>
        </w:rPr>
        <w:t>优势专业建设点总建设经费10万，立项后拨付3万元，第一年末通过年度检查后拨付3万，第二年末通过年度检查后拨付4万元。</w:t>
      </w:r>
      <w:r w:rsidR="00355711">
        <w:rPr>
          <w:rFonts w:ascii="仿宋_GB2312" w:eastAsia="仿宋_GB2312" w:hAnsi="宋体" w:hint="eastAsia"/>
          <w:sz w:val="32"/>
          <w:szCs w:val="32"/>
        </w:rPr>
        <w:t>优势专业</w:t>
      </w:r>
      <w:r>
        <w:rPr>
          <w:rFonts w:ascii="仿宋_GB2312" w:eastAsia="仿宋_GB2312" w:hAnsi="宋体" w:hint="eastAsia"/>
          <w:sz w:val="32"/>
          <w:szCs w:val="32"/>
        </w:rPr>
        <w:t>重点任务建设经费视具体情况而定</w:t>
      </w:r>
      <w:r w:rsidR="00FC0CE2">
        <w:rPr>
          <w:rFonts w:ascii="仿宋_GB2312" w:eastAsia="仿宋_GB2312" w:hAnsi="宋体" w:hint="eastAsia"/>
          <w:sz w:val="32"/>
          <w:szCs w:val="32"/>
        </w:rPr>
        <w:t>，</w:t>
      </w:r>
      <w:r w:rsidR="00FC0CE2" w:rsidRPr="00FC0CE2">
        <w:rPr>
          <w:rFonts w:ascii="仿宋_GB2312" w:eastAsia="仿宋_GB2312" w:hAnsi="宋体" w:hint="eastAsia"/>
          <w:sz w:val="32"/>
          <w:szCs w:val="32"/>
        </w:rPr>
        <w:t>原则上申报并立项1个重点建设任务给予3万元经费资助（原则上一个专业可申报不超过2个重点任务），立项后拨付1万元，第一年末通过年度检查后拨付1万，第二年末通过年度检查后拨付1万元。</w:t>
      </w:r>
      <w:r>
        <w:rPr>
          <w:rFonts w:ascii="仿宋_GB2312" w:eastAsia="仿宋_GB2312" w:hAnsi="宋体" w:hint="eastAsia"/>
          <w:sz w:val="32"/>
          <w:szCs w:val="32"/>
        </w:rPr>
        <w:t>教务办组织专家对两</w:t>
      </w:r>
      <w:r w:rsidR="0083312F">
        <w:rPr>
          <w:rFonts w:ascii="仿宋_GB2312" w:eastAsia="仿宋_GB2312" w:hAnsi="宋体" w:hint="eastAsia"/>
          <w:sz w:val="32"/>
          <w:szCs w:val="32"/>
        </w:rPr>
        <w:t>类</w:t>
      </w:r>
      <w:r>
        <w:rPr>
          <w:rFonts w:ascii="仿宋_GB2312" w:eastAsia="仿宋_GB2312" w:hAnsi="宋体" w:hint="eastAsia"/>
          <w:sz w:val="32"/>
          <w:szCs w:val="32"/>
        </w:rPr>
        <w:t>项目建设情况进行定期检查和随机抽查。检查以查阅文件、听取报告、实地验收、专家组评审等方式进行，检查内容主要包括建设任务进展情况、阶段目标完成情况以及经费使用和绩效等。对没有达到建设要求的专业，将限期整改直至取消立项。</w:t>
      </w:r>
    </w:p>
    <w:p w14:paraId="59DC8A99" w14:textId="77777777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建设期满后，教务办组织专家组进行验收，程序如下：</w:t>
      </w:r>
    </w:p>
    <w:p w14:paraId="67A9D9B5" w14:textId="40FD4137" w:rsidR="006257F6" w:rsidRPr="006257F6" w:rsidRDefault="006257F6" w:rsidP="006257F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7F6">
        <w:rPr>
          <w:rFonts w:ascii="仿宋_GB2312" w:eastAsia="仿宋_GB2312" w:hAnsi="宋体" w:hint="eastAsia"/>
          <w:sz w:val="32"/>
          <w:szCs w:val="32"/>
        </w:rPr>
        <w:t>1.优势专业建设点负责人</w:t>
      </w:r>
      <w:r>
        <w:rPr>
          <w:rFonts w:ascii="仿宋_GB2312" w:eastAsia="仿宋_GB2312" w:hAnsi="宋体" w:hint="eastAsia"/>
          <w:sz w:val="32"/>
          <w:szCs w:val="32"/>
        </w:rPr>
        <w:t>或承担重点任务建设的优势专业负责人</w:t>
      </w:r>
      <w:r w:rsidRPr="006257F6">
        <w:rPr>
          <w:rFonts w:ascii="仿宋_GB2312" w:eastAsia="仿宋_GB2312" w:hAnsi="宋体" w:hint="eastAsia"/>
          <w:sz w:val="32"/>
          <w:szCs w:val="32"/>
        </w:rPr>
        <w:t>提交结项报告，内容包括本专业建设方案与工作</w:t>
      </w:r>
      <w:r w:rsidRPr="006257F6">
        <w:rPr>
          <w:rFonts w:ascii="仿宋_GB2312" w:eastAsia="仿宋_GB2312" w:hAnsi="宋体" w:hint="eastAsia"/>
          <w:sz w:val="32"/>
          <w:szCs w:val="32"/>
        </w:rPr>
        <w:lastRenderedPageBreak/>
        <w:t>目标的执行和完成情况、改革与建设的主要方面及所做的工作、专项经费投入及资金使用情况、取得的进展、成效和成果等。准备</w:t>
      </w:r>
      <w:r>
        <w:rPr>
          <w:rFonts w:ascii="仿宋_GB2312" w:eastAsia="仿宋_GB2312" w:hAnsi="宋体"/>
          <w:sz w:val="32"/>
          <w:szCs w:val="32"/>
        </w:rPr>
        <w:t>1</w:t>
      </w:r>
      <w:r w:rsidRPr="006257F6">
        <w:rPr>
          <w:rFonts w:ascii="仿宋_GB2312" w:eastAsia="仿宋_GB2312" w:hAnsi="宋体" w:hint="eastAsia"/>
          <w:sz w:val="32"/>
          <w:szCs w:val="32"/>
        </w:rPr>
        <w:t>0分钟结项PPT汇报。</w:t>
      </w:r>
    </w:p>
    <w:p w14:paraId="7A11D422" w14:textId="790B195E" w:rsidR="006257F6" w:rsidRPr="006257F6" w:rsidRDefault="006257F6" w:rsidP="006257F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7F6">
        <w:rPr>
          <w:rFonts w:ascii="仿宋_GB2312" w:eastAsia="仿宋_GB2312" w:hAnsi="宋体" w:hint="eastAsia"/>
          <w:sz w:val="32"/>
          <w:szCs w:val="32"/>
        </w:rPr>
        <w:t>2.各专业</w:t>
      </w:r>
      <w:r w:rsidR="00F304CA">
        <w:rPr>
          <w:rFonts w:ascii="仿宋_GB2312" w:eastAsia="仿宋_GB2312" w:hAnsi="宋体" w:hint="eastAsia"/>
          <w:sz w:val="32"/>
          <w:szCs w:val="32"/>
        </w:rPr>
        <w:t>建设</w:t>
      </w:r>
      <w:r w:rsidRPr="006257F6">
        <w:rPr>
          <w:rFonts w:ascii="仿宋_GB2312" w:eastAsia="仿宋_GB2312" w:hAnsi="宋体" w:hint="eastAsia"/>
          <w:sz w:val="32"/>
          <w:szCs w:val="32"/>
        </w:rPr>
        <w:t>项目所在学院组织完成自查验收工作。</w:t>
      </w:r>
    </w:p>
    <w:p w14:paraId="0A6E9235" w14:textId="1336ED1E" w:rsidR="00C00640" w:rsidRDefault="006257F6" w:rsidP="006257F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57F6"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针对</w:t>
      </w:r>
      <w:r w:rsidRPr="006257F6">
        <w:rPr>
          <w:rFonts w:ascii="仿宋_GB2312" w:eastAsia="仿宋_GB2312" w:hAnsi="宋体" w:hint="eastAsia"/>
          <w:sz w:val="32"/>
          <w:szCs w:val="32"/>
        </w:rPr>
        <w:t>优势专业建设点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6257F6">
        <w:rPr>
          <w:rFonts w:ascii="仿宋_GB2312" w:eastAsia="仿宋_GB2312" w:hAnsi="宋体" w:hint="eastAsia"/>
          <w:sz w:val="32"/>
          <w:szCs w:val="32"/>
        </w:rPr>
        <w:t>专家组依据优势专业综合评估指标体系，对照</w:t>
      </w:r>
      <w:r w:rsidR="00AF2E76">
        <w:rPr>
          <w:rFonts w:ascii="仿宋_GB2312" w:eastAsia="仿宋_GB2312" w:hAnsi="宋体" w:hint="eastAsia"/>
          <w:sz w:val="32"/>
          <w:szCs w:val="32"/>
        </w:rPr>
        <w:t>优势专业建设点申报表</w:t>
      </w:r>
      <w:r w:rsidRPr="006257F6">
        <w:rPr>
          <w:rFonts w:ascii="仿宋_GB2312" w:eastAsia="仿宋_GB2312" w:hAnsi="宋体" w:hint="eastAsia"/>
          <w:sz w:val="32"/>
          <w:szCs w:val="32"/>
        </w:rPr>
        <w:t>所列建设目标，检查该专业建设方案的实施情况和取得的成果，评审确定优势专业</w:t>
      </w:r>
      <w:r w:rsidR="00685248">
        <w:rPr>
          <w:rFonts w:ascii="仿宋_GB2312" w:eastAsia="仿宋_GB2312" w:hAnsi="宋体" w:hint="eastAsia"/>
          <w:sz w:val="32"/>
          <w:szCs w:val="32"/>
        </w:rPr>
        <w:t>建设点</w:t>
      </w:r>
      <w:r w:rsidRPr="006257F6">
        <w:rPr>
          <w:rFonts w:ascii="仿宋_GB2312" w:eastAsia="仿宋_GB2312" w:hAnsi="宋体" w:hint="eastAsia"/>
          <w:sz w:val="32"/>
          <w:szCs w:val="32"/>
        </w:rPr>
        <w:t>结项验收结果。</w:t>
      </w:r>
    </w:p>
    <w:p w14:paraId="56EA9C0B" w14:textId="22A28289" w:rsidR="006257F6" w:rsidRDefault="006257F6" w:rsidP="006257F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Pr="006257F6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针对</w:t>
      </w:r>
      <w:r w:rsidRPr="006257F6">
        <w:rPr>
          <w:rFonts w:ascii="仿宋_GB2312" w:eastAsia="仿宋_GB2312" w:hAnsi="宋体" w:hint="eastAsia"/>
          <w:sz w:val="32"/>
          <w:szCs w:val="32"/>
        </w:rPr>
        <w:t>优势专业重点任务建设项目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6257F6">
        <w:rPr>
          <w:rFonts w:ascii="仿宋_GB2312" w:eastAsia="仿宋_GB2312" w:hAnsi="宋体" w:hint="eastAsia"/>
          <w:sz w:val="32"/>
          <w:szCs w:val="32"/>
        </w:rPr>
        <w:t>专家组依据优势专业重点建设任务指南，对照</w:t>
      </w:r>
      <w:r w:rsidR="00AF2E76">
        <w:rPr>
          <w:rFonts w:ascii="仿宋_GB2312" w:eastAsia="仿宋_GB2312" w:hAnsi="宋体" w:hint="eastAsia"/>
          <w:sz w:val="32"/>
          <w:szCs w:val="32"/>
        </w:rPr>
        <w:t>优势专业重点任务建设项目申报表</w:t>
      </w:r>
      <w:r w:rsidRPr="006257F6">
        <w:rPr>
          <w:rFonts w:ascii="仿宋_GB2312" w:eastAsia="仿宋_GB2312" w:hAnsi="宋体" w:hint="eastAsia"/>
          <w:sz w:val="32"/>
          <w:szCs w:val="32"/>
        </w:rPr>
        <w:t>所列建设目标，检查该专业建设方案的实施情况和取得的成果，评审确定优势专业</w:t>
      </w:r>
      <w:r w:rsidR="00685248">
        <w:rPr>
          <w:rFonts w:ascii="仿宋_GB2312" w:eastAsia="仿宋_GB2312" w:hAnsi="宋体" w:hint="eastAsia"/>
          <w:sz w:val="32"/>
          <w:szCs w:val="32"/>
        </w:rPr>
        <w:t>重点任务建设项目</w:t>
      </w:r>
      <w:r w:rsidRPr="006257F6">
        <w:rPr>
          <w:rFonts w:ascii="仿宋_GB2312" w:eastAsia="仿宋_GB2312" w:hAnsi="宋体" w:hint="eastAsia"/>
          <w:sz w:val="32"/>
          <w:szCs w:val="32"/>
        </w:rPr>
        <w:t>结项验收结果。</w:t>
      </w:r>
    </w:p>
    <w:p w14:paraId="4EEBB58C" w14:textId="77777777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验收结果分为“通过”、“暂缓通过”和“不通过”。</w:t>
      </w:r>
    </w:p>
    <w:p w14:paraId="43A0A1D6" w14:textId="1A0DC4D0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对于“通过”验收的优势专业建设点，正式授予“南京审计大学金审学院优势专业”的称号。对于“通过”重点任务</w:t>
      </w:r>
      <w:r w:rsidR="00CA7102">
        <w:rPr>
          <w:rFonts w:ascii="仿宋_GB2312" w:eastAsia="仿宋_GB2312" w:hAnsi="宋体" w:hint="eastAsia"/>
          <w:sz w:val="32"/>
          <w:szCs w:val="32"/>
        </w:rPr>
        <w:t>建设项目</w:t>
      </w:r>
      <w:r>
        <w:rPr>
          <w:rFonts w:ascii="仿宋_GB2312" w:eastAsia="仿宋_GB2312" w:hAnsi="宋体" w:hint="eastAsia"/>
          <w:sz w:val="32"/>
          <w:szCs w:val="32"/>
        </w:rPr>
        <w:t>验收的</w:t>
      </w:r>
      <w:r w:rsidR="00CA7102">
        <w:rPr>
          <w:rFonts w:ascii="仿宋_GB2312" w:eastAsia="仿宋_GB2312" w:hAnsi="宋体" w:hint="eastAsia"/>
          <w:sz w:val="32"/>
          <w:szCs w:val="32"/>
        </w:rPr>
        <w:t>优势</w:t>
      </w:r>
      <w:r>
        <w:rPr>
          <w:rFonts w:ascii="仿宋_GB2312" w:eastAsia="仿宋_GB2312" w:hAnsi="宋体" w:hint="eastAsia"/>
          <w:sz w:val="32"/>
          <w:szCs w:val="32"/>
        </w:rPr>
        <w:t>专业，推荐申报省级一流</w:t>
      </w:r>
      <w:r w:rsidR="00CA7102">
        <w:rPr>
          <w:rFonts w:ascii="仿宋_GB2312" w:eastAsia="仿宋_GB2312" w:hAnsi="宋体" w:hint="eastAsia"/>
          <w:sz w:val="32"/>
          <w:szCs w:val="32"/>
        </w:rPr>
        <w:t>本科</w:t>
      </w:r>
      <w:r>
        <w:rPr>
          <w:rFonts w:ascii="仿宋_GB2312" w:eastAsia="仿宋_GB2312" w:hAnsi="宋体" w:hint="eastAsia"/>
          <w:sz w:val="32"/>
          <w:szCs w:val="32"/>
        </w:rPr>
        <w:t>专业建设点。</w:t>
      </w:r>
    </w:p>
    <w:p w14:paraId="046D70C1" w14:textId="1545DE8B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对于“暂缓通过”验收的优势专业建设点，给予6-12月的整改期限，经过再次验收，“通过”验收的，正式授予“南京审计大学金审学院优势专业”的称号。对于“暂缓通过”</w:t>
      </w:r>
      <w:r w:rsidR="00A15533">
        <w:rPr>
          <w:rFonts w:ascii="仿宋_GB2312" w:eastAsia="仿宋_GB2312" w:hAnsi="宋体" w:hint="eastAsia"/>
          <w:sz w:val="32"/>
          <w:szCs w:val="32"/>
        </w:rPr>
        <w:t>重点任务建设项目验收的优势专业</w:t>
      </w:r>
      <w:r>
        <w:rPr>
          <w:rFonts w:ascii="仿宋_GB2312" w:eastAsia="仿宋_GB2312" w:hAnsi="宋体" w:hint="eastAsia"/>
          <w:sz w:val="32"/>
          <w:szCs w:val="32"/>
        </w:rPr>
        <w:t>，经过6-12月的整改后再次接受验收。</w:t>
      </w:r>
    </w:p>
    <w:p w14:paraId="758B3FB4" w14:textId="027C9CB5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对于“不通过”验收的优势专业建设点</w:t>
      </w:r>
      <w:r w:rsidR="004E1086">
        <w:rPr>
          <w:rFonts w:ascii="仿宋_GB2312" w:eastAsia="仿宋_GB2312" w:hAnsi="宋体" w:hint="eastAsia"/>
          <w:sz w:val="32"/>
          <w:szCs w:val="32"/>
        </w:rPr>
        <w:t>，取消其“南京审计大学金审学院优势专业建设点”以及下一轮专业建设的申报资格。对于“不通过”验收的</w:t>
      </w:r>
      <w:r w:rsidR="00A15533">
        <w:rPr>
          <w:rFonts w:ascii="仿宋_GB2312" w:eastAsia="仿宋_GB2312" w:hAnsi="宋体" w:hint="eastAsia"/>
          <w:sz w:val="32"/>
          <w:szCs w:val="32"/>
        </w:rPr>
        <w:t>重点任务建设项目</w:t>
      </w:r>
      <w:r w:rsidR="004E1086">
        <w:rPr>
          <w:rFonts w:ascii="仿宋_GB2312" w:eastAsia="仿宋_GB2312" w:hAnsi="宋体" w:hint="eastAsia"/>
          <w:sz w:val="32"/>
          <w:szCs w:val="32"/>
        </w:rPr>
        <w:t>的</w:t>
      </w:r>
      <w:r w:rsidR="00C623F1">
        <w:rPr>
          <w:rFonts w:ascii="仿宋_GB2312" w:eastAsia="仿宋_GB2312" w:hAnsi="宋体" w:hint="eastAsia"/>
          <w:sz w:val="32"/>
          <w:szCs w:val="32"/>
        </w:rPr>
        <w:t>优势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 w:rsidR="004E1086">
        <w:rPr>
          <w:rFonts w:ascii="仿宋_GB2312" w:eastAsia="仿宋_GB2312" w:hAnsi="宋体" w:hint="eastAsia"/>
          <w:sz w:val="32"/>
          <w:szCs w:val="32"/>
        </w:rPr>
        <w:t>取消</w:t>
      </w:r>
      <w:r w:rsidR="000E3F6E">
        <w:rPr>
          <w:rFonts w:ascii="仿宋_GB2312" w:eastAsia="仿宋_GB2312" w:hAnsi="宋体" w:hint="eastAsia"/>
          <w:sz w:val="32"/>
          <w:szCs w:val="32"/>
        </w:rPr>
        <w:t>其“南京审计大学金审学院优势专业</w:t>
      </w:r>
      <w:r w:rsidR="000E3F6E" w:rsidRPr="000E3F6E">
        <w:rPr>
          <w:rFonts w:ascii="仿宋_GB2312" w:eastAsia="仿宋_GB2312" w:hAnsi="宋体" w:hint="eastAsia"/>
          <w:sz w:val="32"/>
          <w:szCs w:val="32"/>
        </w:rPr>
        <w:t>重点任务建设项目</w:t>
      </w:r>
      <w:r w:rsidR="000E3F6E">
        <w:rPr>
          <w:rFonts w:ascii="仿宋_GB2312" w:eastAsia="仿宋_GB2312" w:hAnsi="宋体" w:hint="eastAsia"/>
          <w:sz w:val="32"/>
          <w:szCs w:val="32"/>
        </w:rPr>
        <w:t>”以及</w:t>
      </w:r>
      <w:r w:rsidR="004E1086">
        <w:rPr>
          <w:rFonts w:ascii="仿宋_GB2312" w:eastAsia="仿宋_GB2312" w:hAnsi="宋体" w:hint="eastAsia"/>
          <w:sz w:val="32"/>
          <w:szCs w:val="32"/>
        </w:rPr>
        <w:t>下一轮专业建设的申报资格。</w:t>
      </w:r>
    </w:p>
    <w:p w14:paraId="7A17C0F1" w14:textId="59D7C0EF" w:rsidR="00C0064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根据验收结果，对相关学院实施绩效考核。学校对两</w:t>
      </w:r>
      <w:r w:rsidR="0083312F">
        <w:rPr>
          <w:rFonts w:ascii="仿宋_GB2312" w:eastAsia="仿宋_GB2312" w:hAnsi="宋体" w:hint="eastAsia"/>
          <w:sz w:val="32"/>
          <w:szCs w:val="32"/>
        </w:rPr>
        <w:t>类</w:t>
      </w:r>
      <w:r>
        <w:rPr>
          <w:rFonts w:ascii="仿宋_GB2312" w:eastAsia="仿宋_GB2312" w:hAnsi="宋体" w:hint="eastAsia"/>
          <w:sz w:val="32"/>
          <w:szCs w:val="32"/>
        </w:rPr>
        <w:t>项目承担专业在实验室建设、招生计划安排、教师进修、教学条件改善、教学改革和管理等方面给予优先支持。</w:t>
      </w:r>
    </w:p>
    <w:sectPr w:rsidR="00C0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65B2" w14:textId="77777777" w:rsidR="00AC5497" w:rsidRDefault="00AC5497" w:rsidP="00E37B7B">
      <w:r>
        <w:separator/>
      </w:r>
    </w:p>
  </w:endnote>
  <w:endnote w:type="continuationSeparator" w:id="0">
    <w:p w14:paraId="459A182B" w14:textId="77777777" w:rsidR="00AC5497" w:rsidRDefault="00AC5497" w:rsidP="00E3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3575" w14:textId="77777777" w:rsidR="00AC5497" w:rsidRDefault="00AC5497" w:rsidP="00E37B7B">
      <w:r>
        <w:separator/>
      </w:r>
    </w:p>
  </w:footnote>
  <w:footnote w:type="continuationSeparator" w:id="0">
    <w:p w14:paraId="41A90605" w14:textId="77777777" w:rsidR="00AC5497" w:rsidRDefault="00AC5497" w:rsidP="00E3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zZWNmZTQ5MmNiZjc4MjYxMTJkODJiZDlhMjVmMzgifQ=="/>
  </w:docVars>
  <w:rsids>
    <w:rsidRoot w:val="00E16BC9"/>
    <w:rsid w:val="000E3F6E"/>
    <w:rsid w:val="00355711"/>
    <w:rsid w:val="004676F5"/>
    <w:rsid w:val="004B1389"/>
    <w:rsid w:val="004E1086"/>
    <w:rsid w:val="004E3000"/>
    <w:rsid w:val="006257F6"/>
    <w:rsid w:val="00685248"/>
    <w:rsid w:val="006D1E25"/>
    <w:rsid w:val="007429BE"/>
    <w:rsid w:val="0083312F"/>
    <w:rsid w:val="008357B1"/>
    <w:rsid w:val="00932119"/>
    <w:rsid w:val="0093774F"/>
    <w:rsid w:val="0095553D"/>
    <w:rsid w:val="0098129C"/>
    <w:rsid w:val="00A15533"/>
    <w:rsid w:val="00A645B6"/>
    <w:rsid w:val="00AC5497"/>
    <w:rsid w:val="00AF2E76"/>
    <w:rsid w:val="00C00640"/>
    <w:rsid w:val="00C623F1"/>
    <w:rsid w:val="00CA058A"/>
    <w:rsid w:val="00CA7102"/>
    <w:rsid w:val="00DD07FD"/>
    <w:rsid w:val="00E16BC9"/>
    <w:rsid w:val="00E37B7B"/>
    <w:rsid w:val="00F304CA"/>
    <w:rsid w:val="00FC0CE2"/>
    <w:rsid w:val="0D3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F3B03"/>
  <w15:docId w15:val="{054672BD-A774-4C5D-8661-936CF98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dong</dc:creator>
  <cp:lastModifiedBy>Janae dong</cp:lastModifiedBy>
  <cp:revision>19</cp:revision>
  <dcterms:created xsi:type="dcterms:W3CDTF">2024-01-11T09:00:00Z</dcterms:created>
  <dcterms:modified xsi:type="dcterms:W3CDTF">2024-01-13T07:19:00Z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9F65DCFB7B174479A89D24926DAC8C87_12</vt:lpwstr>
  </property>
</Properties>
</file>