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E698C">
      <w:pPr>
        <w:adjustRightInd w:val="0"/>
        <w:snapToGrid w:val="0"/>
        <w:jc w:val="center"/>
        <w:rPr>
          <w:rFonts w:hint="eastAsia" w:ascii="仿宋" w:hAnsi="仿宋" w:eastAsia="仿宋" w:cs="宋体"/>
          <w:color w:val="000000"/>
          <w:kern w:val="0"/>
          <w:sz w:val="28"/>
          <w:szCs w:val="28"/>
        </w:rPr>
      </w:pPr>
    </w:p>
    <w:p w14:paraId="2D9A495D">
      <w:pPr>
        <w:adjustRightInd w:val="0"/>
        <w:snapToGrid w:val="0"/>
        <w:jc w:val="center"/>
        <w:rPr>
          <w:rFonts w:hint="eastAsia" w:ascii="仿宋" w:hAnsi="仿宋" w:eastAsia="仿宋" w:cs="宋体"/>
          <w:color w:val="000000"/>
          <w:kern w:val="0"/>
          <w:sz w:val="28"/>
          <w:szCs w:val="28"/>
        </w:rPr>
      </w:pPr>
    </w:p>
    <w:p w14:paraId="592C37C4">
      <w:pPr>
        <w:adjustRightInd w:val="0"/>
        <w:snapToGrid w:val="0"/>
        <w:jc w:val="center"/>
        <w:rPr>
          <w:rFonts w:hint="eastAsia" w:ascii="仿宋" w:hAnsi="仿宋" w:eastAsia="仿宋" w:cs="宋体"/>
          <w:color w:val="000000"/>
          <w:kern w:val="0"/>
          <w:sz w:val="28"/>
          <w:szCs w:val="28"/>
        </w:rPr>
      </w:pPr>
    </w:p>
    <w:p w14:paraId="33721E39">
      <w:pPr>
        <w:adjustRightInd w:val="0"/>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14:paraId="597EC2ED">
      <w:pPr>
        <w:adjustRightInd w:val="0"/>
        <w:snapToGrid w:val="0"/>
        <w:jc w:val="center"/>
        <w:rPr>
          <w:rFonts w:hint="eastAsia" w:ascii="黑体" w:eastAsia="黑体"/>
          <w:b/>
          <w:bCs/>
          <w:sz w:val="52"/>
        </w:rPr>
      </w:pPr>
    </w:p>
    <w:p w14:paraId="23F046C6">
      <w:pPr>
        <w:adjustRightInd w:val="0"/>
        <w:snapToGrid w:val="0"/>
        <w:jc w:val="center"/>
        <w:rPr>
          <w:rFonts w:hint="eastAsia" w:ascii="黑体" w:eastAsia="黑体"/>
          <w:b/>
          <w:bCs/>
          <w:sz w:val="52"/>
        </w:rPr>
      </w:pPr>
    </w:p>
    <w:p w14:paraId="378246AA">
      <w:pPr>
        <w:adjustRightInd w:val="0"/>
        <w:snapToGrid w:val="0"/>
        <w:jc w:val="center"/>
        <w:rPr>
          <w:rFonts w:hint="eastAsia" w:ascii="黑体" w:eastAsia="黑体"/>
          <w:b/>
          <w:bCs/>
          <w:sz w:val="44"/>
          <w:szCs w:val="44"/>
        </w:rPr>
      </w:pPr>
      <w:bookmarkStart w:id="2" w:name="_GoBack"/>
      <w:r>
        <w:rPr>
          <w:rFonts w:hint="eastAsia" w:ascii="黑体" w:eastAsia="黑体"/>
          <w:b/>
          <w:bCs/>
          <w:sz w:val="44"/>
          <w:szCs w:val="44"/>
        </w:rPr>
        <w:t>毕业实习教学大纲</w:t>
      </w:r>
      <w:bookmarkEnd w:id="2"/>
    </w:p>
    <w:p w14:paraId="0BB9CFE0">
      <w:pPr>
        <w:adjustRightInd w:val="0"/>
        <w:snapToGrid w:val="0"/>
        <w:jc w:val="center"/>
        <w:rPr>
          <w:rFonts w:hint="eastAsia" w:ascii="宋体" w:hAnsi="宋体"/>
          <w:sz w:val="44"/>
          <w:szCs w:val="44"/>
        </w:rPr>
      </w:pPr>
    </w:p>
    <w:p w14:paraId="6E2157EB">
      <w:pPr>
        <w:adjustRightInd w:val="0"/>
        <w:snapToGrid w:val="0"/>
        <w:spacing w:line="360" w:lineRule="auto"/>
        <w:jc w:val="center"/>
        <w:rPr>
          <w:rFonts w:hint="eastAsia" w:ascii="黑体" w:eastAsia="黑体"/>
          <w:b/>
          <w:bCs/>
          <w:sz w:val="44"/>
          <w:szCs w:val="44"/>
        </w:rPr>
      </w:pPr>
    </w:p>
    <w:p w14:paraId="6E42FE33">
      <w:pPr>
        <w:tabs>
          <w:tab w:val="center" w:pos="4153"/>
          <w:tab w:val="left" w:pos="6999"/>
        </w:tabs>
        <w:adjustRightInd w:val="0"/>
        <w:snapToGrid w:val="0"/>
        <w:spacing w:line="360" w:lineRule="auto"/>
        <w:jc w:val="left"/>
        <w:rPr>
          <w:rFonts w:hint="eastAsia" w:ascii="黑体" w:eastAsia="黑体"/>
          <w:b/>
          <w:bCs/>
          <w:szCs w:val="21"/>
        </w:rPr>
      </w:pPr>
      <w:r>
        <w:rPr>
          <w:rFonts w:ascii="黑体" w:eastAsia="黑体"/>
          <w:b/>
          <w:bCs/>
          <w:sz w:val="44"/>
          <w:szCs w:val="44"/>
        </w:rPr>
        <w:tab/>
      </w:r>
      <w:r>
        <w:rPr>
          <w:rFonts w:ascii="黑体" w:eastAsia="黑体"/>
          <w:b/>
          <w:bCs/>
          <w:sz w:val="52"/>
        </w:rPr>
        <w:tab/>
      </w:r>
    </w:p>
    <w:p w14:paraId="4714DBAE">
      <w:pPr>
        <w:adjustRightInd w:val="0"/>
        <w:snapToGrid w:val="0"/>
        <w:spacing w:line="360" w:lineRule="auto"/>
        <w:jc w:val="center"/>
        <w:rPr>
          <w:rFonts w:hint="eastAsia" w:ascii="黑体" w:eastAsia="黑体"/>
          <w:b/>
          <w:bCs/>
          <w:szCs w:val="21"/>
        </w:rPr>
      </w:pPr>
    </w:p>
    <w:p w14:paraId="6EA9A21A">
      <w:pPr>
        <w:adjustRightInd w:val="0"/>
        <w:snapToGrid w:val="0"/>
        <w:spacing w:line="360" w:lineRule="auto"/>
        <w:jc w:val="center"/>
        <w:rPr>
          <w:rFonts w:hint="eastAsia" w:ascii="黑体" w:eastAsia="黑体"/>
          <w:b/>
          <w:bCs/>
          <w:szCs w:val="21"/>
        </w:rPr>
      </w:pPr>
    </w:p>
    <w:p w14:paraId="42D6EC9C">
      <w:pPr>
        <w:adjustRightInd w:val="0"/>
        <w:snapToGrid w:val="0"/>
        <w:spacing w:line="360" w:lineRule="auto"/>
        <w:jc w:val="center"/>
        <w:rPr>
          <w:rFonts w:hint="eastAsia" w:ascii="黑体" w:eastAsia="黑体"/>
          <w:b/>
          <w:bCs/>
          <w:szCs w:val="21"/>
        </w:rPr>
      </w:pPr>
    </w:p>
    <w:p w14:paraId="0AE87391">
      <w:pPr>
        <w:adjustRightInd w:val="0"/>
        <w:snapToGrid w:val="0"/>
        <w:spacing w:line="360" w:lineRule="auto"/>
        <w:jc w:val="center"/>
        <w:rPr>
          <w:rFonts w:hint="eastAsia" w:ascii="黑体" w:eastAsia="黑体"/>
          <w:b/>
          <w:bCs/>
          <w:szCs w:val="21"/>
        </w:rPr>
      </w:pPr>
    </w:p>
    <w:p w14:paraId="0A772D5F">
      <w:pPr>
        <w:adjustRightInd w:val="0"/>
        <w:snapToGrid w:val="0"/>
        <w:spacing w:line="360" w:lineRule="auto"/>
        <w:jc w:val="center"/>
        <w:rPr>
          <w:rFonts w:hint="eastAsia" w:ascii="黑体" w:eastAsia="黑体"/>
          <w:b/>
          <w:bCs/>
          <w:szCs w:val="21"/>
        </w:rPr>
      </w:pPr>
    </w:p>
    <w:p w14:paraId="43E61734">
      <w:pPr>
        <w:adjustRightInd w:val="0"/>
        <w:snapToGrid w:val="0"/>
        <w:spacing w:line="360" w:lineRule="auto"/>
        <w:jc w:val="center"/>
        <w:rPr>
          <w:rFonts w:hint="eastAsia" w:ascii="黑体" w:eastAsia="黑体"/>
          <w:b/>
          <w:bCs/>
          <w:szCs w:val="21"/>
        </w:rPr>
      </w:pPr>
    </w:p>
    <w:p w14:paraId="7E093414">
      <w:pPr>
        <w:adjustRightInd w:val="0"/>
        <w:snapToGrid w:val="0"/>
        <w:spacing w:line="360" w:lineRule="auto"/>
        <w:jc w:val="center"/>
        <w:rPr>
          <w:rFonts w:hint="eastAsia" w:ascii="黑体" w:eastAsia="黑体"/>
          <w:b/>
          <w:bCs/>
          <w:szCs w:val="21"/>
        </w:rPr>
      </w:pPr>
    </w:p>
    <w:p w14:paraId="798AB51C">
      <w:pPr>
        <w:adjustRightInd w:val="0"/>
        <w:snapToGrid w:val="0"/>
        <w:spacing w:line="360" w:lineRule="auto"/>
        <w:jc w:val="center"/>
        <w:rPr>
          <w:rFonts w:hint="eastAsia" w:ascii="黑体" w:eastAsia="黑体"/>
          <w:b/>
          <w:bCs/>
          <w:szCs w:val="21"/>
        </w:rPr>
      </w:pPr>
    </w:p>
    <w:p w14:paraId="594628B0">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cs="宋体"/>
          <w:sz w:val="30"/>
        </w:rPr>
        <w:t>教师教育</w:t>
      </w:r>
      <w:r>
        <w:rPr>
          <w:rFonts w:hint="eastAsia" w:ascii="宋体" w:hAnsi="宋体"/>
          <w:sz w:val="30"/>
        </w:rPr>
        <w:t>学院</w:t>
      </w:r>
    </w:p>
    <w:p w14:paraId="710C4BF0">
      <w:pPr>
        <w:adjustRightInd w:val="0"/>
        <w:snapToGrid w:val="0"/>
        <w:spacing w:line="360" w:lineRule="auto"/>
        <w:ind w:firstLine="2700" w:firstLineChars="900"/>
        <w:rPr>
          <w:rFonts w:hint="default" w:eastAsia="宋体"/>
          <w:color w:val="000000"/>
          <w:sz w:val="30"/>
          <w:lang w:val="en-US" w:eastAsia="zh-CN"/>
        </w:rPr>
      </w:pPr>
      <w:r>
        <w:rPr>
          <w:rFonts w:hint="eastAsia" w:eastAsia="黑体"/>
          <w:color w:val="000000"/>
          <w:sz w:val="30"/>
        </w:rPr>
        <w:t>制 定 人：</w:t>
      </w:r>
      <w:r>
        <w:rPr>
          <w:rFonts w:hint="eastAsia" w:ascii="宋体" w:hAnsi="宋体" w:cs="宋体"/>
          <w:color w:val="000000"/>
          <w:sz w:val="30"/>
        </w:rPr>
        <w:t>鲍文娟</w:t>
      </w:r>
      <w:r>
        <w:rPr>
          <w:rFonts w:hint="eastAsia" w:ascii="宋体" w:hAnsi="宋体" w:cs="宋体"/>
          <w:color w:val="000000"/>
          <w:sz w:val="30"/>
          <w:lang w:val="en-US" w:eastAsia="zh-CN"/>
        </w:rPr>
        <w:t xml:space="preserve"> 席海燕</w:t>
      </w:r>
    </w:p>
    <w:p w14:paraId="04ECE95A">
      <w:pPr>
        <w:adjustRightInd w:val="0"/>
        <w:snapToGrid w:val="0"/>
        <w:spacing w:line="360" w:lineRule="auto"/>
        <w:ind w:firstLine="2700" w:firstLineChars="900"/>
        <w:rPr>
          <w:rFonts w:ascii="宋体" w:hAnsi="宋体" w:eastAsia="黑体"/>
          <w:sz w:val="30"/>
        </w:rPr>
      </w:pPr>
      <w:r>
        <w:rPr>
          <w:rFonts w:hint="eastAsia" w:eastAsia="黑体"/>
          <w:color w:val="000000"/>
          <w:sz w:val="30"/>
        </w:rPr>
        <w:t>审 核 人：</w:t>
      </w:r>
      <w:r>
        <w:rPr>
          <w:rFonts w:hint="eastAsia" w:ascii="新宋体" w:hAnsi="新宋体" w:eastAsia="新宋体" w:cs="新宋体"/>
          <w:color w:val="000000"/>
          <w:sz w:val="30"/>
        </w:rPr>
        <w:t>鲍文娟</w:t>
      </w:r>
    </w:p>
    <w:p w14:paraId="255D5F65">
      <w:pPr>
        <w:adjustRightInd w:val="0"/>
        <w:snapToGrid w:val="0"/>
        <w:spacing w:line="360" w:lineRule="auto"/>
        <w:ind w:firstLine="2700" w:firstLineChars="900"/>
        <w:rPr>
          <w:rFonts w:ascii="宋体" w:hAnsi="宋体"/>
          <w:sz w:val="30"/>
        </w:rPr>
      </w:pPr>
      <w:r>
        <w:rPr>
          <w:rFonts w:hint="eastAsia" w:eastAsia="黑体"/>
          <w:sz w:val="30"/>
        </w:rPr>
        <w:t>编写时间：</w:t>
      </w:r>
      <w:r>
        <w:rPr>
          <w:rFonts w:hint="eastAsia" w:ascii="宋体" w:hAnsi="宋体"/>
          <w:sz w:val="30"/>
        </w:rPr>
        <w:t>202</w:t>
      </w:r>
      <w:r>
        <w:rPr>
          <w:rFonts w:hint="eastAsia" w:ascii="宋体" w:hAnsi="宋体"/>
          <w:sz w:val="30"/>
          <w:lang w:val="en-US" w:eastAsia="zh-CN"/>
        </w:rPr>
        <w:t>4</w:t>
      </w:r>
      <w:r>
        <w:rPr>
          <w:rFonts w:hint="eastAsia" w:ascii="宋体" w:hAnsi="宋体"/>
          <w:sz w:val="30"/>
        </w:rPr>
        <w:t>年</w:t>
      </w:r>
      <w:r>
        <w:rPr>
          <w:rFonts w:hint="eastAsia" w:ascii="宋体" w:hAnsi="宋体"/>
          <w:sz w:val="30"/>
          <w:lang w:val="en-US" w:eastAsia="zh-CN"/>
        </w:rPr>
        <w:t>9</w:t>
      </w:r>
      <w:r>
        <w:rPr>
          <w:rFonts w:hint="eastAsia" w:ascii="宋体" w:hAnsi="宋体"/>
          <w:sz w:val="30"/>
        </w:rPr>
        <w:t>月</w:t>
      </w:r>
    </w:p>
    <w:p w14:paraId="5129F641">
      <w:pPr>
        <w:adjustRightInd w:val="0"/>
        <w:snapToGrid w:val="0"/>
        <w:spacing w:line="360" w:lineRule="auto"/>
        <w:ind w:firstLine="2700" w:firstLineChars="900"/>
        <w:rPr>
          <w:rFonts w:ascii="宋体" w:hAnsi="宋体"/>
          <w:sz w:val="30"/>
        </w:rPr>
      </w:pPr>
    </w:p>
    <w:p w14:paraId="2C2C48F7">
      <w:pPr>
        <w:adjustRightInd w:val="0"/>
        <w:snapToGrid w:val="0"/>
        <w:spacing w:line="360" w:lineRule="auto"/>
        <w:jc w:val="center"/>
        <w:rPr>
          <w:rFonts w:hint="eastAsia" w:ascii="黑体" w:eastAsia="黑体"/>
          <w:b/>
          <w:bCs/>
          <w:szCs w:val="21"/>
        </w:rPr>
      </w:pPr>
    </w:p>
    <w:p w14:paraId="668C0A77">
      <w:pPr>
        <w:adjustRightInd w:val="0"/>
        <w:snapToGrid w:val="0"/>
        <w:spacing w:line="360" w:lineRule="auto"/>
        <w:jc w:val="center"/>
        <w:rPr>
          <w:rFonts w:hint="eastAsia" w:ascii="黑体" w:eastAsia="黑体"/>
          <w:b/>
          <w:bCs/>
          <w:szCs w:val="21"/>
        </w:rPr>
      </w:pPr>
    </w:p>
    <w:p w14:paraId="24EBD329">
      <w:pPr>
        <w:adjustRightInd w:val="0"/>
        <w:snapToGrid w:val="0"/>
        <w:spacing w:line="360" w:lineRule="auto"/>
        <w:rPr>
          <w:rFonts w:hint="eastAsia" w:eastAsia="黑体"/>
          <w:color w:val="000000"/>
          <w:sz w:val="30"/>
        </w:rPr>
      </w:pPr>
    </w:p>
    <w:p w14:paraId="1F5F56E3">
      <w:pPr>
        <w:adjustRightInd w:val="0"/>
        <w:snapToGrid w:val="0"/>
        <w:spacing w:line="360" w:lineRule="auto"/>
        <w:rPr>
          <w:rFonts w:hint="eastAsia" w:eastAsia="黑体"/>
          <w:color w:val="000000"/>
          <w:sz w:val="30"/>
        </w:rPr>
      </w:pPr>
    </w:p>
    <w:p w14:paraId="4F06A396">
      <w:pPr>
        <w:adjustRightInd w:val="0"/>
        <w:snapToGrid w:val="0"/>
        <w:spacing w:line="360" w:lineRule="auto"/>
        <w:jc w:val="center"/>
        <w:rPr>
          <w:rFonts w:hint="eastAsia" w:ascii="黑体" w:hAnsi="宋体" w:eastAsia="黑体"/>
          <w:b/>
          <w:sz w:val="32"/>
        </w:rPr>
      </w:pPr>
      <w:r>
        <w:rPr>
          <w:rFonts w:hint="eastAsia" w:ascii="黑体" w:hAnsi="宋体" w:eastAsia="黑体"/>
          <w:b/>
          <w:sz w:val="32"/>
        </w:rPr>
        <w:t>大纲说明</w:t>
      </w:r>
    </w:p>
    <w:p w14:paraId="40B01E89">
      <w:pPr>
        <w:adjustRightInd w:val="0"/>
        <w:snapToGrid w:val="0"/>
        <w:spacing w:line="360" w:lineRule="auto"/>
        <w:jc w:val="center"/>
        <w:rPr>
          <w:rFonts w:hint="eastAsia" w:ascii="黑体" w:hAnsi="宋体" w:eastAsia="黑体"/>
          <w:b/>
          <w:sz w:val="32"/>
        </w:rPr>
      </w:pPr>
    </w:p>
    <w:p w14:paraId="7C89D25D">
      <w:pPr>
        <w:adjustRightInd w:val="0"/>
        <w:snapToGrid w:val="0"/>
        <w:spacing w:line="360" w:lineRule="auto"/>
        <w:ind w:firstLine="562" w:firstLineChars="200"/>
        <w:rPr>
          <w:rFonts w:hint="eastAsia" w:ascii="黑体" w:hAnsi="宋体" w:eastAsia="黑体"/>
          <w:b/>
          <w:sz w:val="28"/>
        </w:rPr>
      </w:pPr>
      <w:r>
        <w:rPr>
          <w:rFonts w:hint="eastAsia" w:ascii="黑体" w:hAnsi="宋体" w:eastAsia="黑体"/>
          <w:b/>
          <w:sz w:val="28"/>
        </w:rPr>
        <w:t>一、实习概述</w:t>
      </w:r>
    </w:p>
    <w:p w14:paraId="16752CC4">
      <w:pPr>
        <w:adjustRightInd w:val="0"/>
        <w:snapToGrid w:val="0"/>
        <w:spacing w:line="360" w:lineRule="auto"/>
        <w:ind w:firstLine="480" w:firstLineChars="200"/>
        <w:rPr>
          <w:rFonts w:hint="eastAsia" w:ascii="宋体" w:hAnsi="宋体" w:eastAsia="黑体"/>
          <w:bCs/>
          <w:sz w:val="24"/>
        </w:rPr>
      </w:pPr>
      <w:r>
        <w:rPr>
          <w:rFonts w:hint="eastAsia" w:ascii="黑体" w:hAnsi="宋体" w:eastAsia="黑体"/>
          <w:bCs/>
          <w:sz w:val="24"/>
        </w:rPr>
        <w:t>（一）实习性质</w:t>
      </w:r>
    </w:p>
    <w:p w14:paraId="36678755">
      <w:pPr>
        <w:adjustRightInd w:val="0"/>
        <w:snapToGrid w:val="0"/>
        <w:spacing w:line="360" w:lineRule="auto"/>
        <w:ind w:firstLine="420" w:firstLineChars="200"/>
        <w:jc w:val="left"/>
        <w:rPr>
          <w:rFonts w:ascii="宋体" w:hAnsi="宋体"/>
        </w:rPr>
      </w:pPr>
      <w:r>
        <w:rPr>
          <w:rFonts w:hint="eastAsia" w:ascii="宋体" w:hAnsi="宋体"/>
        </w:rPr>
        <w:t>毕业</w:t>
      </w:r>
      <w:r>
        <w:rPr>
          <w:rFonts w:ascii="宋体" w:hAnsi="宋体"/>
        </w:rPr>
        <w:t>实习是学前教育专业教学计划的重要组成部分，是培养</w:t>
      </w:r>
      <w:r>
        <w:rPr>
          <w:rFonts w:hint="eastAsia" w:ascii="宋体" w:hAnsi="宋体"/>
        </w:rPr>
        <w:t>合格幼儿园教师</w:t>
      </w:r>
      <w:r>
        <w:rPr>
          <w:rFonts w:ascii="宋体" w:hAnsi="宋体"/>
        </w:rPr>
        <w:t>的关键环节，也是对该专业应届毕业生思想品质、知识水平和教育教学能力的综合检验。</w:t>
      </w:r>
    </w:p>
    <w:p w14:paraId="1572F257">
      <w:pPr>
        <w:adjustRightInd w:val="0"/>
        <w:snapToGrid w:val="0"/>
        <w:spacing w:line="360" w:lineRule="auto"/>
        <w:ind w:firstLine="420" w:firstLineChars="200"/>
        <w:jc w:val="left"/>
        <w:rPr>
          <w:rFonts w:hint="eastAsia" w:ascii="宋体" w:hAnsi="宋体"/>
        </w:rPr>
      </w:pPr>
    </w:p>
    <w:p w14:paraId="34DC42BA">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（二）实习目标</w:t>
      </w:r>
    </w:p>
    <w:p w14:paraId="6CC11AA8">
      <w:pPr>
        <w:spacing w:line="360" w:lineRule="auto"/>
        <w:ind w:firstLine="420" w:firstLineChars="200"/>
        <w:jc w:val="left"/>
        <w:rPr>
          <w:rFonts w:hint="eastAsia"/>
          <w:szCs w:val="21"/>
        </w:rPr>
      </w:pPr>
      <w:r>
        <w:rPr>
          <w:rFonts w:ascii="宋体" w:hAnsi="宋体"/>
        </w:rPr>
        <w:t>通过教学观察和实践活动，让实习生</w:t>
      </w:r>
      <w:r>
        <w:rPr>
          <w:rFonts w:hint="eastAsia" w:ascii="宋体" w:hAnsi="宋体"/>
        </w:rPr>
        <w:t>进一步</w:t>
      </w:r>
      <w:r>
        <w:rPr>
          <w:rFonts w:ascii="宋体" w:hAnsi="宋体"/>
        </w:rPr>
        <w:t>了解幼儿园</w:t>
      </w:r>
      <w:r>
        <w:rPr>
          <w:rFonts w:hint="eastAsia" w:ascii="宋体" w:hAnsi="宋体"/>
        </w:rPr>
        <w:t>教育工作的基本内容和特点</w:t>
      </w:r>
      <w:r>
        <w:rPr>
          <w:rFonts w:ascii="宋体" w:hAnsi="宋体"/>
        </w:rPr>
        <w:t>，</w:t>
      </w:r>
      <w:r>
        <w:rPr>
          <w:rFonts w:hint="eastAsia" w:ascii="宋体" w:hAnsi="宋体"/>
        </w:rPr>
        <w:t>在具体的幼儿园教育实践中体验、巩固和运用所学</w:t>
      </w:r>
      <w:r>
        <w:rPr>
          <w:rFonts w:ascii="宋体" w:hAnsi="宋体"/>
        </w:rPr>
        <w:t>教育理论</w:t>
      </w:r>
      <w:r>
        <w:rPr>
          <w:rFonts w:hint="eastAsia" w:ascii="宋体" w:hAnsi="宋体"/>
        </w:rPr>
        <w:t>知识</w:t>
      </w:r>
      <w:r>
        <w:rPr>
          <w:rFonts w:ascii="宋体" w:hAnsi="宋体"/>
        </w:rPr>
        <w:t>与专业技能</w:t>
      </w:r>
      <w:r>
        <w:rPr>
          <w:rFonts w:hint="eastAsia" w:ascii="宋体" w:hAnsi="宋体"/>
        </w:rPr>
        <w:t>；通过毕业实习，一方面进一步锻炼我院毕业生独立的班级管理、开展和组织教学活动的工作能力，为学生就业创造良好条件。另一方面</w:t>
      </w:r>
      <w:r>
        <w:rPr>
          <w:rFonts w:ascii="宋体" w:hAnsi="宋体"/>
        </w:rPr>
        <w:t>密切我院与幼儿园的联系，促进我院学前教育专业教育教学质量的提高。</w:t>
      </w:r>
      <w:r>
        <w:rPr>
          <w:rFonts w:ascii="宋体" w:hAnsi="宋体" w:cs="宋体"/>
          <w:kern w:val="0"/>
          <w:sz w:val="24"/>
        </w:rPr>
        <w:br w:type="textWrapping"/>
      </w:r>
    </w:p>
    <w:p w14:paraId="1217CA70">
      <w:pPr>
        <w:adjustRightInd w:val="0"/>
        <w:snapToGrid w:val="0"/>
        <w:spacing w:line="360" w:lineRule="auto"/>
        <w:ind w:firstLine="480" w:firstLineChars="200"/>
        <w:jc w:val="left"/>
        <w:rPr>
          <w:rFonts w:hint="eastAsia" w:ascii="宋体" w:hAnsi="宋体"/>
        </w:rPr>
      </w:pPr>
      <w:r>
        <w:rPr>
          <w:rFonts w:hint="eastAsia" w:ascii="宋体" w:hAnsi="宋体" w:eastAsia="黑体"/>
          <w:sz w:val="24"/>
        </w:rPr>
        <w:t>（三）适用对象</w:t>
      </w:r>
    </w:p>
    <w:p w14:paraId="28ACB8F6">
      <w:pPr>
        <w:adjustRightInd w:val="0"/>
        <w:snapToGrid w:val="0"/>
        <w:spacing w:line="360" w:lineRule="auto"/>
        <w:ind w:firstLine="420" w:firstLineChars="200"/>
        <w:jc w:val="left"/>
        <w:rPr>
          <w:rFonts w:ascii="宋体" w:hAnsi="宋体"/>
        </w:rPr>
      </w:pPr>
      <w:r>
        <w:rPr>
          <w:rFonts w:hint="eastAsia" w:ascii="宋体" w:hAnsi="宋体"/>
        </w:rPr>
        <w:t>学前教育专业大四学生</w:t>
      </w:r>
    </w:p>
    <w:p w14:paraId="5A475702">
      <w:pPr>
        <w:adjustRightInd w:val="0"/>
        <w:snapToGrid w:val="0"/>
        <w:spacing w:line="360" w:lineRule="auto"/>
        <w:ind w:firstLine="420" w:firstLineChars="200"/>
        <w:jc w:val="left"/>
        <w:rPr>
          <w:rFonts w:hint="eastAsia" w:ascii="宋体" w:hAnsi="宋体"/>
        </w:rPr>
      </w:pPr>
    </w:p>
    <w:p w14:paraId="3DBED680">
      <w:pPr>
        <w:adjustRightInd w:val="0"/>
        <w:snapToGrid w:val="0"/>
        <w:spacing w:line="360" w:lineRule="auto"/>
        <w:ind w:firstLine="480" w:firstLineChars="200"/>
        <w:rPr>
          <w:rFonts w:ascii="宋体" w:hAnsi="宋体" w:eastAsia="黑体"/>
          <w:sz w:val="24"/>
        </w:rPr>
      </w:pPr>
      <w:bookmarkStart w:id="0" w:name="_Hlk528592148"/>
      <w:r>
        <w:rPr>
          <w:rFonts w:hint="eastAsia" w:ascii="宋体" w:hAnsi="宋体" w:eastAsia="黑体"/>
          <w:sz w:val="24"/>
        </w:rPr>
        <w:t>（四）实习任务</w:t>
      </w:r>
    </w:p>
    <w:p w14:paraId="20D2472F">
      <w:pPr>
        <w:spacing w:line="360" w:lineRule="auto"/>
        <w:ind w:firstLine="420" w:firstLineChars="200"/>
        <w:jc w:val="left"/>
        <w:rPr>
          <w:rFonts w:ascii="宋体" w:hAnsi="宋体"/>
        </w:rPr>
      </w:pPr>
      <w:r>
        <w:rPr>
          <w:rFonts w:hint="eastAsia" w:ascii="宋体" w:hAnsi="宋体"/>
        </w:rPr>
        <w:t>实习幼儿教师的全部工作，熟悉幼儿教师工作的性质和职责；掌握幼儿园常规教学内容；学会独立组织幼儿园教育活动；熟悉幼儿园家长工作并能与家长进行良好的沟通。</w:t>
      </w:r>
    </w:p>
    <w:bookmarkEnd w:id="0"/>
    <w:p w14:paraId="70ACFDF0">
      <w:pPr>
        <w:adjustRightInd w:val="0"/>
        <w:snapToGrid w:val="0"/>
        <w:spacing w:line="360" w:lineRule="auto"/>
        <w:rPr>
          <w:rFonts w:hint="eastAsia" w:ascii="宋体" w:hAnsi="宋体" w:eastAsia="黑体"/>
          <w:sz w:val="24"/>
        </w:rPr>
      </w:pPr>
      <w:r>
        <w:rPr>
          <w:rFonts w:ascii="宋体" w:hAnsi="宋体" w:cs="宋体"/>
          <w:kern w:val="0"/>
          <w:sz w:val="24"/>
        </w:rPr>
        <w:br w:type="textWrapping"/>
      </w:r>
    </w:p>
    <w:p w14:paraId="1FF6477C">
      <w:p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二、实习内容与要求</w:t>
      </w:r>
    </w:p>
    <w:p w14:paraId="53330467">
      <w:pPr>
        <w:adjustRightInd w:val="0"/>
        <w:snapToGrid w:val="0"/>
        <w:spacing w:line="360" w:lineRule="auto"/>
        <w:ind w:firstLine="480" w:firstLineChars="200"/>
        <w:rPr>
          <w:rFonts w:hint="eastAsia" w:ascii="黑体" w:hAnsi="宋体" w:eastAsia="黑体"/>
          <w:bCs/>
          <w:sz w:val="24"/>
        </w:rPr>
      </w:pPr>
      <w:r>
        <w:rPr>
          <w:rFonts w:hint="eastAsia" w:ascii="黑体" w:hAnsi="宋体" w:eastAsia="黑体"/>
          <w:bCs/>
          <w:sz w:val="24"/>
        </w:rPr>
        <w:t>（一）实习内容</w:t>
      </w:r>
    </w:p>
    <w:p w14:paraId="4E2BB4B4">
      <w:pPr>
        <w:adjustRightInd w:val="0"/>
        <w:snapToGrid w:val="0"/>
        <w:spacing w:line="360" w:lineRule="auto"/>
        <w:ind w:firstLine="480" w:firstLineChars="200"/>
        <w:rPr>
          <w:rFonts w:hint="eastAsia" w:ascii="宋体" w:hAnsi="宋体"/>
        </w:rPr>
      </w:pPr>
      <w:r>
        <w:rPr>
          <w:rFonts w:hint="eastAsia" w:ascii="黑体" w:hAnsi="宋体" w:eastAsia="黑体"/>
          <w:bCs/>
          <w:sz w:val="24"/>
        </w:rPr>
        <w:t>第一阶段：见习期</w:t>
      </w:r>
    </w:p>
    <w:p w14:paraId="29D89B62">
      <w:pPr>
        <w:adjustRightInd w:val="0"/>
        <w:snapToGrid w:val="0"/>
        <w:spacing w:line="360" w:lineRule="auto"/>
        <w:ind w:firstLine="420" w:firstLineChars="200"/>
        <w:jc w:val="left"/>
        <w:rPr>
          <w:rFonts w:hint="eastAsia" w:ascii="宋体" w:hAnsi="宋体"/>
        </w:rPr>
      </w:pPr>
      <w:r>
        <w:rPr>
          <w:rFonts w:hint="eastAsia" w:ascii="宋体" w:hAnsi="宋体"/>
        </w:rPr>
        <w:t>1.观察实习班级一日生活的内容，学习其组织领导的方式和方法。</w:t>
      </w:r>
    </w:p>
    <w:p w14:paraId="19E39A2D">
      <w:pPr>
        <w:adjustRightInd w:val="0"/>
        <w:snapToGrid w:val="0"/>
        <w:spacing w:line="360" w:lineRule="auto"/>
        <w:ind w:firstLine="420" w:firstLineChars="200"/>
        <w:jc w:val="left"/>
        <w:rPr>
          <w:rFonts w:hint="eastAsia" w:ascii="宋体" w:hAnsi="宋体"/>
        </w:rPr>
      </w:pPr>
      <w:r>
        <w:rPr>
          <w:rFonts w:hint="eastAsia" w:ascii="宋体" w:hAnsi="宋体"/>
        </w:rPr>
        <w:t>2.观察记录晨间活动、早操、集体活动、户外活动、游戏活动、进餐、午睡等多项活动常规，并学习班级教师的组织方法和实施策略。</w:t>
      </w:r>
    </w:p>
    <w:p w14:paraId="1C7F722E">
      <w:pPr>
        <w:adjustRightInd w:val="0"/>
        <w:snapToGrid w:val="0"/>
        <w:spacing w:line="360" w:lineRule="auto"/>
        <w:ind w:firstLine="420" w:firstLineChars="200"/>
        <w:jc w:val="left"/>
        <w:rPr>
          <w:rFonts w:hint="eastAsia" w:ascii="宋体" w:hAnsi="宋体"/>
        </w:rPr>
      </w:pPr>
      <w:r>
        <w:rPr>
          <w:rFonts w:hint="eastAsia" w:ascii="宋体" w:hAnsi="宋体"/>
        </w:rPr>
        <w:t>3.深入了解主班教师的全面工作，模仿其做法，思考其原因。</w:t>
      </w:r>
    </w:p>
    <w:p w14:paraId="2663B0AB">
      <w:pPr>
        <w:adjustRightInd w:val="0"/>
        <w:snapToGrid w:val="0"/>
        <w:spacing w:line="360" w:lineRule="auto"/>
        <w:ind w:firstLine="420" w:firstLineChars="200"/>
        <w:jc w:val="left"/>
        <w:rPr>
          <w:rFonts w:hint="eastAsia" w:ascii="宋体" w:hAnsi="宋体"/>
        </w:rPr>
      </w:pPr>
    </w:p>
    <w:p w14:paraId="185D6422">
      <w:pPr>
        <w:adjustRightInd w:val="0"/>
        <w:snapToGrid w:val="0"/>
        <w:spacing w:line="360" w:lineRule="auto"/>
        <w:ind w:firstLine="480" w:firstLineChars="200"/>
        <w:rPr>
          <w:rFonts w:hint="eastAsia" w:ascii="黑体" w:hAnsi="宋体" w:eastAsia="黑体"/>
          <w:bCs/>
          <w:sz w:val="24"/>
        </w:rPr>
      </w:pPr>
      <w:r>
        <w:rPr>
          <w:rFonts w:hint="eastAsia" w:ascii="黑体" w:hAnsi="宋体" w:eastAsia="黑体"/>
          <w:bCs/>
          <w:sz w:val="24"/>
        </w:rPr>
        <w:t>第二阶段：顶岗实习期</w:t>
      </w:r>
    </w:p>
    <w:p w14:paraId="774F7DFE">
      <w:pPr>
        <w:adjustRightInd w:val="0"/>
        <w:snapToGrid w:val="0"/>
        <w:spacing w:line="360" w:lineRule="auto"/>
        <w:ind w:firstLine="420" w:firstLineChars="200"/>
        <w:jc w:val="left"/>
        <w:rPr>
          <w:rFonts w:hint="eastAsia" w:ascii="宋体" w:hAnsi="宋体"/>
        </w:rPr>
      </w:pPr>
      <w:r>
        <w:rPr>
          <w:rFonts w:hint="eastAsia" w:ascii="宋体" w:hAnsi="宋体"/>
        </w:rPr>
        <w:t>1.实习生按主班工作轮换表进行实习工作。</w:t>
      </w:r>
    </w:p>
    <w:p w14:paraId="0952DDDF">
      <w:pPr>
        <w:adjustRightInd w:val="0"/>
        <w:snapToGrid w:val="0"/>
        <w:spacing w:line="360" w:lineRule="auto"/>
        <w:ind w:firstLine="420" w:firstLineChars="200"/>
        <w:jc w:val="left"/>
        <w:rPr>
          <w:rFonts w:hint="eastAsia" w:ascii="宋体" w:hAnsi="宋体"/>
        </w:rPr>
      </w:pPr>
      <w:r>
        <w:rPr>
          <w:rFonts w:hint="eastAsia" w:ascii="宋体" w:hAnsi="宋体"/>
        </w:rPr>
        <w:t>2.组织幼儿一日各项活动。</w:t>
      </w:r>
    </w:p>
    <w:p w14:paraId="6B834061">
      <w:pPr>
        <w:adjustRightInd w:val="0"/>
        <w:snapToGrid w:val="0"/>
        <w:spacing w:line="360" w:lineRule="auto"/>
        <w:ind w:firstLine="420" w:firstLineChars="200"/>
        <w:jc w:val="left"/>
        <w:rPr>
          <w:rFonts w:hint="eastAsia" w:ascii="宋体" w:hAnsi="宋体"/>
        </w:rPr>
      </w:pPr>
      <w:r>
        <w:rPr>
          <w:rFonts w:hint="eastAsia" w:ascii="宋体" w:hAnsi="宋体"/>
        </w:rPr>
        <w:t>3.参加幼儿园的清洁卫生工作、家长工作。</w:t>
      </w:r>
      <w:r>
        <w:rPr>
          <w:rFonts w:ascii="宋体" w:hAnsi="宋体"/>
        </w:rPr>
        <w:t>协助幼儿园，做好环境布置，大型活动的准备及其他工作。</w:t>
      </w:r>
      <w:r>
        <w:rPr>
          <w:rFonts w:hint="eastAsia" w:ascii="宋体" w:hAnsi="宋体"/>
        </w:rPr>
        <w:t>在实习期间为幼儿园做几件好事。</w:t>
      </w:r>
    </w:p>
    <w:p w14:paraId="7940B0B9">
      <w:pPr>
        <w:adjustRightInd w:val="0"/>
        <w:snapToGrid w:val="0"/>
        <w:spacing w:line="360" w:lineRule="auto"/>
        <w:ind w:firstLine="420" w:firstLineChars="200"/>
        <w:jc w:val="left"/>
        <w:rPr>
          <w:rFonts w:hint="eastAsia" w:ascii="宋体" w:hAnsi="宋体"/>
        </w:rPr>
      </w:pPr>
      <w:r>
        <w:rPr>
          <w:rFonts w:hint="eastAsia" w:ascii="宋体" w:hAnsi="宋体"/>
        </w:rPr>
        <w:t>4.在较好完成基本教育、教学活动任务的基础上，努力尝试新的教改活动，认真抓好游戏活动，不断提高自己的教育、教学水平，追求更理想的教育效果。</w:t>
      </w:r>
    </w:p>
    <w:p w14:paraId="3C719A7D">
      <w:pPr>
        <w:adjustRightInd w:val="0"/>
        <w:snapToGrid w:val="0"/>
        <w:spacing w:line="360" w:lineRule="auto"/>
        <w:ind w:firstLine="420" w:firstLineChars="200"/>
        <w:jc w:val="left"/>
        <w:rPr>
          <w:rFonts w:hint="eastAsia" w:ascii="宋体" w:hAnsi="宋体"/>
        </w:rPr>
      </w:pPr>
      <w:r>
        <w:rPr>
          <w:rFonts w:hint="eastAsia" w:ascii="宋体" w:hAnsi="宋体"/>
        </w:rPr>
        <w:t>5.在本校教师和实习班教师的指导下，完成一次示范教学观摩活动。</w:t>
      </w:r>
    </w:p>
    <w:p w14:paraId="76D52787">
      <w:pPr>
        <w:adjustRightInd w:val="0"/>
        <w:snapToGrid w:val="0"/>
        <w:spacing w:line="360" w:lineRule="auto"/>
        <w:ind w:firstLine="480" w:firstLineChars="200"/>
        <w:rPr>
          <w:rFonts w:ascii="黑体" w:hAnsi="宋体" w:eastAsia="黑体"/>
          <w:bCs/>
          <w:sz w:val="24"/>
        </w:rPr>
      </w:pPr>
    </w:p>
    <w:p w14:paraId="4EE55D1F">
      <w:pPr>
        <w:adjustRightInd w:val="0"/>
        <w:snapToGrid w:val="0"/>
        <w:spacing w:line="360" w:lineRule="auto"/>
        <w:ind w:firstLine="480" w:firstLineChars="200"/>
        <w:rPr>
          <w:rFonts w:hint="eastAsia" w:ascii="黑体" w:hAnsi="宋体" w:eastAsia="黑体"/>
          <w:bCs/>
          <w:sz w:val="24"/>
        </w:rPr>
      </w:pPr>
      <w:bookmarkStart w:id="1" w:name="_Hlk528592361"/>
      <w:r>
        <w:rPr>
          <w:rFonts w:hint="eastAsia" w:ascii="黑体" w:hAnsi="宋体" w:eastAsia="黑体"/>
          <w:bCs/>
          <w:sz w:val="24"/>
        </w:rPr>
        <w:t>（二）对实习生的要求</w:t>
      </w:r>
    </w:p>
    <w:bookmarkEnd w:id="1"/>
    <w:p w14:paraId="7D873B87">
      <w:pPr>
        <w:adjustRightInd w:val="0"/>
        <w:snapToGrid w:val="0"/>
        <w:spacing w:line="360" w:lineRule="auto"/>
        <w:ind w:firstLine="420" w:firstLineChars="200"/>
        <w:jc w:val="left"/>
        <w:rPr>
          <w:rFonts w:hint="eastAsia" w:ascii="宋体" w:hAnsi="宋体"/>
        </w:rPr>
      </w:pPr>
      <w:r>
        <w:rPr>
          <w:rFonts w:hint="eastAsia" w:ascii="宋体" w:hAnsi="宋体"/>
        </w:rPr>
        <w:t>1.在实习班指导教师的指导下，认真制订每周、每日及各领域的教育活动计划和游戏计划。实习工作计划必须在三天前送班指导老师审阅，批准后方可执行。</w:t>
      </w:r>
    </w:p>
    <w:p w14:paraId="6879706C">
      <w:pPr>
        <w:adjustRightInd w:val="0"/>
        <w:snapToGrid w:val="0"/>
        <w:spacing w:line="360" w:lineRule="auto"/>
        <w:ind w:firstLine="420" w:firstLineChars="200"/>
        <w:jc w:val="left"/>
        <w:rPr>
          <w:rFonts w:hint="eastAsia" w:ascii="宋体" w:hAnsi="宋体"/>
        </w:rPr>
      </w:pPr>
      <w:r>
        <w:rPr>
          <w:rFonts w:hint="eastAsia" w:ascii="宋体" w:hAnsi="宋体"/>
        </w:rPr>
        <w:t>2.遵循教育原则，组织好一日各项活动。</w:t>
      </w:r>
    </w:p>
    <w:p w14:paraId="53EF80B3">
      <w:pPr>
        <w:adjustRightInd w:val="0"/>
        <w:snapToGrid w:val="0"/>
        <w:spacing w:line="360" w:lineRule="auto"/>
        <w:ind w:firstLine="420" w:firstLineChars="200"/>
        <w:jc w:val="left"/>
        <w:rPr>
          <w:rFonts w:hint="eastAsia" w:ascii="宋体" w:hAnsi="宋体"/>
        </w:rPr>
      </w:pPr>
      <w:r>
        <w:rPr>
          <w:rFonts w:ascii="宋体" w:hAnsi="宋体"/>
        </w:rPr>
        <w:t>3</w:t>
      </w:r>
      <w:r>
        <w:rPr>
          <w:rFonts w:hint="eastAsia" w:ascii="宋体" w:hAnsi="宋体"/>
        </w:rPr>
        <w:t>.实习生应积极参加实习园的集体活动及有关教研活动。</w:t>
      </w:r>
    </w:p>
    <w:p w14:paraId="68FE7B5E">
      <w:pPr>
        <w:adjustRightInd w:val="0"/>
        <w:snapToGrid w:val="0"/>
        <w:spacing w:line="360" w:lineRule="auto"/>
        <w:ind w:firstLine="420" w:firstLineChars="200"/>
        <w:jc w:val="left"/>
        <w:rPr>
          <w:rFonts w:hint="eastAsia" w:ascii="宋体" w:hAnsi="宋体"/>
        </w:rPr>
      </w:pPr>
      <w:r>
        <w:rPr>
          <w:rFonts w:hint="eastAsia" w:ascii="宋体" w:hAnsi="宋体"/>
        </w:rPr>
        <w:t>4.</w:t>
      </w:r>
      <w:r>
        <w:rPr>
          <w:rFonts w:ascii="宋体" w:hAnsi="宋体"/>
        </w:rPr>
        <w:t>实习生要根据实习幼儿园园方要求，结合幼儿年龄特征，认真备课、上课，组织幼儿活动，真正落实保教结合。积极试教，虚心求教；试教中亲切庄重，大胆严谨，综合运用所学的教学方法，呈现准确生动，练习层次分明，既照顾全体幼儿，又兼顾个人发展；注重教学组织能力，师幼互动良好，合理分配时间，活跃的课堂气氛，较好地完成课时教学任务。</w:t>
      </w:r>
    </w:p>
    <w:p w14:paraId="70FDF7A4">
      <w:pPr>
        <w:adjustRightInd w:val="0"/>
        <w:snapToGrid w:val="0"/>
        <w:spacing w:line="360" w:lineRule="auto"/>
        <w:ind w:firstLine="420" w:firstLineChars="200"/>
        <w:jc w:val="left"/>
        <w:rPr>
          <w:rFonts w:hint="eastAsia" w:ascii="宋体" w:hAnsi="宋体"/>
        </w:rPr>
      </w:pPr>
      <w:r>
        <w:rPr>
          <w:rFonts w:hint="eastAsia" w:ascii="宋体" w:hAnsi="宋体"/>
        </w:rPr>
        <w:t>5.实习生作业：</w:t>
      </w:r>
    </w:p>
    <w:p w14:paraId="29EAD384">
      <w:pPr>
        <w:adjustRightInd w:val="0"/>
        <w:snapToGrid w:val="0"/>
        <w:spacing w:line="360" w:lineRule="auto"/>
        <w:ind w:firstLine="420" w:firstLineChars="200"/>
        <w:jc w:val="left"/>
        <w:rPr>
          <w:rFonts w:hint="eastAsia" w:ascii="宋体" w:hAnsi="宋体"/>
        </w:rPr>
      </w:pPr>
      <w:r>
        <w:rPr>
          <w:rFonts w:hint="eastAsia" w:ascii="宋体" w:hAnsi="宋体"/>
        </w:rPr>
        <w:t>（1）听课记录</w:t>
      </w:r>
      <w:r>
        <w:rPr>
          <w:rFonts w:ascii="宋体" w:hAnsi="宋体"/>
        </w:rPr>
        <w:t>8</w:t>
      </w:r>
      <w:r>
        <w:rPr>
          <w:rFonts w:hint="eastAsia" w:ascii="宋体" w:hAnsi="宋体"/>
        </w:rPr>
        <w:t>份。（文字格式随幼儿园用表）</w:t>
      </w:r>
    </w:p>
    <w:p w14:paraId="7DD93513">
      <w:pPr>
        <w:adjustRightInd w:val="0"/>
        <w:snapToGrid w:val="0"/>
        <w:spacing w:line="360" w:lineRule="auto"/>
        <w:ind w:firstLine="420" w:firstLineChars="200"/>
        <w:jc w:val="left"/>
        <w:rPr>
          <w:rFonts w:hint="eastAsia" w:ascii="宋体" w:hAnsi="宋体"/>
        </w:rPr>
      </w:pPr>
      <w:r>
        <w:rPr>
          <w:rFonts w:hint="eastAsia" w:ascii="宋体" w:hAnsi="宋体"/>
        </w:rPr>
        <w:t>（2）活动设计方案</w:t>
      </w:r>
      <w:r>
        <w:rPr>
          <w:rFonts w:ascii="宋体" w:hAnsi="宋体"/>
        </w:rPr>
        <w:t>8</w:t>
      </w:r>
      <w:r>
        <w:rPr>
          <w:rFonts w:hint="eastAsia" w:ascii="宋体" w:hAnsi="宋体"/>
        </w:rPr>
        <w:t>份（集体教学方案4份、区域游戏活动方案4份，均需要详案）。（文字格式随幼儿园用表）</w:t>
      </w:r>
    </w:p>
    <w:p w14:paraId="34D41315">
      <w:pPr>
        <w:adjustRightInd w:val="0"/>
        <w:snapToGrid w:val="0"/>
        <w:spacing w:line="360" w:lineRule="auto"/>
        <w:ind w:firstLine="420" w:firstLineChars="200"/>
        <w:jc w:val="left"/>
        <w:rPr>
          <w:rFonts w:hint="eastAsia" w:ascii="宋体" w:hAnsi="宋体"/>
        </w:rPr>
      </w:pPr>
      <w:r>
        <w:rPr>
          <w:rFonts w:hint="eastAsia" w:ascii="宋体" w:hAnsi="宋体"/>
        </w:rPr>
        <w:t>（3）活动反思</w:t>
      </w:r>
      <w:r>
        <w:rPr>
          <w:rFonts w:ascii="宋体" w:hAnsi="宋体"/>
        </w:rPr>
        <w:t>8</w:t>
      </w:r>
      <w:r>
        <w:rPr>
          <w:rFonts w:hint="eastAsia" w:ascii="宋体" w:hAnsi="宋体"/>
        </w:rPr>
        <w:t>份。（文字格式随幼儿园用表）</w:t>
      </w:r>
    </w:p>
    <w:p w14:paraId="51572104">
      <w:pPr>
        <w:adjustRightInd w:val="0"/>
        <w:snapToGrid w:val="0"/>
        <w:spacing w:line="360" w:lineRule="auto"/>
        <w:ind w:firstLine="420" w:firstLineChars="200"/>
        <w:jc w:val="left"/>
        <w:rPr>
          <w:rFonts w:hint="eastAsia" w:ascii="宋体" w:hAnsi="宋体"/>
        </w:rPr>
      </w:pPr>
      <w:r>
        <w:rPr>
          <w:rFonts w:hint="eastAsia" w:ascii="宋体" w:hAnsi="宋体"/>
        </w:rPr>
        <w:t>（4）幼儿</w:t>
      </w:r>
      <w:r>
        <w:rPr>
          <w:rFonts w:hint="eastAsia" w:ascii="宋体" w:hAnsi="宋体"/>
          <w:lang w:val="en-US" w:eastAsia="zh-CN"/>
        </w:rPr>
        <w:t>行为</w:t>
      </w:r>
      <w:r>
        <w:rPr>
          <w:rFonts w:hint="eastAsia" w:ascii="宋体" w:hAnsi="宋体"/>
        </w:rPr>
        <w:t>观察记录</w:t>
      </w:r>
      <w:r>
        <w:rPr>
          <w:rFonts w:hint="eastAsia" w:ascii="宋体" w:hAnsi="宋体"/>
          <w:lang w:val="en-US" w:eastAsia="zh-CN"/>
        </w:rPr>
        <w:t>与分析</w:t>
      </w:r>
      <w:r>
        <w:rPr>
          <w:rFonts w:ascii="宋体" w:hAnsi="宋体"/>
        </w:rPr>
        <w:t>8</w:t>
      </w:r>
      <w:r>
        <w:rPr>
          <w:rFonts w:hint="eastAsia" w:ascii="宋体" w:hAnsi="宋体"/>
        </w:rPr>
        <w:t>份。（文字格式随幼儿园用表）</w:t>
      </w:r>
    </w:p>
    <w:p w14:paraId="00F35D2E">
      <w:pPr>
        <w:adjustRightInd w:val="0"/>
        <w:snapToGrid w:val="0"/>
        <w:spacing w:line="360" w:lineRule="auto"/>
        <w:ind w:firstLine="420" w:firstLineChars="200"/>
        <w:jc w:val="left"/>
        <w:rPr>
          <w:rFonts w:hint="eastAsia" w:ascii="宋体" w:hAnsi="宋体"/>
        </w:rPr>
      </w:pPr>
      <w:r>
        <w:rPr>
          <w:rFonts w:hint="eastAsia" w:ascii="宋体" w:hAnsi="宋体"/>
        </w:rPr>
        <w:t>（5）家长工作记录</w:t>
      </w:r>
      <w:r>
        <w:rPr>
          <w:rFonts w:ascii="宋体" w:hAnsi="宋体"/>
        </w:rPr>
        <w:t>8</w:t>
      </w:r>
      <w:r>
        <w:rPr>
          <w:rFonts w:hint="eastAsia" w:ascii="宋体" w:hAnsi="宋体"/>
        </w:rPr>
        <w:t>份。（文字格式随幼儿园用表）</w:t>
      </w:r>
    </w:p>
    <w:p w14:paraId="1C70D916">
      <w:pPr>
        <w:adjustRightInd w:val="0"/>
        <w:snapToGrid w:val="0"/>
        <w:spacing w:line="360" w:lineRule="auto"/>
        <w:ind w:firstLine="420" w:firstLineChars="200"/>
        <w:jc w:val="left"/>
        <w:rPr>
          <w:rFonts w:hint="eastAsia" w:ascii="宋体" w:hAnsi="宋体"/>
        </w:rPr>
      </w:pPr>
      <w:r>
        <w:rPr>
          <w:rFonts w:hint="eastAsia" w:ascii="宋体" w:hAnsi="宋体"/>
        </w:rPr>
        <w:t>（6）实习小结1份。</w:t>
      </w:r>
    </w:p>
    <w:p w14:paraId="506F79CB">
      <w:pPr>
        <w:adjustRightInd w:val="0"/>
        <w:snapToGrid w:val="0"/>
        <w:spacing w:line="360" w:lineRule="auto"/>
        <w:ind w:firstLine="420" w:firstLineChars="200"/>
        <w:jc w:val="left"/>
        <w:rPr>
          <w:rFonts w:ascii="宋体" w:hAnsi="宋体"/>
        </w:rPr>
      </w:pPr>
      <w:r>
        <w:rPr>
          <w:rFonts w:hint="eastAsia" w:ascii="宋体" w:hAnsi="宋体"/>
        </w:rPr>
        <w:t>（7）完成毕业论文资料收集等相关内容。</w:t>
      </w:r>
    </w:p>
    <w:p w14:paraId="18C7C6CB">
      <w:pPr>
        <w:adjustRightInd w:val="0"/>
        <w:snapToGrid w:val="0"/>
        <w:spacing w:line="360" w:lineRule="auto"/>
        <w:ind w:firstLine="420" w:firstLineChars="200"/>
        <w:jc w:val="left"/>
        <w:rPr>
          <w:rFonts w:hint="eastAsia" w:ascii="宋体" w:hAnsi="宋体"/>
        </w:rPr>
      </w:pPr>
    </w:p>
    <w:p w14:paraId="24EA7AE4">
      <w:p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三、实习形式及时间安排</w:t>
      </w:r>
    </w:p>
    <w:tbl>
      <w:tblPr>
        <w:tblStyle w:val="3"/>
        <w:tblW w:w="0" w:type="auto"/>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2"/>
        <w:gridCol w:w="3357"/>
      </w:tblGrid>
      <w:tr w14:paraId="16DB9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2" w:type="dxa"/>
            <w:noWrap w:val="0"/>
            <w:vAlign w:val="center"/>
          </w:tcPr>
          <w:p w14:paraId="3B86D294">
            <w:pPr>
              <w:adjustRightInd w:val="0"/>
              <w:snapToGrid w:val="0"/>
              <w:spacing w:line="360" w:lineRule="auto"/>
              <w:ind w:firstLine="422" w:firstLineChars="200"/>
              <w:jc w:val="center"/>
              <w:rPr>
                <w:rFonts w:ascii="宋体" w:hAnsi="宋体"/>
                <w:b/>
              </w:rPr>
            </w:pPr>
            <w:r>
              <w:rPr>
                <w:rFonts w:hint="eastAsia" w:ascii="宋体" w:hAnsi="宋体"/>
                <w:b/>
              </w:rPr>
              <w:t>实习形式</w:t>
            </w:r>
          </w:p>
        </w:tc>
        <w:tc>
          <w:tcPr>
            <w:tcW w:w="3357" w:type="dxa"/>
            <w:noWrap w:val="0"/>
            <w:vAlign w:val="center"/>
          </w:tcPr>
          <w:p w14:paraId="423F4330">
            <w:pPr>
              <w:adjustRightInd w:val="0"/>
              <w:snapToGrid w:val="0"/>
              <w:spacing w:line="360" w:lineRule="auto"/>
              <w:ind w:firstLine="422" w:firstLineChars="200"/>
              <w:jc w:val="center"/>
              <w:rPr>
                <w:rFonts w:ascii="宋体" w:hAnsi="宋体"/>
                <w:b/>
              </w:rPr>
            </w:pPr>
            <w:r>
              <w:rPr>
                <w:rFonts w:hint="eastAsia" w:ascii="宋体" w:hAnsi="宋体"/>
                <w:b/>
              </w:rPr>
              <w:t>时间安排</w:t>
            </w:r>
          </w:p>
        </w:tc>
      </w:tr>
      <w:tr w14:paraId="270A6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2" w:type="dxa"/>
            <w:noWrap w:val="0"/>
            <w:vAlign w:val="center"/>
          </w:tcPr>
          <w:p w14:paraId="6B240240">
            <w:pPr>
              <w:adjustRightInd w:val="0"/>
              <w:snapToGrid w:val="0"/>
              <w:spacing w:line="360" w:lineRule="auto"/>
              <w:ind w:firstLine="420" w:firstLineChars="200"/>
              <w:jc w:val="center"/>
              <w:rPr>
                <w:rFonts w:ascii="宋体" w:hAnsi="宋体"/>
              </w:rPr>
            </w:pPr>
            <w:r>
              <w:rPr>
                <w:rFonts w:hint="eastAsia" w:ascii="宋体" w:hAnsi="宋体"/>
              </w:rPr>
              <w:t>幼儿园见习</w:t>
            </w:r>
          </w:p>
        </w:tc>
        <w:tc>
          <w:tcPr>
            <w:tcW w:w="3357" w:type="dxa"/>
            <w:noWrap w:val="0"/>
            <w:vAlign w:val="center"/>
          </w:tcPr>
          <w:p w14:paraId="7F4F407B">
            <w:pPr>
              <w:adjustRightInd w:val="0"/>
              <w:snapToGrid w:val="0"/>
              <w:spacing w:line="360" w:lineRule="auto"/>
              <w:ind w:firstLine="420" w:firstLineChars="200"/>
              <w:jc w:val="center"/>
              <w:rPr>
                <w:rFonts w:ascii="宋体" w:hAnsi="宋体"/>
              </w:rPr>
            </w:pPr>
            <w:r>
              <w:rPr>
                <w:rFonts w:hint="eastAsia" w:ascii="宋体" w:hAnsi="宋体"/>
              </w:rPr>
              <w:t>一周</w:t>
            </w:r>
          </w:p>
        </w:tc>
      </w:tr>
      <w:tr w14:paraId="12FC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2" w:type="dxa"/>
            <w:noWrap w:val="0"/>
            <w:vAlign w:val="center"/>
          </w:tcPr>
          <w:p w14:paraId="52E56961">
            <w:pPr>
              <w:adjustRightInd w:val="0"/>
              <w:snapToGrid w:val="0"/>
              <w:spacing w:line="360" w:lineRule="auto"/>
              <w:ind w:firstLine="420" w:firstLineChars="200"/>
              <w:jc w:val="center"/>
              <w:rPr>
                <w:rFonts w:ascii="宋体" w:hAnsi="宋体"/>
              </w:rPr>
            </w:pPr>
            <w:r>
              <w:rPr>
                <w:rFonts w:hint="eastAsia" w:ascii="宋体" w:hAnsi="宋体"/>
              </w:rPr>
              <w:t>幼儿园顶岗实习</w:t>
            </w:r>
          </w:p>
        </w:tc>
        <w:tc>
          <w:tcPr>
            <w:tcW w:w="3357" w:type="dxa"/>
            <w:noWrap w:val="0"/>
            <w:vAlign w:val="center"/>
          </w:tcPr>
          <w:p w14:paraId="7E9DB3A0">
            <w:pPr>
              <w:adjustRightInd w:val="0"/>
              <w:snapToGrid w:val="0"/>
              <w:spacing w:line="360" w:lineRule="auto"/>
              <w:ind w:firstLine="420" w:firstLineChars="200"/>
              <w:jc w:val="center"/>
              <w:rPr>
                <w:rFonts w:hint="eastAsia" w:ascii="宋体" w:hAnsi="宋体"/>
              </w:rPr>
            </w:pPr>
            <w:r>
              <w:rPr>
                <w:rFonts w:hint="eastAsia" w:ascii="宋体" w:hAnsi="宋体"/>
              </w:rPr>
              <w:t>七周</w:t>
            </w:r>
          </w:p>
        </w:tc>
      </w:tr>
    </w:tbl>
    <w:p w14:paraId="6BBFE279">
      <w:pPr>
        <w:adjustRightInd w:val="0"/>
        <w:snapToGrid w:val="0"/>
        <w:spacing w:line="360" w:lineRule="auto"/>
        <w:ind w:firstLine="562" w:firstLineChars="200"/>
        <w:rPr>
          <w:rFonts w:hint="eastAsia" w:ascii="宋体" w:hAnsi="宋体" w:eastAsia="黑体"/>
          <w:b/>
          <w:bCs/>
          <w:sz w:val="28"/>
        </w:rPr>
      </w:pPr>
    </w:p>
    <w:p w14:paraId="0159D1F8">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四、实习考核要求</w:t>
      </w:r>
    </w:p>
    <w:p w14:paraId="5867F76E">
      <w:pPr>
        <w:adjustRightInd w:val="0"/>
        <w:snapToGrid w:val="0"/>
        <w:spacing w:line="360" w:lineRule="auto"/>
        <w:ind w:firstLine="480" w:firstLineChars="200"/>
        <w:rPr>
          <w:rFonts w:hint="eastAsia" w:ascii="宋体" w:hAnsi="宋体" w:eastAsia="黑体"/>
          <w:bCs/>
          <w:sz w:val="24"/>
        </w:rPr>
      </w:pPr>
      <w:r>
        <w:rPr>
          <w:rFonts w:hint="eastAsia" w:ascii="黑体" w:hAnsi="宋体" w:eastAsia="黑体"/>
          <w:bCs/>
          <w:sz w:val="24"/>
        </w:rPr>
        <w:t>（一）实习考核</w:t>
      </w:r>
    </w:p>
    <w:p w14:paraId="1BA6BC71">
      <w:pPr>
        <w:adjustRightInd w:val="0"/>
        <w:snapToGrid w:val="0"/>
        <w:spacing w:line="360" w:lineRule="auto"/>
        <w:ind w:firstLine="420" w:firstLineChars="200"/>
        <w:jc w:val="left"/>
        <w:rPr>
          <w:rFonts w:ascii="宋体" w:hAnsi="宋体"/>
        </w:rPr>
      </w:pPr>
      <w:r>
        <w:rPr>
          <w:rFonts w:ascii="宋体" w:hAnsi="宋体"/>
        </w:rPr>
        <w:t>实习结束时，</w:t>
      </w:r>
      <w:r>
        <w:rPr>
          <w:rFonts w:hint="eastAsia" w:ascii="宋体" w:hAnsi="宋体"/>
        </w:rPr>
        <w:t>由实习园指导教师根据学生实习时的各项工作及表现情况来评定学生的实习成绩</w:t>
      </w:r>
      <w:r>
        <w:rPr>
          <w:rFonts w:ascii="宋体" w:hAnsi="宋体"/>
        </w:rPr>
        <w:t>。</w:t>
      </w:r>
      <w:r>
        <w:rPr>
          <w:rFonts w:hint="eastAsia" w:ascii="宋体" w:hAnsi="宋体"/>
        </w:rPr>
        <w:t>学校</w:t>
      </w:r>
      <w:r>
        <w:rPr>
          <w:rFonts w:ascii="宋体" w:hAnsi="宋体"/>
        </w:rPr>
        <w:t>实习指导教师写出综合性的意见，实习领导小组在全面考察实习生各方面表现的基础上，评定其实习总成绩。</w:t>
      </w:r>
    </w:p>
    <w:p w14:paraId="6809A304">
      <w:pPr>
        <w:adjustRightInd w:val="0"/>
        <w:snapToGrid w:val="0"/>
        <w:spacing w:line="360" w:lineRule="auto"/>
        <w:ind w:firstLine="1050" w:firstLineChars="500"/>
        <w:rPr>
          <w:rFonts w:hint="eastAsia" w:ascii="宋体" w:hAnsi="宋体"/>
        </w:rPr>
      </w:pPr>
    </w:p>
    <w:p w14:paraId="63598841">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（二）成绩评定办法及标准</w:t>
      </w:r>
    </w:p>
    <w:p w14:paraId="5906E693">
      <w:pPr>
        <w:spacing w:line="360" w:lineRule="auto"/>
        <w:ind w:firstLine="420" w:firstLineChars="200"/>
        <w:jc w:val="left"/>
        <w:rPr>
          <w:rFonts w:hint="eastAsia"/>
        </w:rPr>
      </w:pPr>
      <w:r>
        <w:rPr>
          <w:rFonts w:ascii="宋体" w:hAnsi="宋体"/>
        </w:rPr>
        <w:t>分管教学的副院长负责</w:t>
      </w:r>
      <w:r>
        <w:rPr>
          <w:rFonts w:hint="eastAsia" w:ascii="宋体" w:hAnsi="宋体"/>
        </w:rPr>
        <w:t>毕业</w:t>
      </w:r>
      <w:r>
        <w:rPr>
          <w:rFonts w:ascii="宋体" w:hAnsi="宋体"/>
        </w:rPr>
        <w:t>实习的领导工作，教研室主任共同</w:t>
      </w:r>
      <w:r>
        <w:rPr>
          <w:rFonts w:hint="eastAsia" w:ascii="宋体" w:hAnsi="宋体"/>
        </w:rPr>
        <w:t>参与</w:t>
      </w:r>
      <w:r>
        <w:rPr>
          <w:rFonts w:ascii="宋体" w:hAnsi="宋体"/>
        </w:rPr>
        <w:t>制定</w:t>
      </w:r>
      <w:r>
        <w:rPr>
          <w:rFonts w:hint="eastAsia" w:ascii="宋体" w:hAnsi="宋体"/>
        </w:rPr>
        <w:t>实习生</w:t>
      </w:r>
      <w:r>
        <w:rPr>
          <w:rFonts w:ascii="宋体" w:hAnsi="宋体"/>
        </w:rPr>
        <w:t>考核标准</w:t>
      </w:r>
      <w:r>
        <w:rPr>
          <w:rFonts w:hint="eastAsia" w:ascii="宋体" w:hAnsi="宋体"/>
        </w:rPr>
        <w:t>（参见附表1）</w:t>
      </w:r>
      <w:r>
        <w:rPr>
          <w:rFonts w:ascii="宋体" w:hAnsi="宋体"/>
        </w:rPr>
        <w:t>。</w:t>
      </w:r>
      <w:r>
        <w:rPr>
          <w:rFonts w:hint="eastAsia" w:ascii="宋体" w:hAnsi="宋体"/>
        </w:rPr>
        <w:t>我院</w:t>
      </w:r>
      <w:r>
        <w:rPr>
          <w:rFonts w:hint="eastAsia"/>
        </w:rPr>
        <w:t>实习生实习成绩由实习园指导教师研究评定（参见附表2）。对每位实习生的各项工作及个人品德表现等多方面进行全面考核后，写出评语并按优、良、中、及格、不及格等分别给予评分。评语力求文字简洁、明确具体，最好有事例简要说明。学校指导教师根据实习生实习态度、实习守则遵守等方面的表现，可就实习生实习成绩进行复评，确定最终成绩。</w:t>
      </w:r>
    </w:p>
    <w:p w14:paraId="2C765B1E">
      <w:pPr>
        <w:adjustRightInd w:val="0"/>
        <w:snapToGrid w:val="0"/>
        <w:spacing w:line="360" w:lineRule="auto"/>
        <w:rPr>
          <w:rFonts w:hint="eastAsia" w:ascii="宋体" w:hAnsi="宋体" w:eastAsia="黑体"/>
          <w:b/>
          <w:bCs/>
          <w:sz w:val="28"/>
        </w:rPr>
      </w:pPr>
    </w:p>
    <w:p w14:paraId="0DAE81A6">
      <w:pPr>
        <w:adjustRightInd w:val="0"/>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五、实习纪律与注意事项</w:t>
      </w:r>
    </w:p>
    <w:p w14:paraId="66FCC942">
      <w:pPr>
        <w:adjustRightInd w:val="0"/>
        <w:snapToGrid w:val="0"/>
        <w:spacing w:line="360" w:lineRule="auto"/>
        <w:ind w:firstLine="420" w:firstLineChars="200"/>
        <w:jc w:val="left"/>
        <w:rPr>
          <w:rFonts w:ascii="宋体" w:hAnsi="宋体"/>
        </w:rPr>
      </w:pPr>
      <w:r>
        <w:rPr>
          <w:rFonts w:ascii="宋体" w:hAnsi="宋体"/>
        </w:rPr>
        <w:t>实习期间，实习生务必认真学习和严格遵守</w:t>
      </w:r>
      <w:r>
        <w:rPr>
          <w:rFonts w:hint="eastAsia" w:ascii="宋体" w:hAnsi="宋体"/>
        </w:rPr>
        <w:t>学校</w:t>
      </w:r>
      <w:r>
        <w:rPr>
          <w:rFonts w:ascii="宋体" w:hAnsi="宋体"/>
        </w:rPr>
        <w:t>实习守则。以礼待人，吃苦耐劳，照顾大局，维护集体荣誉，注意个人和实习班级幼儿的人身安全。实习生应定期向指导教师汇报实习情况，指导教师务必及时跟踪了解实习进展的主要情况，积极帮助实习生解决实际困难和问题，在条件允许的情况下</w:t>
      </w:r>
      <w:r>
        <w:rPr>
          <w:rFonts w:hint="eastAsia" w:ascii="宋体" w:hAnsi="宋体"/>
        </w:rPr>
        <w:t>，</w:t>
      </w:r>
      <w:r>
        <w:rPr>
          <w:rFonts w:ascii="宋体" w:hAnsi="宋体"/>
        </w:rPr>
        <w:t>到实习学校检查和了解实习工作，收集实习学校的反馈信息。</w:t>
      </w:r>
    </w:p>
    <w:p w14:paraId="1479A76F">
      <w:pPr>
        <w:adjustRightInd w:val="0"/>
        <w:snapToGrid w:val="0"/>
        <w:spacing w:line="360" w:lineRule="auto"/>
        <w:ind w:firstLine="420" w:firstLineChars="200"/>
        <w:jc w:val="left"/>
        <w:rPr>
          <w:rFonts w:ascii="宋体" w:hAnsi="宋体"/>
        </w:rPr>
      </w:pPr>
      <w:r>
        <w:rPr>
          <w:rFonts w:ascii="宋体" w:hAnsi="宋体"/>
        </w:rPr>
        <w:br w:type="page"/>
      </w:r>
    </w:p>
    <w:p w14:paraId="00E87E7E">
      <w:pPr>
        <w:spacing w:line="360" w:lineRule="auto"/>
        <w:ind w:firstLine="241" w:firstLineChars="100"/>
        <w:rPr>
          <w:rFonts w:hint="eastAsia"/>
          <w:b/>
          <w:sz w:val="28"/>
          <w:szCs w:val="28"/>
        </w:rPr>
      </w:pPr>
      <w:r>
        <w:rPr>
          <w:rFonts w:hint="eastAsia"/>
          <w:b/>
          <w:sz w:val="24"/>
        </w:rPr>
        <w:t>附表1</w:t>
      </w:r>
      <w:r>
        <w:rPr>
          <w:rFonts w:hint="eastAsia"/>
          <w:sz w:val="24"/>
        </w:rPr>
        <w:t xml:space="preserve"> </w:t>
      </w:r>
      <w:r>
        <w:rPr>
          <w:rFonts w:hint="eastAsia"/>
          <w:sz w:val="28"/>
          <w:szCs w:val="28"/>
        </w:rPr>
        <w:t xml:space="preserve">           </w:t>
      </w:r>
      <w:r>
        <w:rPr>
          <w:rFonts w:hint="eastAsia"/>
          <w:b/>
          <w:sz w:val="28"/>
          <w:szCs w:val="28"/>
        </w:rPr>
        <w:t>毕业实习成绩评定标准</w:t>
      </w:r>
    </w:p>
    <w:tbl>
      <w:tblPr>
        <w:tblStyle w:val="3"/>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470"/>
        <w:gridCol w:w="1575"/>
        <w:gridCol w:w="1365"/>
        <w:gridCol w:w="1470"/>
        <w:gridCol w:w="1155"/>
      </w:tblGrid>
      <w:tr w14:paraId="0B99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 w:type="dxa"/>
            <w:noWrap w:val="0"/>
            <w:vAlign w:val="top"/>
          </w:tcPr>
          <w:p w14:paraId="2312EC33">
            <w:pPr>
              <w:spacing w:line="360" w:lineRule="auto"/>
              <w:rPr>
                <w:rFonts w:hint="eastAsia"/>
                <w:sz w:val="18"/>
                <w:szCs w:val="18"/>
              </w:rPr>
            </w:pPr>
            <w:r>
              <w:rPr>
                <w:rFonts w:hint="eastAsia"/>
                <w:sz w:val="18"/>
                <w:szCs w:val="18"/>
              </w:rPr>
              <w:t>项目</w:t>
            </w:r>
          </w:p>
        </w:tc>
        <w:tc>
          <w:tcPr>
            <w:tcW w:w="1470" w:type="dxa"/>
            <w:noWrap w:val="0"/>
            <w:vAlign w:val="top"/>
          </w:tcPr>
          <w:p w14:paraId="1C0AAD22">
            <w:pPr>
              <w:spacing w:line="360" w:lineRule="auto"/>
              <w:rPr>
                <w:rFonts w:hint="eastAsia"/>
                <w:sz w:val="18"/>
                <w:szCs w:val="18"/>
              </w:rPr>
            </w:pPr>
            <w:r>
              <w:rPr>
                <w:rFonts w:hint="eastAsia"/>
                <w:sz w:val="18"/>
                <w:szCs w:val="18"/>
              </w:rPr>
              <w:t>优</w:t>
            </w:r>
          </w:p>
        </w:tc>
        <w:tc>
          <w:tcPr>
            <w:tcW w:w="1575" w:type="dxa"/>
            <w:noWrap w:val="0"/>
            <w:vAlign w:val="top"/>
          </w:tcPr>
          <w:p w14:paraId="0E549105">
            <w:pPr>
              <w:spacing w:line="360" w:lineRule="auto"/>
              <w:rPr>
                <w:rFonts w:hint="eastAsia"/>
                <w:sz w:val="18"/>
                <w:szCs w:val="18"/>
              </w:rPr>
            </w:pPr>
            <w:r>
              <w:rPr>
                <w:rFonts w:hint="eastAsia"/>
                <w:sz w:val="18"/>
                <w:szCs w:val="18"/>
              </w:rPr>
              <w:t>良</w:t>
            </w:r>
          </w:p>
        </w:tc>
        <w:tc>
          <w:tcPr>
            <w:tcW w:w="1365" w:type="dxa"/>
            <w:noWrap w:val="0"/>
            <w:vAlign w:val="top"/>
          </w:tcPr>
          <w:p w14:paraId="1C8B6749">
            <w:pPr>
              <w:spacing w:line="360" w:lineRule="auto"/>
              <w:rPr>
                <w:rFonts w:hint="eastAsia"/>
                <w:sz w:val="18"/>
                <w:szCs w:val="18"/>
              </w:rPr>
            </w:pPr>
            <w:r>
              <w:rPr>
                <w:rFonts w:hint="eastAsia"/>
                <w:sz w:val="18"/>
                <w:szCs w:val="18"/>
              </w:rPr>
              <w:t>中</w:t>
            </w:r>
          </w:p>
        </w:tc>
        <w:tc>
          <w:tcPr>
            <w:tcW w:w="1470" w:type="dxa"/>
            <w:noWrap w:val="0"/>
            <w:vAlign w:val="top"/>
          </w:tcPr>
          <w:p w14:paraId="425338F2">
            <w:pPr>
              <w:spacing w:line="360" w:lineRule="auto"/>
              <w:rPr>
                <w:rFonts w:hint="eastAsia"/>
                <w:sz w:val="18"/>
                <w:szCs w:val="18"/>
              </w:rPr>
            </w:pPr>
            <w:r>
              <w:rPr>
                <w:rFonts w:hint="eastAsia"/>
                <w:sz w:val="18"/>
                <w:szCs w:val="18"/>
              </w:rPr>
              <w:t>及格</w:t>
            </w:r>
          </w:p>
        </w:tc>
        <w:tc>
          <w:tcPr>
            <w:tcW w:w="1155" w:type="dxa"/>
            <w:noWrap w:val="0"/>
            <w:vAlign w:val="top"/>
          </w:tcPr>
          <w:p w14:paraId="341B5F04">
            <w:pPr>
              <w:spacing w:line="360" w:lineRule="auto"/>
              <w:rPr>
                <w:rFonts w:hint="eastAsia"/>
                <w:sz w:val="18"/>
                <w:szCs w:val="18"/>
              </w:rPr>
            </w:pPr>
            <w:r>
              <w:rPr>
                <w:rFonts w:hint="eastAsia"/>
                <w:sz w:val="18"/>
                <w:szCs w:val="18"/>
              </w:rPr>
              <w:t>不及格</w:t>
            </w:r>
          </w:p>
        </w:tc>
      </w:tr>
      <w:tr w14:paraId="556D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1470" w:type="dxa"/>
            <w:noWrap w:val="0"/>
            <w:vAlign w:val="top"/>
          </w:tcPr>
          <w:p w14:paraId="6EDDCAE3">
            <w:pPr>
              <w:spacing w:line="360" w:lineRule="auto"/>
              <w:rPr>
                <w:rFonts w:hint="eastAsia"/>
                <w:sz w:val="18"/>
                <w:szCs w:val="18"/>
              </w:rPr>
            </w:pPr>
            <w:r>
              <w:rPr>
                <w:rFonts w:hint="eastAsia"/>
                <w:sz w:val="18"/>
                <w:szCs w:val="18"/>
              </w:rPr>
              <w:t>1.按时制定计划（教学活动计划，一日活动计划、周计划等，钻研教材、熟悉教案）。积极制作教玩具做好活动前一切准备。</w:t>
            </w:r>
          </w:p>
        </w:tc>
        <w:tc>
          <w:tcPr>
            <w:tcW w:w="1470" w:type="dxa"/>
            <w:noWrap w:val="0"/>
            <w:vAlign w:val="top"/>
          </w:tcPr>
          <w:p w14:paraId="7986F054">
            <w:pPr>
              <w:spacing w:line="360" w:lineRule="auto"/>
              <w:rPr>
                <w:rFonts w:hint="eastAsia"/>
                <w:sz w:val="18"/>
                <w:szCs w:val="18"/>
              </w:rPr>
            </w:pPr>
            <w:r>
              <w:rPr>
                <w:rFonts w:hint="eastAsia"/>
                <w:sz w:val="18"/>
                <w:szCs w:val="18"/>
              </w:rPr>
              <w:t>计划制定考虑周到，准备充分细致，教玩具制作有一定质量，教案熟悉且有一定的创造性。</w:t>
            </w:r>
          </w:p>
        </w:tc>
        <w:tc>
          <w:tcPr>
            <w:tcW w:w="1575" w:type="dxa"/>
            <w:noWrap w:val="0"/>
            <w:vAlign w:val="top"/>
          </w:tcPr>
          <w:p w14:paraId="7F31BF2A">
            <w:pPr>
              <w:spacing w:line="360" w:lineRule="auto"/>
              <w:rPr>
                <w:rFonts w:hint="eastAsia"/>
                <w:sz w:val="18"/>
                <w:szCs w:val="18"/>
              </w:rPr>
            </w:pPr>
            <w:r>
              <w:rPr>
                <w:rFonts w:hint="eastAsia"/>
                <w:sz w:val="18"/>
                <w:szCs w:val="18"/>
              </w:rPr>
              <w:t>按时完成计划，考虑尚周到，尚有创造性。准备认真，教玩具制作符合教育要求。</w:t>
            </w:r>
          </w:p>
        </w:tc>
        <w:tc>
          <w:tcPr>
            <w:tcW w:w="1365" w:type="dxa"/>
            <w:noWrap w:val="0"/>
            <w:vAlign w:val="top"/>
          </w:tcPr>
          <w:p w14:paraId="6A91264C">
            <w:pPr>
              <w:spacing w:line="360" w:lineRule="auto"/>
              <w:rPr>
                <w:rFonts w:hint="eastAsia"/>
                <w:sz w:val="18"/>
                <w:szCs w:val="18"/>
              </w:rPr>
            </w:pPr>
            <w:r>
              <w:rPr>
                <w:rFonts w:hint="eastAsia"/>
                <w:sz w:val="18"/>
                <w:szCs w:val="18"/>
              </w:rPr>
              <w:t>尚能独立完成计划，没有创造性，教玩具制作部分符合要求。尚能做好实习前的准备工作。</w:t>
            </w:r>
          </w:p>
        </w:tc>
        <w:tc>
          <w:tcPr>
            <w:tcW w:w="1470" w:type="dxa"/>
            <w:noWrap w:val="0"/>
            <w:vAlign w:val="top"/>
          </w:tcPr>
          <w:p w14:paraId="0F39607E">
            <w:pPr>
              <w:spacing w:line="360" w:lineRule="auto"/>
              <w:rPr>
                <w:rFonts w:hint="eastAsia"/>
                <w:sz w:val="18"/>
                <w:szCs w:val="18"/>
              </w:rPr>
            </w:pPr>
            <w:r>
              <w:rPr>
                <w:rFonts w:hint="eastAsia"/>
                <w:sz w:val="18"/>
                <w:szCs w:val="18"/>
              </w:rPr>
              <w:t>基本完成计划，基本能做实习前的准备。教玩具制作较多，但不符合要求。</w:t>
            </w:r>
          </w:p>
        </w:tc>
        <w:tc>
          <w:tcPr>
            <w:tcW w:w="1155" w:type="dxa"/>
            <w:noWrap w:val="0"/>
            <w:vAlign w:val="top"/>
          </w:tcPr>
          <w:p w14:paraId="70D8CA73">
            <w:pPr>
              <w:spacing w:line="360" w:lineRule="auto"/>
              <w:rPr>
                <w:rFonts w:hint="eastAsia"/>
                <w:sz w:val="18"/>
                <w:szCs w:val="18"/>
              </w:rPr>
            </w:pPr>
            <w:r>
              <w:rPr>
                <w:rFonts w:hint="eastAsia"/>
                <w:sz w:val="18"/>
                <w:szCs w:val="18"/>
              </w:rPr>
              <w:t>不能按时独立完成计划，实习前不做准备工作，实习态度不认真。</w:t>
            </w:r>
          </w:p>
        </w:tc>
      </w:tr>
      <w:tr w14:paraId="2AFE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 w:type="dxa"/>
            <w:noWrap w:val="0"/>
            <w:vAlign w:val="top"/>
          </w:tcPr>
          <w:p w14:paraId="147B8A0E">
            <w:pPr>
              <w:spacing w:line="360" w:lineRule="auto"/>
              <w:rPr>
                <w:rFonts w:hint="eastAsia"/>
                <w:sz w:val="18"/>
                <w:szCs w:val="18"/>
              </w:rPr>
            </w:pPr>
            <w:r>
              <w:rPr>
                <w:rFonts w:hint="eastAsia"/>
                <w:sz w:val="18"/>
                <w:szCs w:val="18"/>
              </w:rPr>
              <w:t>2.有一定的组织能力。注重体、智、德、美及动静交替的全面安排。</w:t>
            </w:r>
          </w:p>
        </w:tc>
        <w:tc>
          <w:tcPr>
            <w:tcW w:w="1470" w:type="dxa"/>
            <w:noWrap w:val="0"/>
            <w:vAlign w:val="top"/>
          </w:tcPr>
          <w:p w14:paraId="283D54DF">
            <w:pPr>
              <w:spacing w:line="360" w:lineRule="auto"/>
              <w:rPr>
                <w:rFonts w:hint="eastAsia"/>
                <w:sz w:val="18"/>
                <w:szCs w:val="18"/>
              </w:rPr>
            </w:pPr>
            <w:r>
              <w:rPr>
                <w:rFonts w:hint="eastAsia"/>
                <w:sz w:val="18"/>
                <w:szCs w:val="18"/>
              </w:rPr>
              <w:t>一日活动很有条理，游戏内容丰富，全面关心幼儿的生活，积极参加到幼儿的各项活动中去。</w:t>
            </w:r>
          </w:p>
        </w:tc>
        <w:tc>
          <w:tcPr>
            <w:tcW w:w="1575" w:type="dxa"/>
            <w:noWrap w:val="0"/>
            <w:vAlign w:val="top"/>
          </w:tcPr>
          <w:p w14:paraId="0363297A">
            <w:pPr>
              <w:spacing w:line="360" w:lineRule="auto"/>
              <w:rPr>
                <w:rFonts w:hint="eastAsia"/>
                <w:sz w:val="18"/>
                <w:szCs w:val="18"/>
              </w:rPr>
            </w:pPr>
            <w:r>
              <w:rPr>
                <w:rFonts w:hint="eastAsia"/>
                <w:sz w:val="18"/>
                <w:szCs w:val="18"/>
              </w:rPr>
              <w:t>一日活动有条理，能关心幼儿的生活，游戏内容较丰富，能参加到幼儿的游戏等活动中去。</w:t>
            </w:r>
          </w:p>
        </w:tc>
        <w:tc>
          <w:tcPr>
            <w:tcW w:w="1365" w:type="dxa"/>
            <w:noWrap w:val="0"/>
            <w:vAlign w:val="top"/>
          </w:tcPr>
          <w:p w14:paraId="0DD00676">
            <w:pPr>
              <w:spacing w:line="360" w:lineRule="auto"/>
              <w:rPr>
                <w:rFonts w:hint="eastAsia"/>
                <w:sz w:val="18"/>
                <w:szCs w:val="18"/>
              </w:rPr>
            </w:pPr>
            <w:r>
              <w:rPr>
                <w:rFonts w:hint="eastAsia"/>
                <w:sz w:val="18"/>
                <w:szCs w:val="18"/>
              </w:rPr>
              <w:t>一日活动尚有条理，尚能关心幼儿生活，游戏内容尚可，尚能参加到游戏等活动中去。</w:t>
            </w:r>
          </w:p>
        </w:tc>
        <w:tc>
          <w:tcPr>
            <w:tcW w:w="1470" w:type="dxa"/>
            <w:noWrap w:val="0"/>
            <w:vAlign w:val="top"/>
          </w:tcPr>
          <w:p w14:paraId="521F2362">
            <w:pPr>
              <w:spacing w:line="360" w:lineRule="auto"/>
              <w:rPr>
                <w:rFonts w:hint="eastAsia"/>
                <w:sz w:val="18"/>
                <w:szCs w:val="18"/>
              </w:rPr>
            </w:pPr>
            <w:r>
              <w:rPr>
                <w:rFonts w:hint="eastAsia"/>
                <w:sz w:val="18"/>
                <w:szCs w:val="18"/>
              </w:rPr>
              <w:t>一日活动欠条理，能开展游戏，但内容贫乏，组织领导各项活动的能力很差。</w:t>
            </w:r>
          </w:p>
        </w:tc>
        <w:tc>
          <w:tcPr>
            <w:tcW w:w="1155" w:type="dxa"/>
            <w:noWrap w:val="0"/>
            <w:vAlign w:val="top"/>
          </w:tcPr>
          <w:p w14:paraId="1E186C1C">
            <w:pPr>
              <w:spacing w:line="360" w:lineRule="auto"/>
              <w:rPr>
                <w:rFonts w:hint="eastAsia"/>
                <w:sz w:val="18"/>
                <w:szCs w:val="18"/>
              </w:rPr>
            </w:pPr>
            <w:r>
              <w:rPr>
                <w:rFonts w:hint="eastAsia"/>
                <w:sz w:val="18"/>
                <w:szCs w:val="18"/>
              </w:rPr>
              <w:t>忙乱，组织活动的能力很差，缺乏责任心，对幼儿态度粗暴，有体罚或变相体罚的行为。</w:t>
            </w:r>
          </w:p>
        </w:tc>
      </w:tr>
      <w:tr w14:paraId="0EFC4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 w:type="dxa"/>
            <w:noWrap w:val="0"/>
            <w:vAlign w:val="top"/>
          </w:tcPr>
          <w:p w14:paraId="240FC918">
            <w:pPr>
              <w:spacing w:line="360" w:lineRule="auto"/>
              <w:rPr>
                <w:rFonts w:hint="eastAsia"/>
                <w:sz w:val="18"/>
                <w:szCs w:val="18"/>
              </w:rPr>
            </w:pPr>
            <w:r>
              <w:rPr>
                <w:rFonts w:hint="eastAsia"/>
                <w:sz w:val="18"/>
                <w:szCs w:val="18"/>
              </w:rPr>
              <w:t>3.教育目的明确；教育方法符合年龄班孩子的特点，能综合体现教育性、科学性、直观形象性；能用普通话清楚表达；注意个别教育。</w:t>
            </w:r>
          </w:p>
        </w:tc>
        <w:tc>
          <w:tcPr>
            <w:tcW w:w="1470" w:type="dxa"/>
            <w:noWrap w:val="0"/>
            <w:vAlign w:val="top"/>
          </w:tcPr>
          <w:p w14:paraId="0D7CF2BA">
            <w:pPr>
              <w:spacing w:line="360" w:lineRule="auto"/>
              <w:rPr>
                <w:rFonts w:hint="eastAsia"/>
                <w:sz w:val="18"/>
                <w:szCs w:val="18"/>
              </w:rPr>
            </w:pPr>
            <w:r>
              <w:rPr>
                <w:rFonts w:hint="eastAsia"/>
                <w:sz w:val="18"/>
                <w:szCs w:val="18"/>
              </w:rPr>
              <w:t>完成教育任务很好。效果检查好，普通话好，个别教育好。</w:t>
            </w:r>
          </w:p>
        </w:tc>
        <w:tc>
          <w:tcPr>
            <w:tcW w:w="1575" w:type="dxa"/>
            <w:noWrap w:val="0"/>
            <w:vAlign w:val="top"/>
          </w:tcPr>
          <w:p w14:paraId="23902EE5">
            <w:pPr>
              <w:spacing w:line="360" w:lineRule="auto"/>
              <w:rPr>
                <w:rFonts w:hint="eastAsia"/>
                <w:sz w:val="18"/>
                <w:szCs w:val="18"/>
              </w:rPr>
            </w:pPr>
            <w:r>
              <w:rPr>
                <w:rFonts w:hint="eastAsia"/>
                <w:sz w:val="18"/>
                <w:szCs w:val="18"/>
              </w:rPr>
              <w:t>完成教育任务较好，普通话较好，个别教育效果较好。</w:t>
            </w:r>
          </w:p>
        </w:tc>
        <w:tc>
          <w:tcPr>
            <w:tcW w:w="1365" w:type="dxa"/>
            <w:noWrap w:val="0"/>
            <w:vAlign w:val="top"/>
          </w:tcPr>
          <w:p w14:paraId="382ACC2F">
            <w:pPr>
              <w:spacing w:line="360" w:lineRule="auto"/>
              <w:rPr>
                <w:rFonts w:hint="eastAsia"/>
                <w:sz w:val="18"/>
                <w:szCs w:val="18"/>
              </w:rPr>
            </w:pPr>
            <w:r>
              <w:rPr>
                <w:rFonts w:hint="eastAsia"/>
                <w:sz w:val="18"/>
                <w:szCs w:val="18"/>
              </w:rPr>
              <w:t>基本完成教育任务，教育方法基本符合幼儿特点，能运用普通话，能进行个别教育。</w:t>
            </w:r>
          </w:p>
        </w:tc>
        <w:tc>
          <w:tcPr>
            <w:tcW w:w="1470" w:type="dxa"/>
            <w:noWrap w:val="0"/>
            <w:vAlign w:val="top"/>
          </w:tcPr>
          <w:p w14:paraId="697F5724">
            <w:pPr>
              <w:spacing w:line="360" w:lineRule="auto"/>
              <w:rPr>
                <w:rFonts w:hint="eastAsia"/>
                <w:sz w:val="18"/>
                <w:szCs w:val="18"/>
              </w:rPr>
            </w:pPr>
            <w:r>
              <w:rPr>
                <w:rFonts w:hint="eastAsia"/>
                <w:sz w:val="18"/>
                <w:szCs w:val="18"/>
              </w:rPr>
              <w:t>部分完成教育任务，教学效果一般，教育方法简单能运用普通话，不能进行个别教育。</w:t>
            </w:r>
          </w:p>
        </w:tc>
        <w:tc>
          <w:tcPr>
            <w:tcW w:w="1155" w:type="dxa"/>
            <w:noWrap w:val="0"/>
            <w:vAlign w:val="top"/>
          </w:tcPr>
          <w:p w14:paraId="6D1F82F3">
            <w:pPr>
              <w:spacing w:line="360" w:lineRule="auto"/>
              <w:rPr>
                <w:rFonts w:hint="eastAsia"/>
                <w:sz w:val="18"/>
                <w:szCs w:val="18"/>
              </w:rPr>
            </w:pPr>
            <w:r>
              <w:rPr>
                <w:rFonts w:hint="eastAsia"/>
                <w:sz w:val="18"/>
                <w:szCs w:val="18"/>
              </w:rPr>
              <w:t>教育目的不明确、效果差，不注意运用普通话。不能进行个别教育。</w:t>
            </w:r>
          </w:p>
        </w:tc>
      </w:tr>
      <w:tr w14:paraId="147C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 w:type="dxa"/>
            <w:noWrap w:val="0"/>
            <w:vAlign w:val="top"/>
          </w:tcPr>
          <w:p w14:paraId="3C3845DF">
            <w:pPr>
              <w:spacing w:line="360" w:lineRule="auto"/>
              <w:rPr>
                <w:rFonts w:hint="eastAsia"/>
                <w:sz w:val="18"/>
                <w:szCs w:val="18"/>
              </w:rPr>
            </w:pPr>
            <w:r>
              <w:rPr>
                <w:rFonts w:hint="eastAsia"/>
                <w:sz w:val="18"/>
                <w:szCs w:val="18"/>
              </w:rPr>
              <w:t>4.团结协作，虚心求教（主配班工作，同班、园内各组间的协作，服从教师的领导）。</w:t>
            </w:r>
          </w:p>
        </w:tc>
        <w:tc>
          <w:tcPr>
            <w:tcW w:w="1470" w:type="dxa"/>
            <w:noWrap w:val="0"/>
            <w:vAlign w:val="top"/>
          </w:tcPr>
          <w:p w14:paraId="37365505">
            <w:pPr>
              <w:spacing w:line="360" w:lineRule="auto"/>
              <w:rPr>
                <w:rFonts w:hint="eastAsia"/>
                <w:sz w:val="18"/>
                <w:szCs w:val="18"/>
              </w:rPr>
            </w:pPr>
            <w:r>
              <w:rPr>
                <w:rFonts w:hint="eastAsia"/>
                <w:sz w:val="18"/>
                <w:szCs w:val="18"/>
              </w:rPr>
              <w:t>谦虚谨慎，虚心听取意见，积极改进，效果好，主配办配合默契，能主动关心和帮助班内、园内同学的工作。</w:t>
            </w:r>
          </w:p>
        </w:tc>
        <w:tc>
          <w:tcPr>
            <w:tcW w:w="1575" w:type="dxa"/>
            <w:noWrap w:val="0"/>
            <w:vAlign w:val="top"/>
          </w:tcPr>
          <w:p w14:paraId="49F75F73">
            <w:pPr>
              <w:spacing w:line="360" w:lineRule="auto"/>
              <w:rPr>
                <w:rFonts w:hint="eastAsia"/>
                <w:sz w:val="18"/>
                <w:szCs w:val="18"/>
              </w:rPr>
            </w:pPr>
            <w:r>
              <w:rPr>
                <w:rFonts w:hint="eastAsia"/>
                <w:sz w:val="18"/>
                <w:szCs w:val="18"/>
              </w:rPr>
              <w:t xml:space="preserve">能虚心听取意见，并注意改进，主配班配合较默契，有一定的协作精神。 </w:t>
            </w:r>
          </w:p>
        </w:tc>
        <w:tc>
          <w:tcPr>
            <w:tcW w:w="1365" w:type="dxa"/>
            <w:noWrap w:val="0"/>
            <w:vAlign w:val="top"/>
          </w:tcPr>
          <w:p w14:paraId="32DCE0EE">
            <w:pPr>
              <w:spacing w:line="360" w:lineRule="auto"/>
              <w:rPr>
                <w:rFonts w:hint="eastAsia"/>
                <w:sz w:val="18"/>
                <w:szCs w:val="18"/>
              </w:rPr>
            </w:pPr>
            <w:r>
              <w:rPr>
                <w:rFonts w:hint="eastAsia"/>
                <w:sz w:val="18"/>
                <w:szCs w:val="18"/>
              </w:rPr>
              <w:t xml:space="preserve">尚能听取意见，能做好配班工作，尚能与同组、他组同学协作。 </w:t>
            </w:r>
          </w:p>
        </w:tc>
        <w:tc>
          <w:tcPr>
            <w:tcW w:w="1470" w:type="dxa"/>
            <w:noWrap w:val="0"/>
            <w:vAlign w:val="top"/>
          </w:tcPr>
          <w:p w14:paraId="5BF7F24A">
            <w:pPr>
              <w:spacing w:line="360" w:lineRule="auto"/>
              <w:rPr>
                <w:rFonts w:hint="eastAsia"/>
                <w:sz w:val="18"/>
                <w:szCs w:val="18"/>
              </w:rPr>
            </w:pPr>
            <w:r>
              <w:rPr>
                <w:rFonts w:hint="eastAsia"/>
                <w:sz w:val="18"/>
                <w:szCs w:val="18"/>
              </w:rPr>
              <w:t>一般能听取意见，尚能做配班工作，一般尚能与同组、他组合作，但效果较差。</w:t>
            </w:r>
          </w:p>
        </w:tc>
        <w:tc>
          <w:tcPr>
            <w:tcW w:w="1155" w:type="dxa"/>
            <w:noWrap w:val="0"/>
            <w:vAlign w:val="top"/>
          </w:tcPr>
          <w:p w14:paraId="4D9DE620">
            <w:pPr>
              <w:spacing w:line="360" w:lineRule="auto"/>
              <w:rPr>
                <w:rFonts w:hint="eastAsia"/>
                <w:sz w:val="18"/>
                <w:szCs w:val="18"/>
              </w:rPr>
            </w:pPr>
            <w:r>
              <w:rPr>
                <w:rFonts w:hint="eastAsia"/>
                <w:sz w:val="18"/>
                <w:szCs w:val="18"/>
              </w:rPr>
              <w:t>不虚心听取意见，不能做好配班工作，不能与同组同学或他组进行合作。</w:t>
            </w:r>
          </w:p>
        </w:tc>
      </w:tr>
      <w:tr w14:paraId="1D26B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1" w:hRule="atLeast"/>
        </w:trPr>
        <w:tc>
          <w:tcPr>
            <w:tcW w:w="1470" w:type="dxa"/>
            <w:noWrap w:val="0"/>
            <w:vAlign w:val="top"/>
          </w:tcPr>
          <w:p w14:paraId="0B932D97">
            <w:pPr>
              <w:spacing w:line="360" w:lineRule="auto"/>
              <w:rPr>
                <w:rFonts w:hint="eastAsia"/>
                <w:sz w:val="18"/>
                <w:szCs w:val="18"/>
              </w:rPr>
            </w:pPr>
            <w:r>
              <w:rPr>
                <w:rFonts w:hint="eastAsia"/>
                <w:sz w:val="18"/>
                <w:szCs w:val="18"/>
              </w:rPr>
              <w:t>5.遵守纪律，勤劳节俭（遵守实习生纪律和幼儿园各项规章制度，参加各种劳动，节约公物）。</w:t>
            </w:r>
          </w:p>
          <w:p w14:paraId="21AD19D7">
            <w:pPr>
              <w:spacing w:line="360" w:lineRule="auto"/>
              <w:rPr>
                <w:rFonts w:hint="eastAsia"/>
                <w:sz w:val="18"/>
                <w:szCs w:val="18"/>
              </w:rPr>
            </w:pPr>
          </w:p>
          <w:p w14:paraId="412AB7F3">
            <w:pPr>
              <w:spacing w:line="360" w:lineRule="auto"/>
              <w:rPr>
                <w:rFonts w:hint="eastAsia"/>
                <w:sz w:val="18"/>
                <w:szCs w:val="18"/>
              </w:rPr>
            </w:pPr>
          </w:p>
          <w:p w14:paraId="3FE29718">
            <w:pPr>
              <w:spacing w:line="360" w:lineRule="auto"/>
              <w:rPr>
                <w:rFonts w:hint="eastAsia"/>
                <w:sz w:val="18"/>
                <w:szCs w:val="18"/>
              </w:rPr>
            </w:pPr>
          </w:p>
          <w:p w14:paraId="19180979">
            <w:pPr>
              <w:spacing w:line="360" w:lineRule="auto"/>
              <w:rPr>
                <w:rFonts w:hint="eastAsia"/>
                <w:sz w:val="18"/>
                <w:szCs w:val="18"/>
              </w:rPr>
            </w:pPr>
          </w:p>
          <w:p w14:paraId="4ABF1784">
            <w:pPr>
              <w:spacing w:line="360" w:lineRule="auto"/>
              <w:rPr>
                <w:rFonts w:hint="eastAsia"/>
                <w:sz w:val="18"/>
                <w:szCs w:val="18"/>
              </w:rPr>
            </w:pPr>
          </w:p>
          <w:p w14:paraId="36C0799E">
            <w:pPr>
              <w:spacing w:line="360" w:lineRule="auto"/>
              <w:rPr>
                <w:rFonts w:hint="eastAsia"/>
                <w:sz w:val="18"/>
                <w:szCs w:val="18"/>
              </w:rPr>
            </w:pPr>
          </w:p>
          <w:p w14:paraId="14172DDC">
            <w:pPr>
              <w:spacing w:line="360" w:lineRule="auto"/>
              <w:rPr>
                <w:rFonts w:hint="eastAsia"/>
                <w:sz w:val="18"/>
                <w:szCs w:val="18"/>
              </w:rPr>
            </w:pPr>
          </w:p>
          <w:p w14:paraId="5491BCDA">
            <w:pPr>
              <w:spacing w:line="360" w:lineRule="auto"/>
              <w:rPr>
                <w:rFonts w:hint="eastAsia"/>
                <w:sz w:val="18"/>
                <w:szCs w:val="18"/>
              </w:rPr>
            </w:pPr>
          </w:p>
          <w:p w14:paraId="06979FA6">
            <w:pPr>
              <w:spacing w:line="360" w:lineRule="auto"/>
              <w:rPr>
                <w:rFonts w:hint="eastAsia"/>
                <w:sz w:val="18"/>
                <w:szCs w:val="18"/>
              </w:rPr>
            </w:pPr>
          </w:p>
          <w:p w14:paraId="735FADD3">
            <w:pPr>
              <w:spacing w:line="360" w:lineRule="auto"/>
              <w:rPr>
                <w:rFonts w:hint="eastAsia"/>
                <w:sz w:val="18"/>
                <w:szCs w:val="18"/>
              </w:rPr>
            </w:pPr>
          </w:p>
          <w:p w14:paraId="2F649408">
            <w:pPr>
              <w:spacing w:line="360" w:lineRule="auto"/>
              <w:rPr>
                <w:rFonts w:hint="eastAsia"/>
                <w:sz w:val="18"/>
                <w:szCs w:val="18"/>
              </w:rPr>
            </w:pPr>
          </w:p>
        </w:tc>
        <w:tc>
          <w:tcPr>
            <w:tcW w:w="1470" w:type="dxa"/>
            <w:noWrap w:val="0"/>
            <w:vAlign w:val="top"/>
          </w:tcPr>
          <w:p w14:paraId="6FC2D41D">
            <w:pPr>
              <w:spacing w:line="360" w:lineRule="auto"/>
              <w:rPr>
                <w:rFonts w:hint="eastAsia"/>
                <w:sz w:val="18"/>
                <w:szCs w:val="18"/>
              </w:rPr>
            </w:pPr>
            <w:r>
              <w:rPr>
                <w:rFonts w:hint="eastAsia"/>
                <w:sz w:val="18"/>
                <w:szCs w:val="18"/>
              </w:rPr>
              <w:t>严格遵守纪律及规章制度、积极参加各种劳动，吃苦耐劳，注意节约。</w:t>
            </w:r>
          </w:p>
        </w:tc>
        <w:tc>
          <w:tcPr>
            <w:tcW w:w="1575" w:type="dxa"/>
            <w:noWrap w:val="0"/>
            <w:vAlign w:val="top"/>
          </w:tcPr>
          <w:p w14:paraId="42DCB496">
            <w:pPr>
              <w:spacing w:line="360" w:lineRule="auto"/>
              <w:rPr>
                <w:rFonts w:hint="eastAsia"/>
                <w:sz w:val="18"/>
                <w:szCs w:val="18"/>
              </w:rPr>
            </w:pPr>
            <w:r>
              <w:rPr>
                <w:rFonts w:hint="eastAsia"/>
                <w:sz w:val="18"/>
                <w:szCs w:val="18"/>
              </w:rPr>
              <w:t>能遵守纪律及规章制度，劳动认真，注意节约。</w:t>
            </w:r>
          </w:p>
        </w:tc>
        <w:tc>
          <w:tcPr>
            <w:tcW w:w="1365" w:type="dxa"/>
            <w:noWrap w:val="0"/>
            <w:vAlign w:val="top"/>
          </w:tcPr>
          <w:p w14:paraId="69B4B87E">
            <w:pPr>
              <w:spacing w:line="360" w:lineRule="auto"/>
              <w:rPr>
                <w:rFonts w:hint="eastAsia"/>
                <w:sz w:val="18"/>
                <w:szCs w:val="18"/>
              </w:rPr>
            </w:pPr>
            <w:r>
              <w:rPr>
                <w:rFonts w:hint="eastAsia"/>
                <w:sz w:val="18"/>
                <w:szCs w:val="18"/>
              </w:rPr>
              <w:t>基本能遵守纪律及规章制度能参加劳动。</w:t>
            </w:r>
          </w:p>
        </w:tc>
        <w:tc>
          <w:tcPr>
            <w:tcW w:w="1470" w:type="dxa"/>
            <w:noWrap w:val="0"/>
            <w:vAlign w:val="top"/>
          </w:tcPr>
          <w:p w14:paraId="550FC01A">
            <w:pPr>
              <w:spacing w:line="360" w:lineRule="auto"/>
              <w:rPr>
                <w:rFonts w:hint="eastAsia"/>
                <w:sz w:val="18"/>
                <w:szCs w:val="18"/>
              </w:rPr>
            </w:pPr>
            <w:r>
              <w:rPr>
                <w:rFonts w:hint="eastAsia"/>
                <w:sz w:val="18"/>
                <w:szCs w:val="18"/>
              </w:rPr>
              <w:t>一般能遵守纪律及规章制度，尚能参加劳动。</w:t>
            </w:r>
          </w:p>
        </w:tc>
        <w:tc>
          <w:tcPr>
            <w:tcW w:w="1155" w:type="dxa"/>
            <w:noWrap w:val="0"/>
            <w:vAlign w:val="top"/>
          </w:tcPr>
          <w:p w14:paraId="1FD5814B">
            <w:pPr>
              <w:spacing w:line="360" w:lineRule="auto"/>
              <w:rPr>
                <w:rFonts w:hint="eastAsia"/>
                <w:sz w:val="18"/>
                <w:szCs w:val="18"/>
              </w:rPr>
            </w:pPr>
            <w:r>
              <w:rPr>
                <w:rFonts w:hint="eastAsia"/>
                <w:sz w:val="18"/>
                <w:szCs w:val="18"/>
              </w:rPr>
              <w:t>不能遵守纪律及规章制度，不参加劳动或劳动怕苦、怕累。有浪费现象。</w:t>
            </w:r>
          </w:p>
        </w:tc>
      </w:tr>
    </w:tbl>
    <w:p w14:paraId="2504480B">
      <w:pPr>
        <w:spacing w:line="360" w:lineRule="auto"/>
        <w:rPr>
          <w:rFonts w:hint="eastAsia"/>
          <w:b/>
          <w:sz w:val="24"/>
        </w:rPr>
      </w:pPr>
    </w:p>
    <w:p w14:paraId="762C0F2F">
      <w:pPr>
        <w:spacing w:line="360" w:lineRule="auto"/>
        <w:rPr>
          <w:rFonts w:hint="eastAsia"/>
          <w:b/>
          <w:sz w:val="24"/>
        </w:rPr>
      </w:pPr>
    </w:p>
    <w:p w14:paraId="12D4AAFB">
      <w:pPr>
        <w:spacing w:line="360" w:lineRule="auto"/>
        <w:rPr>
          <w:b/>
          <w:sz w:val="24"/>
        </w:rPr>
      </w:pPr>
    </w:p>
    <w:p w14:paraId="47A4FE70">
      <w:pPr>
        <w:spacing w:line="360" w:lineRule="auto"/>
        <w:rPr>
          <w:b/>
          <w:sz w:val="24"/>
        </w:rPr>
      </w:pPr>
    </w:p>
    <w:p w14:paraId="7F29A668">
      <w:pPr>
        <w:spacing w:line="360" w:lineRule="auto"/>
        <w:rPr>
          <w:b/>
          <w:sz w:val="24"/>
        </w:rPr>
      </w:pPr>
    </w:p>
    <w:p w14:paraId="4082DE1A">
      <w:pPr>
        <w:spacing w:line="360" w:lineRule="auto"/>
        <w:rPr>
          <w:rFonts w:hint="eastAsia"/>
          <w:b/>
          <w:sz w:val="24"/>
        </w:rPr>
      </w:pPr>
    </w:p>
    <w:p w14:paraId="4C5F8D4A">
      <w:pPr>
        <w:spacing w:line="360" w:lineRule="auto"/>
        <w:rPr>
          <w:rFonts w:hint="eastAsia"/>
          <w:b/>
          <w:sz w:val="24"/>
        </w:rPr>
      </w:pPr>
      <w:r>
        <w:rPr>
          <w:rFonts w:hint="eastAsia"/>
          <w:b/>
          <w:sz w:val="24"/>
        </w:rPr>
        <w:t>附表2</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250E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4AFBF48A">
            <w:pPr>
              <w:spacing w:line="360" w:lineRule="auto"/>
              <w:rPr>
                <w:rFonts w:hint="eastAsia"/>
                <w:b/>
                <w:sz w:val="30"/>
                <w:szCs w:val="30"/>
              </w:rPr>
            </w:pPr>
            <w:r>
              <w:rPr>
                <w:rFonts w:hint="eastAsia"/>
                <w:b/>
                <w:sz w:val="28"/>
                <w:szCs w:val="28"/>
              </w:rPr>
              <w:t xml:space="preserve">　　　　    </w:t>
            </w:r>
            <w:r>
              <w:rPr>
                <w:rFonts w:hint="eastAsia"/>
                <w:b/>
                <w:sz w:val="30"/>
                <w:szCs w:val="30"/>
              </w:rPr>
              <w:t>教师教育学院毕业实习成绩评定表</w:t>
            </w:r>
          </w:p>
        </w:tc>
      </w:tr>
      <w:tr w14:paraId="2EC94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86CC33C">
            <w:pPr>
              <w:spacing w:line="360" w:lineRule="auto"/>
              <w:rPr>
                <w:rFonts w:hint="eastAsia"/>
                <w:sz w:val="24"/>
              </w:rPr>
            </w:pPr>
            <w:r>
              <w:rPr>
                <w:rFonts w:hint="eastAsia"/>
                <w:sz w:val="24"/>
              </w:rPr>
              <w:t>实习生姓名</w:t>
            </w:r>
            <w:r>
              <w:rPr>
                <w:rFonts w:hint="eastAsia"/>
                <w:sz w:val="24"/>
                <w:u w:val="single"/>
              </w:rPr>
              <w:t xml:space="preserve">　　　　     </w:t>
            </w:r>
            <w:r>
              <w:rPr>
                <w:rFonts w:hint="eastAsia"/>
                <w:sz w:val="24"/>
              </w:rPr>
              <w:t>班级</w:t>
            </w:r>
            <w:r>
              <w:rPr>
                <w:rFonts w:hint="eastAsia"/>
                <w:sz w:val="24"/>
                <w:u w:val="single"/>
              </w:rPr>
              <w:t>　   　</w:t>
            </w:r>
            <w:r>
              <w:rPr>
                <w:rFonts w:hint="eastAsia"/>
                <w:sz w:val="24"/>
              </w:rPr>
              <w:t xml:space="preserve"> 实习园</w:t>
            </w:r>
            <w:r>
              <w:rPr>
                <w:rFonts w:hint="eastAsia"/>
                <w:sz w:val="24"/>
                <w:u w:val="single"/>
              </w:rPr>
              <w:t xml:space="preserve">　　         </w:t>
            </w:r>
            <w:r>
              <w:rPr>
                <w:rFonts w:hint="eastAsia"/>
                <w:sz w:val="24"/>
              </w:rPr>
              <w:t>实习班级</w:t>
            </w:r>
            <w:r>
              <w:rPr>
                <w:rFonts w:hint="eastAsia"/>
                <w:sz w:val="24"/>
                <w:u w:val="single"/>
              </w:rPr>
              <w:t>　 　　</w:t>
            </w:r>
            <w:r>
              <w:rPr>
                <w:rFonts w:hint="eastAsia"/>
                <w:sz w:val="24"/>
              </w:rPr>
              <w:t>　</w:t>
            </w:r>
          </w:p>
        </w:tc>
      </w:tr>
      <w:tr w14:paraId="078C6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7C869487">
            <w:pPr>
              <w:spacing w:line="360" w:lineRule="auto"/>
              <w:rPr>
                <w:rFonts w:hint="eastAsia"/>
                <w:sz w:val="24"/>
              </w:rPr>
            </w:pPr>
            <w:r>
              <w:rPr>
                <w:rFonts w:hint="eastAsia"/>
                <w:sz w:val="24"/>
              </w:rPr>
              <w:t>实习日期　　　 　年　  月　  日至　  　年　　月　　日</w:t>
            </w:r>
          </w:p>
        </w:tc>
      </w:tr>
      <w:tr w14:paraId="488C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20101DC7">
            <w:pPr>
              <w:spacing w:line="360" w:lineRule="auto"/>
              <w:rPr>
                <w:rFonts w:hint="eastAsia"/>
                <w:sz w:val="24"/>
              </w:rPr>
            </w:pPr>
            <w:r>
              <w:rPr>
                <w:rFonts w:hint="eastAsia"/>
                <w:sz w:val="24"/>
              </w:rPr>
              <w:t>实习内容：</w:t>
            </w:r>
          </w:p>
          <w:p w14:paraId="01ACE005">
            <w:pPr>
              <w:spacing w:line="360" w:lineRule="auto"/>
              <w:rPr>
                <w:rFonts w:hint="eastAsia"/>
                <w:sz w:val="24"/>
              </w:rPr>
            </w:pPr>
          </w:p>
          <w:p w14:paraId="076FA9B8">
            <w:pPr>
              <w:spacing w:line="360" w:lineRule="auto"/>
              <w:rPr>
                <w:rFonts w:hint="eastAsia"/>
                <w:sz w:val="24"/>
              </w:rPr>
            </w:pPr>
          </w:p>
          <w:p w14:paraId="017A9A7D">
            <w:pPr>
              <w:spacing w:line="360" w:lineRule="auto"/>
              <w:rPr>
                <w:rFonts w:hint="eastAsia"/>
                <w:sz w:val="24"/>
              </w:rPr>
            </w:pPr>
          </w:p>
          <w:p w14:paraId="7E23F1F9">
            <w:pPr>
              <w:spacing w:line="360" w:lineRule="auto"/>
              <w:rPr>
                <w:sz w:val="24"/>
              </w:rPr>
            </w:pPr>
          </w:p>
          <w:p w14:paraId="4BDDF482">
            <w:pPr>
              <w:spacing w:line="360" w:lineRule="auto"/>
              <w:rPr>
                <w:sz w:val="24"/>
              </w:rPr>
            </w:pPr>
          </w:p>
          <w:p w14:paraId="0BD14A55">
            <w:pPr>
              <w:spacing w:line="360" w:lineRule="auto"/>
              <w:rPr>
                <w:sz w:val="24"/>
              </w:rPr>
            </w:pPr>
          </w:p>
          <w:p w14:paraId="15AB697A">
            <w:pPr>
              <w:spacing w:line="360" w:lineRule="auto"/>
              <w:rPr>
                <w:sz w:val="24"/>
              </w:rPr>
            </w:pPr>
          </w:p>
          <w:p w14:paraId="34B652B4">
            <w:pPr>
              <w:spacing w:line="360" w:lineRule="auto"/>
              <w:rPr>
                <w:sz w:val="24"/>
              </w:rPr>
            </w:pPr>
          </w:p>
          <w:p w14:paraId="66686ACB">
            <w:pPr>
              <w:spacing w:line="360" w:lineRule="auto"/>
              <w:rPr>
                <w:rFonts w:hint="eastAsia"/>
                <w:sz w:val="24"/>
              </w:rPr>
            </w:pPr>
          </w:p>
          <w:p w14:paraId="4585893C">
            <w:pPr>
              <w:spacing w:line="360" w:lineRule="auto"/>
              <w:rPr>
                <w:rFonts w:hint="eastAsia"/>
                <w:sz w:val="24"/>
              </w:rPr>
            </w:pPr>
          </w:p>
          <w:p w14:paraId="47C38F42">
            <w:pPr>
              <w:spacing w:line="360" w:lineRule="auto"/>
              <w:rPr>
                <w:rFonts w:hint="eastAsia"/>
                <w:sz w:val="24"/>
              </w:rPr>
            </w:pPr>
          </w:p>
          <w:p w14:paraId="4C52E871">
            <w:pPr>
              <w:spacing w:line="360" w:lineRule="auto"/>
              <w:rPr>
                <w:rFonts w:hint="eastAsia"/>
                <w:sz w:val="24"/>
              </w:rPr>
            </w:pPr>
          </w:p>
          <w:p w14:paraId="29F8AB7B">
            <w:pPr>
              <w:spacing w:line="360" w:lineRule="auto"/>
              <w:rPr>
                <w:rFonts w:hint="eastAsia"/>
                <w:sz w:val="24"/>
              </w:rPr>
            </w:pPr>
          </w:p>
          <w:p w14:paraId="1559662F">
            <w:pPr>
              <w:spacing w:line="360" w:lineRule="auto"/>
              <w:rPr>
                <w:rFonts w:hint="eastAsia"/>
                <w:sz w:val="24"/>
              </w:rPr>
            </w:pPr>
          </w:p>
        </w:tc>
      </w:tr>
      <w:tr w14:paraId="6AF5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7340AE6">
            <w:pPr>
              <w:spacing w:line="360" w:lineRule="auto"/>
              <w:rPr>
                <w:rFonts w:hint="eastAsia"/>
                <w:sz w:val="24"/>
              </w:rPr>
            </w:pPr>
            <w:r>
              <w:rPr>
                <w:rFonts w:hint="eastAsia"/>
                <w:sz w:val="24"/>
              </w:rPr>
              <w:t>幼儿园指导教师评语：</w:t>
            </w:r>
          </w:p>
          <w:p w14:paraId="4CDC2584">
            <w:pPr>
              <w:spacing w:line="360" w:lineRule="auto"/>
              <w:rPr>
                <w:rFonts w:hint="eastAsia"/>
                <w:sz w:val="24"/>
              </w:rPr>
            </w:pPr>
          </w:p>
          <w:p w14:paraId="4702D159">
            <w:pPr>
              <w:spacing w:line="360" w:lineRule="auto"/>
              <w:rPr>
                <w:rFonts w:hint="eastAsia"/>
                <w:sz w:val="24"/>
              </w:rPr>
            </w:pPr>
          </w:p>
          <w:p w14:paraId="5FB2D4CF">
            <w:pPr>
              <w:spacing w:line="360" w:lineRule="auto"/>
              <w:rPr>
                <w:rFonts w:hint="eastAsia"/>
                <w:sz w:val="24"/>
              </w:rPr>
            </w:pPr>
          </w:p>
          <w:p w14:paraId="01AA5D02">
            <w:pPr>
              <w:spacing w:line="360" w:lineRule="auto"/>
              <w:rPr>
                <w:rFonts w:hint="eastAsia"/>
                <w:sz w:val="24"/>
              </w:rPr>
            </w:pPr>
          </w:p>
          <w:p w14:paraId="533FB86A">
            <w:pPr>
              <w:spacing w:line="360" w:lineRule="auto"/>
              <w:rPr>
                <w:rFonts w:hint="eastAsia"/>
                <w:sz w:val="24"/>
              </w:rPr>
            </w:pPr>
            <w:r>
              <w:rPr>
                <w:rFonts w:hint="eastAsia"/>
                <w:sz w:val="24"/>
              </w:rPr>
              <w:t>　　　　　　　　　       综合评分：</w:t>
            </w:r>
          </w:p>
          <w:p w14:paraId="0AAAF350">
            <w:pPr>
              <w:spacing w:line="360" w:lineRule="auto"/>
              <w:rPr>
                <w:rFonts w:hint="eastAsia"/>
                <w:sz w:val="24"/>
              </w:rPr>
            </w:pPr>
            <w:r>
              <w:rPr>
                <w:rFonts w:hint="eastAsia"/>
                <w:sz w:val="24"/>
              </w:rPr>
              <w:t>　　　　　　　　　　　  　       幼儿园指导教师签名：</w:t>
            </w:r>
          </w:p>
          <w:p w14:paraId="2565D1C4">
            <w:pPr>
              <w:spacing w:line="360" w:lineRule="auto"/>
              <w:rPr>
                <w:rFonts w:hint="eastAsia"/>
                <w:sz w:val="24"/>
              </w:rPr>
            </w:pPr>
            <w:r>
              <w:rPr>
                <w:rFonts w:hint="eastAsia"/>
                <w:sz w:val="24"/>
              </w:rPr>
              <w:t>　　　　　　　　　　　　         幼儿园签章：　</w:t>
            </w:r>
          </w:p>
        </w:tc>
      </w:tr>
    </w:tbl>
    <w:p w14:paraId="6C8C8F33">
      <w:pPr>
        <w:adjustRightInd w:val="0"/>
        <w:snapToGrid w:val="0"/>
        <w:spacing w:line="360" w:lineRule="auto"/>
        <w:ind w:firstLine="420" w:firstLineChars="200"/>
        <w:jc w:val="left"/>
        <w:rPr>
          <w:rFonts w:hint="eastAsia" w:ascii="宋体" w:hAnsi="宋体"/>
        </w:rPr>
      </w:pPr>
    </w:p>
    <w:p w14:paraId="63E3466F"/>
    <w:sectPr>
      <w:footerReference r:id="rId3" w:type="default"/>
      <w:pgSz w:w="11906" w:h="16838"/>
      <w:pgMar w:top="1440" w:right="1797" w:bottom="1276"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C44D">
    <w:pPr>
      <w:pStyle w:val="2"/>
      <w:jc w:val="center"/>
    </w:pPr>
    <w:r>
      <w:fldChar w:fldCharType="begin"/>
    </w:r>
    <w:r>
      <w:instrText xml:space="preserve"> PAGE   \* MERGEFORMAT </w:instrText>
    </w:r>
    <w:r>
      <w:fldChar w:fldCharType="separate"/>
    </w:r>
    <w:r>
      <w:rPr>
        <w:lang w:val="zh-CN"/>
      </w:rPr>
      <w:t>7</w:t>
    </w:r>
    <w:r>
      <w:fldChar w:fldCharType="end"/>
    </w:r>
  </w:p>
  <w:p w14:paraId="52D3A77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ZTRiYzg4YTQ0ZDEwYzNlMzI4OTFjZTgyYmY4YzAifQ=="/>
  </w:docVars>
  <w:rsids>
    <w:rsidRoot w:val="197935C4"/>
    <w:rsid w:val="19793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2024-10-28T01:16:00Z</dcterms:created>
  <dc:creator>星空</dc:creator>
  <cp:lastModifiedBy>星空</cp:lastModifiedBy>
  <dcterms:modified xsi:type="dcterms:W3CDTF">2024-10-28T01:41:07Z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4603B5A36A584966825FA7C3A7ED2596_11</vt:lpwstr>
  </property>
</Properties>
</file>