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exact"/>
        <w:ind w:leftChars="0"/>
        <w:jc w:val="center"/>
        <w:rPr>
          <w:rFonts w:hint="eastAsia" w:ascii="宋体" w:hAnsi="宋体"/>
          <w:b/>
          <w:bCs/>
          <w:sz w:val="30"/>
          <w:szCs w:val="30"/>
          <w:lang w:val="en-US" w:eastAsia="zh-CN"/>
        </w:rPr>
      </w:pPr>
      <w:r>
        <w:rPr>
          <w:rFonts w:hint="eastAsia" w:ascii="宋体" w:hAnsi="宋体"/>
          <w:b/>
          <w:bCs/>
          <w:sz w:val="30"/>
          <w:szCs w:val="30"/>
          <w:lang w:val="en-US" w:eastAsia="zh-CN"/>
        </w:rPr>
        <w:t>毕业实习任务安排</w:t>
      </w:r>
    </w:p>
    <w:p>
      <w:pPr>
        <w:numPr>
          <w:ilvl w:val="0"/>
          <w:numId w:val="0"/>
        </w:numPr>
        <w:spacing w:line="360" w:lineRule="auto"/>
        <w:rPr>
          <w:rFonts w:hint="eastAsia"/>
          <w:b/>
          <w:bCs/>
          <w:sz w:val="28"/>
          <w:szCs w:val="28"/>
        </w:rPr>
      </w:pPr>
      <w:r>
        <w:rPr>
          <w:rFonts w:hint="eastAsia"/>
          <w:b/>
          <w:bCs/>
          <w:sz w:val="28"/>
          <w:szCs w:val="28"/>
          <w:lang w:val="en-US" w:eastAsia="zh-CN"/>
        </w:rPr>
        <w:t>一．毕业实习</w:t>
      </w:r>
      <w:r>
        <w:rPr>
          <w:rFonts w:hint="eastAsia"/>
          <w:b/>
          <w:bCs/>
          <w:sz w:val="28"/>
          <w:szCs w:val="28"/>
        </w:rPr>
        <w:t>的基本要求</w:t>
      </w:r>
    </w:p>
    <w:p>
      <w:pPr>
        <w:spacing w:line="360" w:lineRule="auto"/>
        <w:ind w:firstLine="480" w:firstLineChars="200"/>
        <w:rPr>
          <w:rFonts w:hint="eastAsia"/>
          <w:sz w:val="24"/>
        </w:rPr>
      </w:pPr>
      <w:r>
        <w:rPr>
          <w:rFonts w:hint="eastAsia"/>
          <w:sz w:val="24"/>
        </w:rPr>
        <w:t>毕业实习是在</w:t>
      </w:r>
      <w:r>
        <w:rPr>
          <w:rFonts w:hint="eastAsia"/>
          <w:sz w:val="24"/>
          <w:lang w:val="en-US" w:eastAsia="zh-CN"/>
        </w:rPr>
        <w:t>学院</w:t>
      </w:r>
      <w:r>
        <w:rPr>
          <w:rFonts w:hint="eastAsia"/>
          <w:sz w:val="24"/>
        </w:rPr>
        <w:t xml:space="preserve">指导教师和实习单位有关人员的共同指导下进行的一项有组织、有计划、有目的的教学活动，为保证毕业实习的顺利开展，达到预期的教学目的，具体要求如下： </w:t>
      </w:r>
    </w:p>
    <w:p>
      <w:pPr>
        <w:spacing w:line="360" w:lineRule="auto"/>
        <w:ind w:firstLine="480" w:firstLineChars="200"/>
        <w:rPr>
          <w:rFonts w:hint="eastAsia"/>
          <w:sz w:val="24"/>
        </w:rPr>
      </w:pPr>
      <w:r>
        <w:rPr>
          <w:rFonts w:hint="eastAsia"/>
          <w:sz w:val="24"/>
        </w:rPr>
        <w:t>（一）基本要求</w:t>
      </w:r>
    </w:p>
    <w:p>
      <w:pPr>
        <w:spacing w:line="360" w:lineRule="auto"/>
        <w:ind w:firstLine="480" w:firstLineChars="200"/>
        <w:rPr>
          <w:sz w:val="24"/>
        </w:rPr>
      </w:pPr>
      <w:r>
        <w:rPr>
          <w:rFonts w:hint="eastAsia"/>
          <w:sz w:val="24"/>
        </w:rPr>
        <w:t>1．将所学的专业理论知识同实习单位实际和企业实践相结合。</w:t>
      </w:r>
    </w:p>
    <w:p>
      <w:pPr>
        <w:spacing w:line="360" w:lineRule="auto"/>
        <w:ind w:firstLine="480" w:firstLineChars="200"/>
        <w:rPr>
          <w:sz w:val="24"/>
        </w:rPr>
      </w:pPr>
      <w:r>
        <w:rPr>
          <w:rFonts w:hint="eastAsia"/>
          <w:sz w:val="24"/>
        </w:rPr>
        <w:t xml:space="preserve">2．将思想品德的修养同良好职业道德的培养相结合。 </w:t>
      </w:r>
    </w:p>
    <w:p>
      <w:pPr>
        <w:spacing w:line="360" w:lineRule="auto"/>
        <w:ind w:firstLine="480" w:firstLineChars="200"/>
        <w:rPr>
          <w:rFonts w:hint="eastAsia"/>
          <w:sz w:val="24"/>
        </w:rPr>
      </w:pPr>
      <w:r>
        <w:rPr>
          <w:rFonts w:hint="eastAsia"/>
          <w:sz w:val="24"/>
        </w:rPr>
        <w:t>3．将个人刻苦钻研同虚心向他人求教相结合。</w:t>
      </w:r>
    </w:p>
    <w:p>
      <w:pPr>
        <w:spacing w:line="360" w:lineRule="auto"/>
        <w:ind w:firstLine="480" w:firstLineChars="200"/>
        <w:rPr>
          <w:rFonts w:hint="eastAsia"/>
          <w:sz w:val="24"/>
        </w:rPr>
      </w:pPr>
      <w:r>
        <w:rPr>
          <w:rFonts w:hint="eastAsia"/>
          <w:sz w:val="24"/>
        </w:rPr>
        <w:t>（二）任务要求</w:t>
      </w:r>
    </w:p>
    <w:p>
      <w:pPr>
        <w:spacing w:line="360" w:lineRule="auto"/>
        <w:ind w:firstLine="480" w:firstLineChars="200"/>
        <w:rPr>
          <w:sz w:val="24"/>
        </w:rPr>
      </w:pPr>
      <w:r>
        <w:rPr>
          <w:sz w:val="24"/>
        </w:rPr>
        <w:t>1</w:t>
      </w:r>
      <w:r>
        <w:rPr>
          <w:rFonts w:hint="eastAsia"/>
          <w:sz w:val="24"/>
        </w:rPr>
        <w:t>．对实习单位的管理有较全面的了解，并进行必要的实际操作；</w:t>
      </w:r>
    </w:p>
    <w:p>
      <w:pPr>
        <w:spacing w:line="360" w:lineRule="auto"/>
        <w:ind w:firstLine="480" w:firstLineChars="200"/>
        <w:rPr>
          <w:sz w:val="24"/>
        </w:rPr>
      </w:pPr>
      <w:r>
        <w:rPr>
          <w:sz w:val="24"/>
        </w:rPr>
        <w:t>2</w:t>
      </w:r>
      <w:r>
        <w:rPr>
          <w:rFonts w:hint="eastAsia"/>
          <w:sz w:val="24"/>
        </w:rPr>
        <w:t>．听取实习单位有关负责同志和部门业务指导人员对企业情况进行讲解、介绍；</w:t>
      </w:r>
    </w:p>
    <w:p>
      <w:pPr>
        <w:spacing w:line="360" w:lineRule="auto"/>
        <w:ind w:firstLine="480" w:firstLineChars="200"/>
        <w:rPr>
          <w:sz w:val="24"/>
        </w:rPr>
      </w:pPr>
      <w:r>
        <w:rPr>
          <w:sz w:val="24"/>
        </w:rPr>
        <w:t>3</w:t>
      </w:r>
      <w:r>
        <w:rPr>
          <w:rFonts w:hint="eastAsia"/>
          <w:sz w:val="24"/>
        </w:rPr>
        <w:t>．在条件允许的情况下，积极参加企业管理有关的各种会议。</w:t>
      </w:r>
    </w:p>
    <w:p>
      <w:pPr>
        <w:spacing w:line="360" w:lineRule="auto"/>
        <w:ind w:firstLine="480" w:firstLineChars="200"/>
        <w:rPr>
          <w:rFonts w:hint="eastAsia"/>
          <w:sz w:val="24"/>
        </w:rPr>
      </w:pPr>
      <w:r>
        <w:rPr>
          <w:rFonts w:hint="eastAsia"/>
          <w:sz w:val="24"/>
        </w:rPr>
        <w:t>4．在实习过程中要记好实习日记。每天把实习的内容、搜集的资料，学习的内容如实地记录下来。使日记成为学生写实习报告或专题分析的主要资料依据。</w:t>
      </w:r>
    </w:p>
    <w:p>
      <w:pPr>
        <w:spacing w:line="360" w:lineRule="auto"/>
        <w:ind w:firstLine="480" w:firstLineChars="200"/>
        <w:rPr>
          <w:rFonts w:hint="eastAsia"/>
          <w:sz w:val="24"/>
        </w:rPr>
      </w:pPr>
      <w:r>
        <w:rPr>
          <w:rFonts w:hint="eastAsia"/>
          <w:sz w:val="24"/>
        </w:rPr>
        <w:t>5．在实习过程中，学生要完成实习作业。</w:t>
      </w:r>
    </w:p>
    <w:p>
      <w:pPr>
        <w:spacing w:line="360" w:lineRule="auto"/>
        <w:ind w:firstLine="480" w:firstLineChars="200"/>
        <w:rPr>
          <w:rFonts w:hint="eastAsia"/>
          <w:sz w:val="24"/>
        </w:rPr>
      </w:pPr>
      <w:r>
        <w:rPr>
          <w:rFonts w:hint="eastAsia"/>
          <w:sz w:val="24"/>
        </w:rPr>
        <w:t>6．实习结束后，要写出实习报告。按实习大纲，全面系统地总结实习收获与心得体会，也可以对生产经营中的某些问题进行分析，并提出建议。要求报告字数不低于2000字。</w:t>
      </w:r>
    </w:p>
    <w:p>
      <w:pPr>
        <w:spacing w:line="360" w:lineRule="auto"/>
        <w:ind w:firstLine="480" w:firstLineChars="200"/>
        <w:rPr>
          <w:rFonts w:hint="eastAsia"/>
          <w:sz w:val="24"/>
        </w:rPr>
      </w:pPr>
      <w:r>
        <w:rPr>
          <w:rFonts w:hint="eastAsia"/>
          <w:sz w:val="24"/>
        </w:rPr>
        <w:t>7．实习生实习结束时必须获得毕业实习鉴定，实习鉴定须经实习单位与实习指导教师审阅签字，并写出评语加盖实习单位公章方可。</w:t>
      </w:r>
    </w:p>
    <w:p>
      <w:pPr>
        <w:spacing w:line="360" w:lineRule="auto"/>
        <w:ind w:firstLine="480" w:firstLineChars="200"/>
        <w:rPr>
          <w:rFonts w:hint="eastAsia"/>
          <w:sz w:val="24"/>
        </w:rPr>
      </w:pPr>
      <w:r>
        <w:rPr>
          <w:rFonts w:hint="eastAsia"/>
          <w:sz w:val="24"/>
        </w:rPr>
        <w:t>（三）</w:t>
      </w:r>
      <w:r>
        <w:rPr>
          <w:rFonts w:hint="eastAsia" w:ascii="宋体" w:hAnsi="宋体"/>
          <w:sz w:val="24"/>
        </w:rPr>
        <w:t>其他要求</w:t>
      </w:r>
    </w:p>
    <w:p>
      <w:pPr>
        <w:spacing w:line="360" w:lineRule="auto"/>
        <w:ind w:firstLine="480" w:firstLineChars="200"/>
        <w:rPr>
          <w:rFonts w:hint="eastAsia"/>
          <w:sz w:val="24"/>
        </w:rPr>
      </w:pPr>
      <w:r>
        <w:rPr>
          <w:rFonts w:hint="eastAsia"/>
          <w:sz w:val="24"/>
        </w:rPr>
        <w:t>1．实习目的明确，态度端正，充分认识实习的重要性，以饱满的热情投入到实习中去。</w:t>
      </w:r>
    </w:p>
    <w:p>
      <w:pPr>
        <w:spacing w:line="360" w:lineRule="auto"/>
        <w:ind w:firstLine="480" w:firstLineChars="200"/>
        <w:rPr>
          <w:rFonts w:hint="eastAsia"/>
          <w:sz w:val="24"/>
        </w:rPr>
      </w:pPr>
      <w:r>
        <w:rPr>
          <w:rFonts w:hint="eastAsia"/>
          <w:sz w:val="24"/>
        </w:rPr>
        <w:t xml:space="preserve">2．学生应自觉遵守国家法律法规，严格遵守实习单位的各项规章制度和学校提出的纪律要求，服从领导安排，听从教师指导，保证安全。 </w:t>
      </w:r>
    </w:p>
    <w:p>
      <w:pPr>
        <w:spacing w:line="360" w:lineRule="auto"/>
        <w:ind w:firstLine="480" w:firstLineChars="200"/>
        <w:rPr>
          <w:sz w:val="24"/>
        </w:rPr>
      </w:pPr>
      <w:r>
        <w:rPr>
          <w:rFonts w:hint="eastAsia"/>
          <w:sz w:val="24"/>
        </w:rPr>
        <w:t>3．</w:t>
      </w:r>
      <w:r>
        <w:rPr>
          <w:rFonts w:hint="eastAsia" w:ascii="宋体" w:hAnsi="宋体"/>
          <w:sz w:val="24"/>
        </w:rPr>
        <w:t>要求学生在第一周内向指导教师汇报实习单位、地点及联系方式，并在实习期间定期向指导老师汇报实习情况</w:t>
      </w:r>
      <w:r>
        <w:rPr>
          <w:rFonts w:hint="eastAsia"/>
          <w:sz w:val="24"/>
        </w:rPr>
        <w:t xml:space="preserve">。 </w:t>
      </w:r>
    </w:p>
    <w:p>
      <w:pPr>
        <w:spacing w:line="360" w:lineRule="auto"/>
        <w:rPr>
          <w:rFonts w:hint="eastAsia"/>
          <w:b/>
          <w:bCs/>
          <w:sz w:val="32"/>
        </w:rPr>
      </w:pPr>
      <w:r>
        <w:rPr>
          <w:rFonts w:hint="eastAsia"/>
          <w:b/>
          <w:bCs/>
          <w:sz w:val="32"/>
          <w:lang w:val="en-US" w:eastAsia="zh-CN"/>
        </w:rPr>
        <w:t>二．毕业实习</w:t>
      </w:r>
      <w:r>
        <w:rPr>
          <w:rFonts w:hint="eastAsia"/>
          <w:b/>
          <w:bCs/>
          <w:sz w:val="32"/>
        </w:rPr>
        <w:t>进度安排与时间分配</w:t>
      </w:r>
    </w:p>
    <w:p>
      <w:pPr>
        <w:spacing w:line="360" w:lineRule="auto"/>
        <w:ind w:firstLine="480" w:firstLineChars="200"/>
        <w:rPr>
          <w:rFonts w:hint="eastAsia"/>
          <w:sz w:val="24"/>
        </w:rPr>
      </w:pPr>
      <w:r>
        <w:rPr>
          <w:rFonts w:hint="eastAsia"/>
          <w:sz w:val="24"/>
        </w:rPr>
        <w:t>实习前，由学院、系及专业召开学生毕业实习动员会，布置实习要求，下发实习考核文本材料（专业毕业实习计划、毕业实习鉴定表等）；实习从第八学期开学起至5月中旬，具体根据该年度《</w:t>
      </w:r>
      <w:r>
        <w:rPr>
          <w:rFonts w:hint="eastAsia"/>
          <w:sz w:val="24"/>
          <w:lang w:val="en-US" w:eastAsia="zh-CN"/>
        </w:rPr>
        <w:t>物流</w:t>
      </w:r>
      <w:r>
        <w:rPr>
          <w:rFonts w:hint="eastAsia"/>
          <w:sz w:val="24"/>
        </w:rPr>
        <w:t>管理本科毕业实习计划》执行。实习计划由教研室负责人根据毕业实习大纲和该年度的具体要求制定毕业实习计划。</w:t>
      </w:r>
    </w:p>
    <w:p>
      <w:pPr>
        <w:spacing w:line="360" w:lineRule="auto"/>
        <w:ind w:firstLine="480" w:firstLineChars="200"/>
        <w:rPr>
          <w:sz w:val="24"/>
        </w:rPr>
      </w:pPr>
      <w:r>
        <w:rPr>
          <w:rFonts w:hint="eastAsia"/>
          <w:sz w:val="24"/>
        </w:rPr>
        <w:t xml:space="preserve">第一阶段：实习计划制定、实习动员与实习准备阶段； </w:t>
      </w:r>
    </w:p>
    <w:p>
      <w:pPr>
        <w:spacing w:line="360" w:lineRule="auto"/>
        <w:ind w:firstLine="480" w:firstLineChars="200"/>
        <w:rPr>
          <w:sz w:val="24"/>
        </w:rPr>
      </w:pPr>
      <w:r>
        <w:rPr>
          <w:rFonts w:hint="eastAsia"/>
          <w:sz w:val="24"/>
        </w:rPr>
        <w:t xml:space="preserve">第二阶段：学生到实习单位进行业务实习阶段； </w:t>
      </w:r>
    </w:p>
    <w:p>
      <w:pPr>
        <w:spacing w:line="360" w:lineRule="auto"/>
        <w:ind w:firstLine="480" w:firstLineChars="200"/>
        <w:rPr>
          <w:rFonts w:hint="eastAsia"/>
          <w:sz w:val="24"/>
        </w:rPr>
      </w:pPr>
      <w:r>
        <w:rPr>
          <w:rFonts w:hint="eastAsia"/>
          <w:sz w:val="24"/>
        </w:rPr>
        <w:t xml:space="preserve">第三阶段：实习验收工作阶段。 </w:t>
      </w:r>
    </w:p>
    <w:p>
      <w:pPr>
        <w:numPr>
          <w:ilvl w:val="0"/>
          <w:numId w:val="0"/>
        </w:numPr>
        <w:spacing w:line="360" w:lineRule="exact"/>
        <w:ind w:leftChars="0"/>
        <w:jc w:val="both"/>
        <w:rPr>
          <w:rFonts w:hint="eastAsia" w:ascii="宋体" w:hAnsi="宋体"/>
          <w:b/>
          <w:bCs/>
          <w:sz w:val="28"/>
          <w:lang w:val="en-US" w:eastAsia="zh-CN"/>
        </w:rPr>
      </w:pPr>
      <w:r>
        <w:rPr>
          <w:rFonts w:hint="eastAsia" w:ascii="宋体" w:hAnsi="宋体"/>
          <w:b/>
          <w:bCs/>
          <w:sz w:val="28"/>
          <w:lang w:val="en-US" w:eastAsia="zh-CN"/>
        </w:rPr>
        <w:t>三．毕业实习的主要内容安排</w:t>
      </w:r>
      <w:bookmarkStart w:id="0" w:name="_GoBack"/>
      <w:bookmarkEnd w:id="0"/>
    </w:p>
    <w:p>
      <w:pPr>
        <w:spacing w:line="360" w:lineRule="auto"/>
        <w:ind w:firstLine="482"/>
        <w:rPr>
          <w:rFonts w:hint="eastAsia" w:ascii="宋体" w:hAnsi="宋体"/>
          <w:sz w:val="24"/>
        </w:rPr>
      </w:pPr>
      <w:r>
        <w:rPr>
          <w:rFonts w:hint="eastAsia" w:ascii="宋体" w:hAnsi="宋体"/>
          <w:sz w:val="24"/>
        </w:rPr>
        <w:t>1、对某物流企业的库存策略进行分析研究；</w:t>
      </w:r>
    </w:p>
    <w:p>
      <w:pPr>
        <w:spacing w:line="360" w:lineRule="auto"/>
        <w:ind w:firstLine="482"/>
        <w:rPr>
          <w:rFonts w:hint="eastAsia" w:ascii="宋体" w:hAnsi="宋体"/>
          <w:sz w:val="24"/>
        </w:rPr>
      </w:pPr>
      <w:r>
        <w:rPr>
          <w:rFonts w:hint="eastAsia" w:ascii="宋体" w:hAnsi="宋体"/>
          <w:sz w:val="24"/>
        </w:rPr>
        <w:t>2、对某物流企业的运输策略进行分析研究；</w:t>
      </w:r>
    </w:p>
    <w:p>
      <w:pPr>
        <w:spacing w:line="360" w:lineRule="auto"/>
        <w:ind w:firstLine="482"/>
        <w:rPr>
          <w:rFonts w:hint="eastAsia" w:ascii="宋体" w:hAnsi="宋体"/>
          <w:sz w:val="24"/>
        </w:rPr>
      </w:pPr>
      <w:r>
        <w:rPr>
          <w:rFonts w:hint="eastAsia" w:ascii="宋体" w:hAnsi="宋体"/>
          <w:sz w:val="24"/>
        </w:rPr>
        <w:t>3、对某物流配送中心的进行物流成本分析；</w:t>
      </w:r>
    </w:p>
    <w:p>
      <w:pPr>
        <w:spacing w:line="360" w:lineRule="auto"/>
        <w:ind w:firstLine="482"/>
        <w:rPr>
          <w:rFonts w:hint="eastAsia" w:ascii="宋体" w:hAnsi="宋体"/>
          <w:sz w:val="24"/>
        </w:rPr>
      </w:pPr>
      <w:r>
        <w:rPr>
          <w:rFonts w:hint="eastAsia" w:ascii="宋体" w:hAnsi="宋体"/>
          <w:sz w:val="24"/>
        </w:rPr>
        <w:t>4、对某类物流配送中心的选址及评价研究；</w:t>
      </w:r>
    </w:p>
    <w:p>
      <w:pPr>
        <w:spacing w:line="360" w:lineRule="auto"/>
        <w:ind w:firstLine="482"/>
        <w:rPr>
          <w:rFonts w:hint="eastAsia" w:ascii="宋体" w:hAnsi="宋体"/>
          <w:sz w:val="24"/>
        </w:rPr>
      </w:pPr>
      <w:r>
        <w:rPr>
          <w:rFonts w:hint="eastAsia" w:ascii="宋体" w:hAnsi="宋体"/>
          <w:sz w:val="24"/>
        </w:rPr>
        <w:t>5、对某制造类企业内部物流一体化系统的分析研究；</w:t>
      </w:r>
    </w:p>
    <w:p>
      <w:pPr>
        <w:spacing w:line="360" w:lineRule="auto"/>
        <w:ind w:firstLine="482"/>
        <w:rPr>
          <w:rFonts w:hint="eastAsia" w:ascii="宋体" w:hAnsi="宋体"/>
          <w:sz w:val="24"/>
        </w:rPr>
      </w:pPr>
      <w:r>
        <w:rPr>
          <w:rFonts w:hint="eastAsia" w:ascii="宋体" w:hAnsi="宋体"/>
          <w:sz w:val="24"/>
        </w:rPr>
        <w:t>6、电子商务下的物流系统分析；</w:t>
      </w:r>
    </w:p>
    <w:p>
      <w:pPr>
        <w:spacing w:line="360" w:lineRule="auto"/>
        <w:ind w:firstLine="482"/>
        <w:rPr>
          <w:rFonts w:hint="eastAsia" w:ascii="宋体" w:hAnsi="宋体"/>
          <w:sz w:val="24"/>
        </w:rPr>
      </w:pPr>
      <w:r>
        <w:rPr>
          <w:rFonts w:hint="eastAsia" w:ascii="宋体" w:hAnsi="宋体"/>
          <w:sz w:val="24"/>
        </w:rPr>
        <w:t>7、对某物流企业的物流环境评价研究；</w:t>
      </w:r>
    </w:p>
    <w:p>
      <w:pPr>
        <w:spacing w:line="360" w:lineRule="auto"/>
        <w:ind w:firstLine="482"/>
        <w:rPr>
          <w:rFonts w:hint="eastAsia" w:ascii="宋体" w:hAnsi="宋体"/>
          <w:sz w:val="24"/>
        </w:rPr>
      </w:pPr>
      <w:r>
        <w:rPr>
          <w:rFonts w:hint="eastAsia" w:ascii="宋体" w:hAnsi="宋体"/>
          <w:sz w:val="24"/>
        </w:rPr>
        <w:t>8、对第四方物流企业运作进行研究；</w:t>
      </w:r>
    </w:p>
    <w:p>
      <w:pPr>
        <w:spacing w:line="360" w:lineRule="auto"/>
        <w:ind w:firstLine="482"/>
        <w:rPr>
          <w:rFonts w:hint="eastAsia" w:ascii="宋体" w:hAnsi="宋体"/>
          <w:sz w:val="24"/>
        </w:rPr>
      </w:pPr>
      <w:r>
        <w:rPr>
          <w:rFonts w:hint="eastAsia" w:ascii="宋体" w:hAnsi="宋体"/>
          <w:sz w:val="24"/>
        </w:rPr>
        <w:t>9、逆向物流运作研究；</w:t>
      </w:r>
    </w:p>
    <w:p>
      <w:pPr>
        <w:spacing w:line="360" w:lineRule="auto"/>
        <w:ind w:firstLine="482"/>
        <w:rPr>
          <w:rFonts w:hint="eastAsia" w:ascii="宋体" w:hAnsi="宋体"/>
          <w:sz w:val="24"/>
        </w:rPr>
      </w:pPr>
      <w:r>
        <w:rPr>
          <w:rFonts w:hint="eastAsia" w:ascii="宋体" w:hAnsi="宋体"/>
          <w:sz w:val="24"/>
        </w:rPr>
        <w:t>10、农产品配送研究；</w:t>
      </w:r>
    </w:p>
    <w:p>
      <w:pPr>
        <w:spacing w:line="360" w:lineRule="auto"/>
        <w:ind w:firstLine="482"/>
        <w:rPr>
          <w:rFonts w:hint="eastAsia" w:ascii="宋体" w:hAnsi="宋体"/>
          <w:sz w:val="24"/>
        </w:rPr>
      </w:pPr>
      <w:r>
        <w:rPr>
          <w:rFonts w:hint="eastAsia" w:ascii="宋体" w:hAnsi="宋体"/>
          <w:sz w:val="24"/>
        </w:rPr>
        <w:t>11、物流供应商选择模型研究；</w:t>
      </w:r>
    </w:p>
    <w:p>
      <w:pPr>
        <w:spacing w:line="360" w:lineRule="auto"/>
        <w:ind w:firstLine="482"/>
        <w:rPr>
          <w:rFonts w:hint="eastAsia" w:ascii="宋体" w:hAnsi="宋体"/>
          <w:sz w:val="24"/>
        </w:rPr>
      </w:pPr>
      <w:r>
        <w:rPr>
          <w:rFonts w:hint="eastAsia" w:ascii="宋体" w:hAnsi="宋体"/>
          <w:sz w:val="24"/>
        </w:rPr>
        <w:t>12、某公司供应链分析及改进建议；</w:t>
      </w:r>
    </w:p>
    <w:p>
      <w:pPr>
        <w:spacing w:line="360" w:lineRule="auto"/>
        <w:ind w:firstLine="482"/>
        <w:rPr>
          <w:rFonts w:hint="eastAsia" w:ascii="宋体" w:hAnsi="宋体"/>
          <w:sz w:val="24"/>
        </w:rPr>
      </w:pPr>
      <w:r>
        <w:rPr>
          <w:rFonts w:hint="eastAsia" w:ascii="宋体" w:hAnsi="宋体"/>
          <w:sz w:val="24"/>
        </w:rPr>
        <w:t>13、连锁零售企业共同配送模式探析；</w:t>
      </w:r>
    </w:p>
    <w:p>
      <w:pPr>
        <w:spacing w:line="360" w:lineRule="auto"/>
        <w:ind w:firstLine="482"/>
        <w:rPr>
          <w:rFonts w:hint="eastAsia" w:ascii="宋体" w:hAnsi="宋体"/>
          <w:sz w:val="24"/>
        </w:rPr>
      </w:pPr>
      <w:r>
        <w:rPr>
          <w:rFonts w:hint="eastAsia" w:ascii="宋体" w:hAnsi="宋体"/>
          <w:sz w:val="24"/>
        </w:rPr>
        <w:t>14、供应链上下游企业间协作风险分析；</w:t>
      </w:r>
    </w:p>
    <w:p>
      <w:pPr>
        <w:spacing w:line="360" w:lineRule="auto"/>
        <w:ind w:firstLine="482"/>
        <w:rPr>
          <w:rFonts w:hint="eastAsia" w:ascii="宋体" w:hAnsi="宋体"/>
          <w:sz w:val="24"/>
        </w:rPr>
      </w:pPr>
      <w:r>
        <w:rPr>
          <w:rFonts w:hint="eastAsia" w:ascii="宋体" w:hAnsi="宋体"/>
          <w:sz w:val="24"/>
        </w:rPr>
        <w:t>15、供应链合作伙伴选择问题研究；</w:t>
      </w:r>
    </w:p>
    <w:p>
      <w:pPr>
        <w:spacing w:line="360" w:lineRule="auto"/>
        <w:ind w:firstLine="482"/>
        <w:rPr>
          <w:rFonts w:hint="eastAsia" w:ascii="宋体" w:hAnsi="宋体"/>
          <w:sz w:val="24"/>
        </w:rPr>
      </w:pPr>
      <w:r>
        <w:rPr>
          <w:rFonts w:hint="eastAsia" w:ascii="宋体" w:hAnsi="宋体"/>
          <w:sz w:val="24"/>
        </w:rPr>
        <w:t>16、我国传统物流向现代物流发展的对策研究；</w:t>
      </w:r>
    </w:p>
    <w:p>
      <w:pPr>
        <w:spacing w:line="360" w:lineRule="auto"/>
        <w:ind w:firstLine="482"/>
        <w:rPr>
          <w:rFonts w:hint="eastAsia" w:ascii="宋体" w:hAnsi="宋体"/>
          <w:sz w:val="24"/>
        </w:rPr>
      </w:pPr>
      <w:r>
        <w:rPr>
          <w:rFonts w:hint="eastAsia" w:ascii="宋体" w:hAnsi="宋体"/>
          <w:sz w:val="24"/>
        </w:rPr>
        <w:t>17、我国第三方物流企业核心竞争力研究；</w:t>
      </w:r>
    </w:p>
    <w:p>
      <w:pPr>
        <w:spacing w:line="360" w:lineRule="auto"/>
        <w:ind w:firstLine="482"/>
        <w:rPr>
          <w:rFonts w:hint="eastAsia" w:ascii="宋体" w:hAnsi="宋体"/>
          <w:sz w:val="24"/>
        </w:rPr>
      </w:pPr>
      <w:r>
        <w:rPr>
          <w:rFonts w:hint="eastAsia" w:ascii="宋体" w:hAnsi="宋体"/>
          <w:sz w:val="24"/>
        </w:rPr>
        <w:t>18、大型家电连锁企业物流配送模式决策研究；</w:t>
      </w:r>
    </w:p>
    <w:p>
      <w:pPr>
        <w:spacing w:line="360" w:lineRule="auto"/>
        <w:ind w:firstLine="482"/>
        <w:rPr>
          <w:rFonts w:hint="eastAsia" w:ascii="宋体" w:hAnsi="宋体"/>
          <w:sz w:val="24"/>
        </w:rPr>
      </w:pPr>
      <w:r>
        <w:rPr>
          <w:rFonts w:hint="eastAsia" w:ascii="宋体" w:hAnsi="宋体"/>
          <w:sz w:val="24"/>
        </w:rPr>
        <w:t>19、生产企业物流外报决策分析；</w:t>
      </w:r>
    </w:p>
    <w:p>
      <w:pPr>
        <w:spacing w:line="360" w:lineRule="auto"/>
        <w:ind w:firstLine="482"/>
        <w:rPr>
          <w:rFonts w:hint="eastAsia" w:ascii="宋体" w:hAnsi="宋体"/>
          <w:sz w:val="24"/>
        </w:rPr>
      </w:pPr>
      <w:r>
        <w:rPr>
          <w:rFonts w:hint="eastAsia" w:ascii="宋体" w:hAnsi="宋体"/>
          <w:sz w:val="24"/>
        </w:rPr>
        <w:t>20、物流管理在提升企业竞争力中的作用；</w:t>
      </w:r>
    </w:p>
    <w:p>
      <w:pPr>
        <w:spacing w:line="360" w:lineRule="auto"/>
        <w:ind w:firstLine="482"/>
        <w:rPr>
          <w:rFonts w:hint="eastAsia" w:ascii="宋体" w:hAnsi="宋体"/>
          <w:sz w:val="24"/>
        </w:rPr>
      </w:pPr>
      <w:r>
        <w:rPr>
          <w:rFonts w:hint="eastAsia" w:ascii="宋体" w:hAnsi="宋体"/>
          <w:sz w:val="24"/>
        </w:rPr>
        <w:t>21、第三方物流的利弊分析与企业物流模式选择；</w:t>
      </w:r>
    </w:p>
    <w:p>
      <w:pPr>
        <w:spacing w:line="360" w:lineRule="auto"/>
        <w:ind w:firstLine="482"/>
        <w:rPr>
          <w:rFonts w:hint="eastAsia" w:ascii="宋体" w:hAnsi="宋体"/>
          <w:sz w:val="24"/>
        </w:rPr>
      </w:pPr>
      <w:r>
        <w:rPr>
          <w:rFonts w:hint="eastAsia" w:ascii="宋体" w:hAnsi="宋体"/>
          <w:sz w:val="24"/>
        </w:rPr>
        <w:t>22、供应链管理在XX行业中的应用；</w:t>
      </w:r>
    </w:p>
    <w:p>
      <w:pPr>
        <w:spacing w:line="360" w:lineRule="auto"/>
        <w:ind w:firstLine="482"/>
        <w:rPr>
          <w:rFonts w:ascii="宋体" w:hAnsi="宋体"/>
          <w:sz w:val="24"/>
        </w:rPr>
      </w:pPr>
      <w:r>
        <w:rPr>
          <w:rFonts w:hint="eastAsia" w:ascii="宋体" w:hAnsi="宋体"/>
          <w:sz w:val="24"/>
        </w:rPr>
        <w:t>23、仓储市场的秩序与诚信问题；</w:t>
      </w:r>
    </w:p>
    <w:p>
      <w:pPr>
        <w:spacing w:line="360" w:lineRule="auto"/>
        <w:ind w:firstLine="482"/>
        <w:rPr>
          <w:rFonts w:hint="eastAsia" w:ascii="宋体" w:hAnsi="宋体"/>
          <w:sz w:val="24"/>
        </w:rPr>
      </w:pPr>
      <w:r>
        <w:rPr>
          <w:rFonts w:hint="eastAsia" w:ascii="宋体" w:hAnsi="宋体"/>
          <w:sz w:val="24"/>
        </w:rPr>
        <w:t>24、绿色物流在国外的发展及我国的差距；</w:t>
      </w:r>
    </w:p>
    <w:p>
      <w:pPr>
        <w:spacing w:line="360" w:lineRule="auto"/>
        <w:ind w:firstLine="482"/>
        <w:rPr>
          <w:rFonts w:hint="eastAsia" w:ascii="宋体" w:hAnsi="宋体"/>
          <w:sz w:val="24"/>
        </w:rPr>
      </w:pPr>
      <w:r>
        <w:rPr>
          <w:rFonts w:hint="eastAsia" w:ascii="宋体" w:hAnsi="宋体"/>
          <w:sz w:val="24"/>
        </w:rPr>
        <w:t>25、电子商务对物流的影响；</w:t>
      </w:r>
    </w:p>
    <w:p>
      <w:pPr>
        <w:spacing w:line="360" w:lineRule="auto"/>
        <w:ind w:firstLine="482"/>
        <w:rPr>
          <w:rFonts w:hint="eastAsia" w:ascii="宋体" w:hAnsi="宋体"/>
          <w:sz w:val="24"/>
        </w:rPr>
      </w:pPr>
      <w:r>
        <w:rPr>
          <w:rFonts w:hint="eastAsia" w:ascii="宋体" w:hAnsi="宋体"/>
          <w:sz w:val="24"/>
        </w:rPr>
        <w:t>26、某企业物流或供应链管理的案例研究</w:t>
      </w:r>
    </w:p>
    <w:p>
      <w:pPr>
        <w:spacing w:line="360" w:lineRule="auto"/>
        <w:ind w:firstLine="480" w:firstLineChars="200"/>
        <w:rPr>
          <w:rFonts w:hint="eastAsia"/>
          <w:sz w:val="24"/>
        </w:rPr>
      </w:pPr>
      <w:r>
        <w:rPr>
          <w:rFonts w:hint="eastAsia"/>
          <w:sz w:val="24"/>
        </w:rPr>
        <w:t>以上内容，仅对学生的实习起指导作用，学生可根据实际情况，进行有侧重的选择，对其中的一项或几项业务进行实习</w:t>
      </w:r>
      <w:r>
        <w:rPr>
          <w:rFonts w:hint="eastAsia" w:ascii="宋体" w:hAnsi="宋体"/>
          <w:sz w:val="24"/>
        </w:rPr>
        <w:t>，并写出实习报告</w:t>
      </w:r>
      <w:r>
        <w:rPr>
          <w:rFonts w:hint="eastAsia"/>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ËÎÌå">
    <w:altName w:val="Times New Roman"/>
    <w:panose1 w:val="00000000000000000000"/>
    <w:charset w:val="00"/>
    <w:family w:val="auto"/>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MS PGothic">
    <w:panose1 w:val="020B0600070205080204"/>
    <w:charset w:val="80"/>
    <w:family w:val="auto"/>
    <w:pitch w:val="default"/>
    <w:sig w:usb0="E00002FF" w:usb1="6AC7FDFB" w:usb2="08000012" w:usb3="00000000" w:csb0="4002009F" w:csb1="DFD70000"/>
  </w:font>
  <w:font w:name="新宋体">
    <w:panose1 w:val="02010609030101010101"/>
    <w:charset w:val="86"/>
    <w:family w:val="auto"/>
    <w:pitch w:val="default"/>
    <w:sig w:usb0="00000003" w:usb1="288F0000" w:usb2="00000006" w:usb3="00000000" w:csb0="00040001" w:csb1="00000000"/>
  </w:font>
  <w:font w:name="MS Gothic">
    <w:panose1 w:val="020B0609070205080204"/>
    <w:charset w:val="80"/>
    <w:family w:val="auto"/>
    <w:pitch w:val="default"/>
    <w:sig w:usb0="E00002FF" w:usb1="6AC7FDFB" w:usb2="08000012" w:usb3="00000000" w:csb0="4002009F" w:csb1="DFD70000"/>
  </w:font>
  <w:font w:name="Courier New">
    <w:panose1 w:val="02070309020205020404"/>
    <w:charset w:val="00"/>
    <w:family w:val="auto"/>
    <w:pitch w:val="default"/>
    <w:sig w:usb0="E0002AFF" w:usb1="C0007843" w:usb2="00000009" w:usb3="00000000" w:csb0="400001FF" w:csb1="FFFF0000"/>
  </w:font>
  <w:font w:name="Helvetica">
    <w:altName w:val="Arial"/>
    <w:panose1 w:val="00000000000000000000"/>
    <w:charset w:val="00"/>
    <w:family w:val="swiss"/>
    <w:pitch w:val="default"/>
    <w:sig w:usb0="00000000"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宋体"/>
    <w:panose1 w:val="02010601030101010101"/>
    <w:charset w:val="86"/>
    <w:family w:val="script"/>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1671EE7"/>
    <w:rsid w:val="256A7937"/>
    <w:rsid w:val="3E0059CB"/>
    <w:rsid w:val="42AE675C"/>
    <w:rsid w:val="45945850"/>
    <w:rsid w:val="654E2149"/>
    <w:rsid w:val="68114EA3"/>
    <w:rsid w:val="6CBE75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b/>
      <w:kern w:val="44"/>
      <w:sz w:val="30"/>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left"/>
      <w:outlineLvl w:val="1"/>
    </w:pPr>
    <w:rPr>
      <w:rFonts w:ascii="Arial" w:hAnsi="Arial" w:eastAsia="黑体"/>
      <w:b/>
      <w:sz w:val="2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6">
    <w:name w:val="样式1"/>
    <w:basedOn w:val="2"/>
    <w:qFormat/>
    <w:uiPriority w:val="0"/>
    <w:rPr>
      <w:rFonts w:ascii="Times New Roman" w:hAnsi="Times New Roman" w:eastAsia="宋体"/>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home-pc</cp:lastModifiedBy>
  <dcterms:modified xsi:type="dcterms:W3CDTF">2016-10-31T06:14:52Z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