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360" w:lineRule="auto"/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南京审计大学金审学院25-26-2学期</w:t>
      </w:r>
      <w:r>
        <w:rPr>
          <w:rFonts w:hint="eastAsia"/>
          <w:color w:val="auto"/>
          <w:sz w:val="32"/>
          <w:szCs w:val="40"/>
          <w:lang w:val="en-US" w:eastAsia="zh-CN"/>
        </w:rPr>
        <w:t>学</w:t>
      </w:r>
      <w:r>
        <w:rPr>
          <w:rFonts w:hint="eastAsia"/>
          <w:sz w:val="32"/>
          <w:szCs w:val="40"/>
          <w:lang w:val="en-US" w:eastAsia="zh-CN"/>
        </w:rPr>
        <w:t>生重修费用缴费指南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color w:val="FF0000"/>
          <w:sz w:val="28"/>
          <w:szCs w:val="36"/>
        </w:rPr>
        <w:t>本次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重修费缴费</w:t>
      </w:r>
      <w:r>
        <w:rPr>
          <w:rFonts w:hint="eastAsia"/>
          <w:b/>
          <w:bCs/>
          <w:color w:val="FF0000"/>
          <w:sz w:val="28"/>
          <w:szCs w:val="36"/>
        </w:rPr>
        <w:t>起至</w:t>
      </w:r>
      <w:r>
        <w:rPr>
          <w:b/>
          <w:bCs/>
          <w:color w:val="FF0000"/>
          <w:sz w:val="28"/>
          <w:szCs w:val="36"/>
        </w:rPr>
        <w:t>时间为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</w:t>
      </w:r>
      <w:r>
        <w:rPr>
          <w:rFonts w:hint="eastAsia"/>
          <w:b/>
          <w:bCs/>
          <w:color w:val="FF0000"/>
          <w:sz w:val="28"/>
          <w:szCs w:val="36"/>
        </w:rPr>
        <w:t>月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27</w:t>
      </w:r>
      <w:r>
        <w:rPr>
          <w:rFonts w:hint="eastAsia"/>
          <w:b/>
          <w:bCs/>
          <w:color w:val="FF0000"/>
          <w:sz w:val="28"/>
          <w:szCs w:val="36"/>
        </w:rPr>
        <w:t>日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17</w:t>
      </w:r>
      <w:r>
        <w:rPr>
          <w:rFonts w:hint="eastAsia"/>
          <w:b/>
          <w:bCs/>
          <w:color w:val="FF0000"/>
          <w:sz w:val="28"/>
          <w:szCs w:val="36"/>
        </w:rPr>
        <w:t>: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30</w:t>
      </w:r>
      <w:r>
        <w:rPr>
          <w:rFonts w:hint="eastAsia"/>
          <w:b/>
          <w:bCs/>
          <w:color w:val="FF0000"/>
          <w:sz w:val="28"/>
          <w:szCs w:val="36"/>
        </w:rPr>
        <w:t>-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</w:t>
      </w:r>
      <w:r>
        <w:rPr>
          <w:rFonts w:hint="eastAsia"/>
          <w:b/>
          <w:bCs/>
          <w:color w:val="FF0000"/>
          <w:sz w:val="28"/>
          <w:szCs w:val="36"/>
        </w:rPr>
        <w:t>月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30</w:t>
      </w:r>
      <w:r>
        <w:rPr>
          <w:rFonts w:hint="eastAsia"/>
          <w:b/>
          <w:bCs/>
          <w:color w:val="FF0000"/>
          <w:sz w:val="28"/>
          <w:szCs w:val="36"/>
        </w:rPr>
        <w:t>日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14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36"/>
        </w:rPr>
        <w:t>:00，逾期系统自动关闭，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请同学们注意时间</w:t>
      </w:r>
      <w:r>
        <w:rPr>
          <w:rFonts w:hint="eastAsia"/>
          <w:b/>
          <w:bCs/>
          <w:color w:val="FF0000"/>
          <w:sz w:val="28"/>
          <w:szCs w:val="36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25-26-2学期学生重修费用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分为电脑端和移动端两种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方式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，具体操作步骤如下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移动端</w:t>
      </w:r>
    </w:p>
    <w:p>
      <w:pPr>
        <w:widowControl w:val="0"/>
        <w:numPr>
          <w:ilvl w:val="0"/>
          <w:numId w:val="1"/>
        </w:numPr>
        <w:spacing w:line="360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访问方式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微信搜索“i金审”小程序。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672590"/>
            <wp:effectExtent l="0" t="0" r="10160" b="3810"/>
            <wp:docPr id="2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账号登录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进入小程序后点击“账号登录”，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通过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学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号和设置的密码进行登录。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70530" cy="2872105"/>
            <wp:effectExtent l="0" t="0" r="1270" b="4445"/>
            <wp:docPr id="1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缴费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进入首页后点击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更多，点击“财务收缴费系统”进入缴费大厅首页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3437890" cy="3437890"/>
            <wp:effectExtent l="0" t="0" r="10160" b="1016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选择对应的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缴费项目：“25-26-2学期学生重修费用”。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1419225" cy="3155315"/>
            <wp:effectExtent l="0" t="0" r="952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核对缴费金额无误后，点击下一步，再点击去支付，</w:t>
      </w:r>
      <w:r>
        <w:rPr>
          <w:rFonts w:hint="eastAsia" w:ascii="宋体" w:hAnsi="宋体" w:eastAsia="宋体" w:cs="宋体"/>
          <w:color w:val="FF0000"/>
          <w:sz w:val="24"/>
          <w:u w:val="single"/>
          <w:lang w:val="en-US" w:eastAsia="zh-CN"/>
        </w:rPr>
        <w:t>跳转到微信支付界面</w:t>
      </w:r>
      <w:r>
        <w:rPr>
          <w:rFonts w:hint="eastAsia" w:ascii="宋体" w:hAnsi="宋体" w:eastAsia="宋体" w:cs="宋体"/>
          <w:sz w:val="24"/>
          <w:lang w:val="en-US" w:eastAsia="zh-CN"/>
        </w:rPr>
        <w:t>，完成支付。</w:t>
      </w:r>
      <w:r>
        <w:rPr>
          <w:rFonts w:hint="eastAsia" w:ascii="宋体" w:hAnsi="宋体" w:eastAsia="宋体" w:cs="宋体"/>
          <w:color w:val="FF0000"/>
          <w:sz w:val="24"/>
          <w:highlight w:val="yellow"/>
          <w:lang w:val="en-US" w:eastAsia="zh-CN"/>
        </w:rPr>
        <w:t>（该步骤无须使用工行卡支付，只要微信有绑定的支付方式，都可以进行缴费！！！）</w:t>
      </w:r>
      <w:r>
        <w:rPr>
          <w:rFonts w:hint="eastAsia"/>
          <w:sz w:val="24"/>
          <w:szCs w:val="32"/>
          <w:lang w:val="en-US" w:eastAsia="zh-CN"/>
        </w:rPr>
        <w:t>缴费完成后，可在订单查询中查询已缴费订单。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4276725" cy="2943225"/>
            <wp:effectExtent l="0" t="0" r="9525" b="9525"/>
            <wp:docPr id="8" name="图片 8" descr="d05a4881e1df8e98b24891bd1887d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05a4881e1df8e98b24891bd1887da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注意事项</w:t>
      </w:r>
    </w:p>
    <w:p>
      <w:pPr>
        <w:numPr>
          <w:ilvl w:val="0"/>
          <w:numId w:val="2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在缴费过程中，点击去支付后，需在120秒内完成支付，否则订单会被关闭。需要在订单查询中选择关闭当前订单，或者点击去支付，再次发起支付。（如缴费失败，需返回首页重新查看订单，再次支付。）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 w:ascii="宋体" w:hAnsi="宋体" w:eastAsia="宋体" w:cs="宋体"/>
          <w:sz w:val="24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2.缴费操作过程中如有疑问，可至B东105进行线下咨询。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电脑版</w:t>
      </w:r>
    </w:p>
    <w:p>
      <w:pPr>
        <w:numPr>
          <w:ilvl w:val="0"/>
          <w:numId w:val="0"/>
        </w:numPr>
        <w:spacing w:line="360" w:lineRule="auto"/>
        <w:rPr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32"/>
          <w:lang w:val="en-US" w:eastAsia="zh-CN"/>
        </w:rPr>
        <w:t>访问方式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进入南京审计大学金审学院官网，点击右上角“融合门户”或直接访问融合门户网址：</w:t>
      </w:r>
      <w:r>
        <w:rPr>
          <w:rFonts w:hint="eastAsia"/>
          <w:sz w:val="24"/>
          <w:szCs w:val="32"/>
        </w:rPr>
        <w:fldChar w:fldCharType="begin"/>
      </w:r>
      <w:r>
        <w:rPr>
          <w:rFonts w:hint="eastAsia"/>
          <w:sz w:val="24"/>
          <w:szCs w:val="32"/>
        </w:rPr>
        <w:instrText xml:space="preserve"> HYPERLINK "https://portal.naujsc.edu.cn" </w:instrText>
      </w:r>
      <w:r>
        <w:rPr>
          <w:rFonts w:hint="eastAsia"/>
          <w:sz w:val="24"/>
          <w:szCs w:val="32"/>
        </w:rPr>
        <w:fldChar w:fldCharType="separate"/>
      </w:r>
      <w:r>
        <w:rPr>
          <w:rStyle w:val="7"/>
          <w:rFonts w:hint="eastAsia"/>
          <w:sz w:val="24"/>
          <w:szCs w:val="32"/>
        </w:rPr>
        <w:t>https://portal.naujsc.edu.cn</w:t>
      </w:r>
      <w:r>
        <w:rPr>
          <w:rFonts w:hint="eastAsia"/>
          <w:sz w:val="24"/>
          <w:szCs w:val="32"/>
        </w:rPr>
        <w:fldChar w:fldCharType="end"/>
      </w:r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1890" cy="2546350"/>
            <wp:effectExtent l="0" t="0" r="1016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32"/>
          <w:lang w:val="en-US" w:eastAsia="zh-CN"/>
        </w:rPr>
        <w:t>账号登录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进入门户登录页后，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输入个人信息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登录。</w:t>
      </w:r>
    </w:p>
    <w:p>
      <w:pPr>
        <w:spacing w:line="36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69845"/>
            <wp:effectExtent l="0" t="0" r="10160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3.缴费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在应用系统中点击“财务收缴费系统”后进入缴费大厅，选择对应的缴费项目：“25-26-2学期学生重修费用”。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04995" cy="2200275"/>
            <wp:effectExtent l="0" t="0" r="1460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057015" cy="2349500"/>
            <wp:effectExtent l="0" t="0" r="63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核对缴费金额无误后，点击下一步。勾选“工行支付”，点击去支付。</w:t>
      </w:r>
    </w:p>
    <w:p>
      <w:pPr>
        <w:rPr>
          <w:rFonts w:hint="eastAsia" w:ascii="宋体" w:hAnsi="宋体" w:eastAsia="宋体" w:cs="宋体"/>
          <w:sz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57955" cy="1976755"/>
            <wp:effectExtent l="0" t="0" r="4445" b="4445"/>
            <wp:docPr id="2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r>
        <w:drawing>
          <wp:inline distT="0" distB="0" distL="114300" distR="114300">
            <wp:extent cx="3992880" cy="1994535"/>
            <wp:effectExtent l="0" t="0" r="7620" b="571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lang w:val="en-US" w:eastAsia="zh-CN"/>
        </w:rPr>
        <w:t>页面显示缴费二维码后，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highlight w:val="yellow"/>
          <w:lang w:val="en-US" w:eastAsia="zh-CN"/>
        </w:rPr>
        <w:t>可使用工行手机银行APP、支付宝、微信扫码完成付款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004310" cy="2000250"/>
            <wp:effectExtent l="0" t="0" r="15240" b="0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缴费完成后，可在订单查询中查询已缴费订单。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6640" cy="2915285"/>
            <wp:effectExtent l="0" t="0" r="3810" b="18415"/>
            <wp:docPr id="35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32"/>
        </w:rPr>
      </w:pPr>
    </w:p>
    <w:p>
      <w:pPr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注意事项</w:t>
      </w:r>
    </w:p>
    <w:p>
      <w:pPr>
        <w:numPr>
          <w:ilvl w:val="0"/>
          <w:numId w:val="2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在缴费过程中，点击去支付后，需在120秒内完成支付，否则订单会被关闭。需要在订单查询中选择关闭当前订单，或者点击去支付，再次发起支付。（如缴费失败，需返回首页重新查看订单，再次支付。）</w:t>
      </w:r>
    </w:p>
    <w:p>
      <w:pPr>
        <w:numPr>
          <w:ilvl w:val="0"/>
          <w:numId w:val="2"/>
        </w:numPr>
        <w:spacing w:line="360" w:lineRule="auto"/>
        <w:ind w:left="0" w:leftChars="0" w:firstLine="480" w:firstLineChars="200"/>
        <w:jc w:val="both"/>
        <w:rPr>
          <w:rFonts w:hint="eastAsia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缴费操作过程有疑问，可至B东105进行线下咨询。</w:t>
      </w:r>
    </w:p>
    <w:p>
      <w:pPr>
        <w:numPr>
          <w:ilvl w:val="0"/>
          <w:numId w:val="0"/>
        </w:numPr>
        <w:spacing w:line="360" w:lineRule="auto"/>
        <w:ind w:leftChars="200"/>
        <w:jc w:val="both"/>
        <w:rPr>
          <w:rFonts w:hint="eastAsia" w:ascii="宋体" w:hAnsi="宋体" w:eastAsia="宋体" w:cs="宋体"/>
          <w:color w:val="auto"/>
          <w:sz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right"/>
        <w:rPr>
          <w:rFonts w:hint="eastAsia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南京审计大学金审学院财务处</w:t>
      </w:r>
    </w:p>
    <w:p>
      <w:pPr>
        <w:numPr>
          <w:ilvl w:val="0"/>
          <w:numId w:val="0"/>
        </w:numPr>
        <w:spacing w:line="360" w:lineRule="auto"/>
        <w:jc w:val="right"/>
        <w:rPr>
          <w:rFonts w:hint="default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2026年3月27日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D6A125"/>
    <w:multiLevelType w:val="singleLevel"/>
    <w:tmpl w:val="CBD6A1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9BD984"/>
    <w:multiLevelType w:val="singleLevel"/>
    <w:tmpl w:val="FF9BD98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mZWQ2NTY3NzNhMDlkZTI0MmY4MWRkZTM2ZWVkNWQifQ=="/>
  </w:docVars>
  <w:rsids>
    <w:rsidRoot w:val="11D1135E"/>
    <w:rsid w:val="00013DAD"/>
    <w:rsid w:val="004D4986"/>
    <w:rsid w:val="004F4901"/>
    <w:rsid w:val="00792473"/>
    <w:rsid w:val="00D62A7E"/>
    <w:rsid w:val="012375FA"/>
    <w:rsid w:val="07331CDB"/>
    <w:rsid w:val="08AB1B45"/>
    <w:rsid w:val="096E39B1"/>
    <w:rsid w:val="09C000DC"/>
    <w:rsid w:val="11B17F14"/>
    <w:rsid w:val="11CB3D7B"/>
    <w:rsid w:val="11D1135E"/>
    <w:rsid w:val="18D50070"/>
    <w:rsid w:val="1A206017"/>
    <w:rsid w:val="1BCD2C16"/>
    <w:rsid w:val="1F4F1230"/>
    <w:rsid w:val="260929B3"/>
    <w:rsid w:val="2C1D3449"/>
    <w:rsid w:val="2C624BCB"/>
    <w:rsid w:val="2D2C088A"/>
    <w:rsid w:val="2D542766"/>
    <w:rsid w:val="2DC93EB8"/>
    <w:rsid w:val="2F1B72F9"/>
    <w:rsid w:val="30B13B5F"/>
    <w:rsid w:val="317A2DFC"/>
    <w:rsid w:val="33CA6A4B"/>
    <w:rsid w:val="33F208E9"/>
    <w:rsid w:val="352C7430"/>
    <w:rsid w:val="35957F00"/>
    <w:rsid w:val="35B371BB"/>
    <w:rsid w:val="378F43D1"/>
    <w:rsid w:val="39D42485"/>
    <w:rsid w:val="3B2142B1"/>
    <w:rsid w:val="3B790581"/>
    <w:rsid w:val="432C5625"/>
    <w:rsid w:val="43A67E67"/>
    <w:rsid w:val="4BB85D27"/>
    <w:rsid w:val="4BE17463"/>
    <w:rsid w:val="4C49393A"/>
    <w:rsid w:val="4EB000AE"/>
    <w:rsid w:val="4FB124BF"/>
    <w:rsid w:val="51266A33"/>
    <w:rsid w:val="517D2BE3"/>
    <w:rsid w:val="526A19EB"/>
    <w:rsid w:val="533B4B1A"/>
    <w:rsid w:val="53C4748F"/>
    <w:rsid w:val="551A730A"/>
    <w:rsid w:val="564403DF"/>
    <w:rsid w:val="585746CE"/>
    <w:rsid w:val="59BE5287"/>
    <w:rsid w:val="5E2456A3"/>
    <w:rsid w:val="636F5982"/>
    <w:rsid w:val="64317491"/>
    <w:rsid w:val="655A2461"/>
    <w:rsid w:val="659A1386"/>
    <w:rsid w:val="69BE5A11"/>
    <w:rsid w:val="6A712A18"/>
    <w:rsid w:val="6CCB74D7"/>
    <w:rsid w:val="6D5C1594"/>
    <w:rsid w:val="6E7A512B"/>
    <w:rsid w:val="6F75182F"/>
    <w:rsid w:val="71FF59C5"/>
    <w:rsid w:val="7B1623D5"/>
    <w:rsid w:val="7DE9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761</Words>
  <Characters>840</Characters>
  <Lines>3</Lines>
  <Paragraphs>1</Paragraphs>
  <TotalTime>13</TotalTime>
  <ScaleCrop>false</ScaleCrop>
  <LinksUpToDate>false</LinksUpToDate>
  <CharactersWithSpaces>840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2021-07-13T06:33:00Z</dcterms:created>
  <dc:creator>LENOVO7</dc:creator>
  <cp:lastModifiedBy>婉儿</cp:lastModifiedBy>
  <dcterms:modified xsi:type="dcterms:W3CDTF">2026-03-27T09:28:59Z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6EB07628511F49F2ABDC8A0C4D7A1B2A_13</vt:lpwstr>
  </property>
  <property fmtid="{D5CDD505-2E9C-101B-9397-08002B2CF9AE}" pid="4" name="KSOTemplateDocerSaveRecord">
    <vt:lpwstr>eyJoZGlkIjoiM2IxN2ZkNzVlYjAxODRiYzllYTM1YWFiMmE5Y2E1YjgiLCJ1c2VySWQiOiIzMTkzODg4NzIifQ==</vt:lpwstr>
  </property>
</Properties>
</file>