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ascii="Times New Roman" w:hAnsi="Times New Roman" w:eastAsia="黑体" w:cs="Times New Roman"/>
          <w:bCs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bidi="ar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14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南京审计大学金审学院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绿色金融与可持续发展研究院专项课题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立项名单</w:t>
      </w:r>
    </w:p>
    <w:tbl>
      <w:tblPr>
        <w:tblStyle w:val="5"/>
        <w:tblW w:w="13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754"/>
        <w:gridCol w:w="6886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课题号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课题名称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专项委托重点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ZXZD01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绿色金融发展与高校金融专业课程改革研究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——课程证书计划绿色金融课程开发与建设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课题组（组长：蔡则祥）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ZXYB01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绿色信贷对经济可持续增长的影响效应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——基于双重分基准模型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ZXYB02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碳交易制度中的确权问题研究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ZXYB03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碳达峰碳中和背景下绿色税收政策研究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王琳杰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ZXYB04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“双碳”目标下商业银行碳金融业务发展研究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徐方元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ZXYB05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绿色金融助力江苏传统企业绿色转型的路径研究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韦晨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ZXYB06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绿色金融助推江苏经济高质量发展路径研究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孙忠悦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ZXYB07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绿色债券赋能江苏省金融租赁业高质量发展的路径研究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周椿宝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ZXYB08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绿色信贷对我国商业银行绩效评价的影响研究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孟琪璐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ZXYB09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长三角一体化背景下绿色金融发展路径研究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施柯沁</w:t>
            </w:r>
          </w:p>
        </w:tc>
      </w:tr>
    </w:tbl>
    <w:p>
      <w:pPr>
        <w:widowControl/>
        <w:spacing w:line="140" w:lineRule="atLeas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sectPr>
      <w:pgSz w:w="16838" w:h="11906" w:orient="landscape"/>
      <w:pgMar w:top="964" w:right="720" w:bottom="141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DRjZDBhODYyMzE0MDE0MjcxZTFjMjFjMjY2YTEifQ=="/>
  </w:docVars>
  <w:rsids>
    <w:rsidRoot w:val="001E6254"/>
    <w:rsid w:val="00093F4B"/>
    <w:rsid w:val="000F4518"/>
    <w:rsid w:val="00122693"/>
    <w:rsid w:val="001E6254"/>
    <w:rsid w:val="00660AB9"/>
    <w:rsid w:val="006D2E43"/>
    <w:rsid w:val="00793113"/>
    <w:rsid w:val="0088018F"/>
    <w:rsid w:val="009C6469"/>
    <w:rsid w:val="00DF1EB8"/>
    <w:rsid w:val="00E01E38"/>
    <w:rsid w:val="00F3700B"/>
    <w:rsid w:val="02B1451E"/>
    <w:rsid w:val="130A7FFB"/>
    <w:rsid w:val="32A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747</Characters>
  <Lines>6</Lines>
  <Paragraphs>1</Paragraphs>
  <TotalTime>2</TotalTime>
  <ScaleCrop>false</ScaleCrop>
  <LinksUpToDate>false</LinksUpToDate>
  <CharactersWithSpaces>877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2019-01-22T07:10:00Z</dcterms:created>
  <dc:creator>Administrator</dc:creator>
  <cp:lastModifiedBy>叫我帆帆</cp:lastModifiedBy>
  <cp:lastPrinted>2019-02-20T01:34:00Z</cp:lastPrinted>
  <dcterms:modified xsi:type="dcterms:W3CDTF">2022-08-16T05:24:45Z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F7E8D63CDD5F48238BB8231C42B9F214</vt:lpwstr>
  </property>
</Properties>
</file>