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B2F60">
      <w:pPr>
        <w:pStyle w:val="6"/>
        <w:widowControl/>
        <w:shd w:val="clear" w:color="auto" w:fill="FFFFFF"/>
        <w:spacing w:beforeAutospacing="0" w:afterAutospacing="0" w:line="562" w:lineRule="atLeas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附件1：检查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组工作安排</w:t>
      </w:r>
    </w:p>
    <w:p w14:paraId="7705613C">
      <w:pPr>
        <w:pStyle w:val="6"/>
        <w:widowControl/>
        <w:shd w:val="clear" w:color="auto" w:fill="FFFFFF"/>
        <w:spacing w:beforeAutospacing="0" w:afterAutospacing="0" w:line="562" w:lineRule="atLeast"/>
        <w:rPr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一、人员安排</w:t>
      </w:r>
    </w:p>
    <w:tbl>
      <w:tblPr>
        <w:tblStyle w:val="8"/>
        <w:tblpPr w:leftFromText="180" w:rightFromText="180" w:vertAnchor="text" w:horzAnchor="page" w:tblpX="975" w:tblpY="179"/>
        <w:tblOverlap w:val="never"/>
        <w:tblW w:w="9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1256"/>
        <w:gridCol w:w="2305"/>
        <w:gridCol w:w="2967"/>
        <w:gridCol w:w="2715"/>
      </w:tblGrid>
      <w:tr w14:paraId="5190D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shd w:val="clear" w:color="auto" w:fill="FBE6D6" w:themeFill="accent2" w:themeFillTint="32"/>
          </w:tcPr>
          <w:p w14:paraId="61F32546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6" w:type="dxa"/>
            <w:shd w:val="clear" w:color="auto" w:fill="FBE6D6" w:themeFill="accent2" w:themeFillTint="32"/>
          </w:tcPr>
          <w:p w14:paraId="03692749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组长</w:t>
            </w:r>
          </w:p>
        </w:tc>
        <w:tc>
          <w:tcPr>
            <w:tcW w:w="2305" w:type="dxa"/>
            <w:shd w:val="clear" w:color="auto" w:fill="FBE6D6" w:themeFill="accent2" w:themeFillTint="32"/>
          </w:tcPr>
          <w:p w14:paraId="3B26CA17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试卷检查组</w:t>
            </w:r>
          </w:p>
        </w:tc>
        <w:tc>
          <w:tcPr>
            <w:tcW w:w="2967" w:type="dxa"/>
            <w:shd w:val="clear" w:color="auto" w:fill="FBE6D6" w:themeFill="accent2" w:themeFillTint="32"/>
          </w:tcPr>
          <w:p w14:paraId="4476164F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检查学院</w:t>
            </w:r>
          </w:p>
        </w:tc>
        <w:tc>
          <w:tcPr>
            <w:tcW w:w="2715" w:type="dxa"/>
            <w:shd w:val="clear" w:color="auto" w:fill="FBE6D6" w:themeFill="accent2" w:themeFillTint="32"/>
          </w:tcPr>
          <w:p w14:paraId="46C405C0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检查地点</w:t>
            </w:r>
          </w:p>
        </w:tc>
      </w:tr>
      <w:tr w14:paraId="77091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shd w:val="clear" w:color="auto" w:fill="DBE3F4" w:themeFill="accent1" w:themeFillTint="32"/>
          </w:tcPr>
          <w:p w14:paraId="513459E2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bookmarkStart w:id="0" w:name="OLE_LINK4" w:colFirst="2" w:colLast="3"/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一</w:t>
            </w:r>
          </w:p>
        </w:tc>
        <w:tc>
          <w:tcPr>
            <w:tcW w:w="1256" w:type="dxa"/>
            <w:shd w:val="clear" w:color="auto" w:fill="auto"/>
          </w:tcPr>
          <w:p w14:paraId="614E69D5">
            <w:pPr>
              <w:pStyle w:val="6"/>
              <w:widowControl/>
              <w:spacing w:beforeAutospacing="0" w:afterAutospacing="0" w:line="562" w:lineRule="atLeast"/>
              <w:rPr>
                <w:rFonts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杨新房</w:t>
            </w:r>
          </w:p>
          <w:p w14:paraId="0E4EC6E6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05" w:type="dxa"/>
            <w:shd w:val="clear" w:color="auto" w:fill="auto"/>
          </w:tcPr>
          <w:p w14:paraId="441296D8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冯建霞、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  <w:t>吴萍、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张颖、杨风召</w:t>
            </w:r>
          </w:p>
        </w:tc>
        <w:tc>
          <w:tcPr>
            <w:tcW w:w="2967" w:type="dxa"/>
            <w:shd w:val="clear" w:color="auto" w:fill="auto"/>
          </w:tcPr>
          <w:p w14:paraId="38FD72BF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管理学院、审计学院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国际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  <w:t>教育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学院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eastAsia="zh-CN"/>
              </w:rPr>
              <w:t>）、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会计学院</w:t>
            </w:r>
          </w:p>
        </w:tc>
        <w:tc>
          <w:tcPr>
            <w:tcW w:w="2715" w:type="dxa"/>
            <w:shd w:val="clear" w:color="auto" w:fill="auto"/>
          </w:tcPr>
          <w:p w14:paraId="233BBD15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B东306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eastAsia="zh-CN"/>
              </w:rPr>
              <w:t>、</w:t>
            </w:r>
            <w:r>
              <w:rPr>
                <w:rFonts w:ascii="仿宋" w:hAnsi="仿宋" w:eastAsia="仿宋" w:cs="仿宋"/>
                <w:sz w:val="28"/>
                <w:szCs w:val="28"/>
                <w:shd w:val="clear" w:color="auto" w:fill="FFFFFF"/>
              </w:rPr>
              <w:t>B东506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宋体" w:hAnsi="宋体" w:eastAsia="宋体" w:cs="宋体"/>
                <w:sz w:val="28"/>
                <w:szCs w:val="28"/>
              </w:rPr>
              <w:t>C西506</w:t>
            </w:r>
          </w:p>
        </w:tc>
      </w:tr>
      <w:tr w14:paraId="7ECDC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shd w:val="clear" w:color="auto" w:fill="DBE3F4" w:themeFill="accent1" w:themeFillTint="32"/>
          </w:tcPr>
          <w:p w14:paraId="3BA7F33F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二</w:t>
            </w:r>
          </w:p>
        </w:tc>
        <w:tc>
          <w:tcPr>
            <w:tcW w:w="1256" w:type="dxa"/>
            <w:shd w:val="clear" w:color="auto" w:fill="auto"/>
          </w:tcPr>
          <w:p w14:paraId="17DAEE43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徐洪灿</w:t>
            </w:r>
          </w:p>
          <w:p w14:paraId="6D6C9FD3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305" w:type="dxa"/>
            <w:shd w:val="clear" w:color="auto" w:fill="auto"/>
          </w:tcPr>
          <w:p w14:paraId="6CCE3A58">
            <w:pPr>
              <w:pStyle w:val="6"/>
              <w:widowControl/>
              <w:spacing w:beforeAutospacing="0" w:afterAutospacing="0" w:line="562" w:lineRule="atLeast"/>
              <w:rPr>
                <w:rFonts w:hint="default" w:ascii="仿宋" w:hAnsi="仿宋" w:eastAsia="方正仿宋_GB18030" w:cs="仿宋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霍伟、郑唯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桂海滨</w:t>
            </w:r>
          </w:p>
        </w:tc>
        <w:tc>
          <w:tcPr>
            <w:tcW w:w="2967" w:type="dxa"/>
            <w:shd w:val="clear" w:color="auto" w:fill="auto"/>
          </w:tcPr>
          <w:p w14:paraId="33FE42D4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金融与经济学院、基础部</w:t>
            </w:r>
          </w:p>
        </w:tc>
        <w:tc>
          <w:tcPr>
            <w:tcW w:w="2715" w:type="dxa"/>
            <w:shd w:val="clear" w:color="auto" w:fill="auto"/>
          </w:tcPr>
          <w:p w14:paraId="11161AF8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宋体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C西403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C西203</w:t>
            </w:r>
          </w:p>
        </w:tc>
      </w:tr>
      <w:bookmarkEnd w:id="0"/>
      <w:tr w14:paraId="629F0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shd w:val="clear" w:color="auto" w:fill="DBE3F4" w:themeFill="accent1" w:themeFillTint="32"/>
          </w:tcPr>
          <w:p w14:paraId="414B6CAA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三</w:t>
            </w:r>
          </w:p>
        </w:tc>
        <w:tc>
          <w:tcPr>
            <w:tcW w:w="1256" w:type="dxa"/>
          </w:tcPr>
          <w:p w14:paraId="735BB1F5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  <w:t>李娟</w:t>
            </w:r>
          </w:p>
          <w:p w14:paraId="15DA0EEA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董建文</w:t>
            </w:r>
          </w:p>
        </w:tc>
        <w:tc>
          <w:tcPr>
            <w:tcW w:w="2305" w:type="dxa"/>
          </w:tcPr>
          <w:p w14:paraId="48E78A97">
            <w:pPr>
              <w:pStyle w:val="6"/>
              <w:widowControl/>
              <w:spacing w:beforeAutospacing="0" w:afterAutospacing="0" w:line="562" w:lineRule="atLeast"/>
              <w:rPr>
                <w:rFonts w:hint="default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  <w:t>朱小红、王娜</w:t>
            </w:r>
          </w:p>
        </w:tc>
        <w:tc>
          <w:tcPr>
            <w:tcW w:w="2967" w:type="dxa"/>
          </w:tcPr>
          <w:p w14:paraId="7BBD7E5F">
            <w:pPr>
              <w:pStyle w:val="6"/>
              <w:widowControl/>
              <w:spacing w:beforeAutospacing="0" w:afterAutospacing="0" w:line="562" w:lineRule="atLeast"/>
              <w:rPr>
                <w:rFonts w:hint="default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艺术设计学院、信息科学与工程学院、教师教育学院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  <w:t>康养学院</w:t>
            </w:r>
          </w:p>
        </w:tc>
        <w:tc>
          <w:tcPr>
            <w:tcW w:w="2715" w:type="dxa"/>
          </w:tcPr>
          <w:p w14:paraId="46DBEAEF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YS204、</w:t>
            </w:r>
            <w:r>
              <w:rPr>
                <w:rFonts w:ascii="仿宋" w:hAnsi="仿宋" w:eastAsia="仿宋" w:cs="仿宋"/>
                <w:sz w:val="28"/>
                <w:szCs w:val="28"/>
                <w:shd w:val="clear" w:color="auto" w:fill="FFFFFF"/>
              </w:rPr>
              <w:t>S北101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</w:rPr>
              <w:t>、体艺楼</w:t>
            </w:r>
            <w:r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  <w:t>报告厅</w:t>
            </w:r>
          </w:p>
          <w:p w14:paraId="7BC5B01F">
            <w:pPr>
              <w:pStyle w:val="6"/>
              <w:widowControl/>
              <w:spacing w:beforeAutospacing="0" w:afterAutospacing="0" w:line="562" w:lineRule="atLeast"/>
              <w:rPr>
                <w:rFonts w:hint="eastAsia" w:ascii="仿宋" w:hAnsi="仿宋" w:eastAsia="仿宋" w:cs="仿宋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</w:tbl>
    <w:p w14:paraId="0123F895">
      <w:pPr>
        <w:pStyle w:val="6"/>
        <w:widowControl/>
        <w:shd w:val="clear" w:color="auto" w:fill="FFFFFF"/>
        <w:spacing w:beforeAutospacing="0" w:afterAutospacing="0" w:line="562" w:lineRule="atLeast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</w:p>
    <w:p w14:paraId="5CAF7184">
      <w:pPr>
        <w:pStyle w:val="6"/>
        <w:widowControl/>
        <w:shd w:val="clear" w:color="auto" w:fill="FFFFFF"/>
        <w:spacing w:beforeAutospacing="0" w:afterAutospacing="0" w:line="562" w:lineRule="atLeast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二、工作安排</w:t>
      </w:r>
    </w:p>
    <w:p w14:paraId="635E7F0B">
      <w:pPr>
        <w:pStyle w:val="6"/>
        <w:widowControl/>
        <w:shd w:val="clear" w:color="auto" w:fill="FFFFFF"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1.会计学院、审计学院（国际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教育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学院）、金融与经济学院、管理学院检查组检查</w:t>
      </w:r>
      <w:bookmarkStart w:id="1" w:name="_Hlk190855854"/>
      <w:bookmarkStart w:id="2" w:name="OLE_LINK2"/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不少于</w:t>
      </w:r>
      <w:bookmarkEnd w:id="1"/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15份试卷；信息科学与工程学院、教</w:t>
      </w:r>
      <w:bookmarkStart w:id="4" w:name="_GoBack"/>
      <w:bookmarkEnd w:id="4"/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师教育学院、</w:t>
      </w:r>
      <w:bookmarkStart w:id="3" w:name="OLE_LINK3"/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康养学院、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艺术设计学院</w:t>
      </w:r>
      <w:bookmarkEnd w:id="2"/>
      <w:bookmarkEnd w:id="3"/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检查组检查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不少于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10份试卷；基础部检查组检查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不少于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20份试卷。</w:t>
      </w:r>
    </w:p>
    <w:p w14:paraId="148E4EEA">
      <w:pPr>
        <w:pStyle w:val="6"/>
        <w:widowControl/>
        <w:shd w:val="clear" w:color="auto" w:fill="FFFFFF"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2.检查务必客观真实，认真逐项填写检查表。试卷检查填写附件2。</w:t>
      </w:r>
    </w:p>
    <w:p w14:paraId="567114E7">
      <w:pPr>
        <w:pStyle w:val="6"/>
        <w:widowControl/>
        <w:shd w:val="clear" w:color="auto" w:fill="FFFFFF"/>
        <w:spacing w:beforeAutospacing="0" w:afterAutospacing="0" w:line="360" w:lineRule="auto"/>
        <w:ind w:firstLine="560" w:firstLineChars="20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3.检查结束后请各院秘书将表格收齐，审计学院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国际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教育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）、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会计学院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管理学院、交至沈沁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滢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；金融与经济学院、基础部交至薛鹏；艺术设计学院、信息科学与工程学院、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康养学院、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教师教育学院请交至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叶秋雨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E92450E-E524-41A3-A12C-76BD2D412DD8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EE416B8-40B3-4162-9973-CA34B954C18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C540DBD5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MDQyNmMyNmYwZGE1ZTk2YmM4YzBiOTJjOTViOTcifQ=="/>
  </w:docVars>
  <w:rsids>
    <w:rsidRoot w:val="002337D6"/>
    <w:rsid w:val="001567F9"/>
    <w:rsid w:val="00167E5F"/>
    <w:rsid w:val="002337D6"/>
    <w:rsid w:val="002E51C6"/>
    <w:rsid w:val="003053B9"/>
    <w:rsid w:val="0035386F"/>
    <w:rsid w:val="00422AAF"/>
    <w:rsid w:val="0046772A"/>
    <w:rsid w:val="00504B60"/>
    <w:rsid w:val="00577A0B"/>
    <w:rsid w:val="005842B1"/>
    <w:rsid w:val="00651803"/>
    <w:rsid w:val="00724BBF"/>
    <w:rsid w:val="00797F47"/>
    <w:rsid w:val="00887069"/>
    <w:rsid w:val="009734ED"/>
    <w:rsid w:val="00977905"/>
    <w:rsid w:val="009C525A"/>
    <w:rsid w:val="00AE26EB"/>
    <w:rsid w:val="00AF4A5A"/>
    <w:rsid w:val="00D60F5F"/>
    <w:rsid w:val="00DB23C5"/>
    <w:rsid w:val="00EB1BA6"/>
    <w:rsid w:val="00FE0887"/>
    <w:rsid w:val="03B61909"/>
    <w:rsid w:val="053D1BCE"/>
    <w:rsid w:val="080A4FBD"/>
    <w:rsid w:val="0A9E2E98"/>
    <w:rsid w:val="0BE77786"/>
    <w:rsid w:val="0C717EEB"/>
    <w:rsid w:val="0D6307FC"/>
    <w:rsid w:val="119A668A"/>
    <w:rsid w:val="12C1525A"/>
    <w:rsid w:val="1388052E"/>
    <w:rsid w:val="15C84889"/>
    <w:rsid w:val="182A6BF9"/>
    <w:rsid w:val="196B5672"/>
    <w:rsid w:val="1B180859"/>
    <w:rsid w:val="1F2D6D75"/>
    <w:rsid w:val="213B0A49"/>
    <w:rsid w:val="22666F57"/>
    <w:rsid w:val="23795576"/>
    <w:rsid w:val="2E743C0A"/>
    <w:rsid w:val="30517B8D"/>
    <w:rsid w:val="32042257"/>
    <w:rsid w:val="357E682B"/>
    <w:rsid w:val="377E451D"/>
    <w:rsid w:val="3A1A26EF"/>
    <w:rsid w:val="3D7F382F"/>
    <w:rsid w:val="3F3805FD"/>
    <w:rsid w:val="40434C10"/>
    <w:rsid w:val="418F04C5"/>
    <w:rsid w:val="476920ED"/>
    <w:rsid w:val="47F80CF8"/>
    <w:rsid w:val="48E34101"/>
    <w:rsid w:val="48F52BF7"/>
    <w:rsid w:val="49F363C2"/>
    <w:rsid w:val="51EE6416"/>
    <w:rsid w:val="528A0854"/>
    <w:rsid w:val="56AB38E4"/>
    <w:rsid w:val="58762B21"/>
    <w:rsid w:val="59151FDB"/>
    <w:rsid w:val="5C125A86"/>
    <w:rsid w:val="5D043ACD"/>
    <w:rsid w:val="5D3D6072"/>
    <w:rsid w:val="5F713FC0"/>
    <w:rsid w:val="60994FB5"/>
    <w:rsid w:val="61B65715"/>
    <w:rsid w:val="637A0F6D"/>
    <w:rsid w:val="643F45B2"/>
    <w:rsid w:val="64E345D0"/>
    <w:rsid w:val="652E49E8"/>
    <w:rsid w:val="652E766B"/>
    <w:rsid w:val="66BA21D2"/>
    <w:rsid w:val="704D32F5"/>
    <w:rsid w:val="7A626940"/>
    <w:rsid w:val="7BB13B9A"/>
    <w:rsid w:val="7D88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autoSpaceDE w:val="0"/>
      <w:autoSpaceDN w:val="0"/>
      <w:adjustRightInd w:val="0"/>
      <w:spacing w:line="360" w:lineRule="auto"/>
      <w:outlineLvl w:val="0"/>
    </w:pPr>
    <w:rPr>
      <w:rFonts w:ascii="MingLiU" w:hAnsi="MingLiU" w:eastAsia="宋体" w:cs="宋体"/>
      <w:b/>
      <w:bCs/>
      <w:color w:val="000000"/>
      <w:sz w:val="28"/>
      <w:szCs w:val="28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line="360" w:lineRule="auto"/>
      <w:ind w:firstLine="880" w:firstLineChars="200"/>
      <w:outlineLvl w:val="1"/>
    </w:pPr>
    <w:rPr>
      <w:rFonts w:asciiTheme="majorHAnsi" w:hAnsiTheme="majorHAnsi" w:eastAsiaTheme="majorEastAsia" w:cstheme="majorBidi"/>
      <w:b/>
      <w:bCs/>
      <w:sz w:val="24"/>
      <w:szCs w:val="32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link w:val="2"/>
    <w:autoRedefine/>
    <w:qFormat/>
    <w:uiPriority w:val="99"/>
    <w:rPr>
      <w:rFonts w:hint="default" w:ascii="MingLiU" w:hAnsi="MingLiU" w:eastAsia="宋体" w:cs="宋体"/>
      <w:b/>
      <w:bCs/>
      <w:color w:val="000000"/>
      <w:sz w:val="28"/>
      <w:szCs w:val="28"/>
    </w:rPr>
  </w:style>
  <w:style w:type="character" w:customStyle="1" w:styleId="11">
    <w:name w:val="页眉 字符"/>
    <w:basedOn w:val="9"/>
    <w:link w:val="5"/>
    <w:autoRedefine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400</Words>
  <Characters>422</Characters>
  <Lines>2</Lines>
  <Paragraphs>1</Paragraphs>
  <TotalTime>7</TotalTime>
  <ScaleCrop>false</ScaleCrop>
  <LinksUpToDate>false</LinksUpToDate>
  <CharactersWithSpaces>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zhousha</dc:creator>
  <cp:lastModifiedBy>沈大发</cp:lastModifiedBy>
  <cp:lastPrinted>2024-09-09T02:21:00Z</cp:lastPrinted>
  <dcterms:modified xsi:type="dcterms:W3CDTF">2026-09-23T08:00:05Z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2B49A68F7DC34638A66ED1EA6A327C34_13</vt:lpwstr>
  </property>
  <property fmtid="{D5CDD505-2E9C-101B-9397-08002B2CF9AE}" pid="4" name="KSOTemplateDocerSaveRecord">
    <vt:lpwstr>eyJoZGlkIjoiYjY3ZWY0OTc2MWM0NTBhYzlkYTU5MWVmNWRmY2FiZWYiLCJ1c2VySWQiOiIxMDA5MDk0MTA0In0=</vt:lpwstr>
  </property>
</Properties>
</file>