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00E8" w14:textId="77777777" w:rsidR="003513BE" w:rsidRDefault="003513BE" w:rsidP="003513BE">
      <w:pPr>
        <w:jc w:val="center"/>
        <w:rPr>
          <w:rFonts w:ascii="宋体" w:eastAsia="宋体" w:hAnsi="宋体" w:cs="Times New Roman"/>
          <w:b/>
          <w:spacing w:val="-10"/>
          <w:sz w:val="44"/>
        </w:rPr>
      </w:pPr>
      <w:r w:rsidRPr="00AA6A5C">
        <w:rPr>
          <w:rFonts w:ascii="宋体" w:eastAsia="宋体" w:hAnsi="宋体" w:cs="Times New Roman" w:hint="eastAsia"/>
          <w:b/>
          <w:spacing w:val="-10"/>
          <w:sz w:val="44"/>
        </w:rPr>
        <w:t>2025年度</w:t>
      </w:r>
      <w:bookmarkStart w:id="0" w:name="_Hlk211614095"/>
      <w:r>
        <w:rPr>
          <w:rFonts w:ascii="宋体" w:eastAsia="宋体" w:hAnsi="宋体" w:cs="Times New Roman" w:hint="eastAsia"/>
          <w:b/>
          <w:spacing w:val="-10"/>
          <w:sz w:val="44"/>
        </w:rPr>
        <w:t>南京审计大学金审学院</w:t>
      </w:r>
    </w:p>
    <w:p w14:paraId="73872227" w14:textId="7CB01E42" w:rsidR="000A1048" w:rsidRDefault="003513BE" w:rsidP="003513BE">
      <w:pPr>
        <w:jc w:val="center"/>
        <w:rPr>
          <w:rFonts w:ascii="宋体" w:eastAsia="宋体" w:hAnsi="宋体" w:cs="Times New Roman"/>
          <w:b/>
          <w:spacing w:val="-10"/>
          <w:sz w:val="44"/>
        </w:rPr>
      </w:pPr>
      <w:r w:rsidRPr="00AA6A5C">
        <w:rPr>
          <w:rFonts w:ascii="宋体" w:eastAsia="宋体" w:hAnsi="宋体" w:cs="Times New Roman" w:hint="eastAsia"/>
          <w:b/>
          <w:spacing w:val="-10"/>
          <w:sz w:val="44"/>
        </w:rPr>
        <w:t>人工智能赋能教育教学</w:t>
      </w:r>
      <w:r>
        <w:rPr>
          <w:rFonts w:ascii="宋体" w:eastAsia="宋体" w:hAnsi="宋体" w:cs="Times New Roman" w:hint="eastAsia"/>
          <w:b/>
          <w:spacing w:val="-10"/>
          <w:sz w:val="44"/>
        </w:rPr>
        <w:t>专</w:t>
      </w:r>
      <w:r w:rsidRPr="00AA6A5C">
        <w:rPr>
          <w:rFonts w:ascii="宋体" w:eastAsia="宋体" w:hAnsi="宋体" w:cs="Times New Roman" w:hint="eastAsia"/>
          <w:b/>
          <w:spacing w:val="-10"/>
          <w:sz w:val="44"/>
        </w:rPr>
        <w:t>题</w:t>
      </w:r>
      <w:r>
        <w:rPr>
          <w:rFonts w:ascii="宋体" w:eastAsia="宋体" w:hAnsi="宋体" w:cs="Times New Roman" w:hint="eastAsia"/>
          <w:b/>
          <w:spacing w:val="-10"/>
          <w:sz w:val="44"/>
        </w:rPr>
        <w:t>研究与实践项目</w:t>
      </w:r>
      <w:bookmarkEnd w:id="0"/>
      <w:r w:rsidRPr="00AA6A5C">
        <w:rPr>
          <w:rFonts w:ascii="宋体" w:eastAsia="宋体" w:hAnsi="宋体" w:cs="Times New Roman" w:hint="eastAsia"/>
          <w:b/>
          <w:spacing w:val="-10"/>
          <w:sz w:val="44"/>
        </w:rPr>
        <w:t>申报</w:t>
      </w:r>
      <w:r w:rsidR="0011729F">
        <w:rPr>
          <w:rFonts w:ascii="宋体" w:eastAsia="宋体" w:hAnsi="宋体" w:cs="Times New Roman" w:hint="eastAsia"/>
          <w:b/>
          <w:spacing w:val="-10"/>
          <w:sz w:val="44"/>
        </w:rPr>
        <w:t>指南</w:t>
      </w:r>
    </w:p>
    <w:p w14:paraId="232C209B" w14:textId="76FE1783" w:rsidR="0011729F" w:rsidRPr="003F5EB5" w:rsidRDefault="00060E48" w:rsidP="0083373E">
      <w:pPr>
        <w:ind w:firstLineChars="200" w:firstLine="562"/>
        <w:jc w:val="both"/>
        <w:rPr>
          <w:rFonts w:ascii="宋体" w:eastAsia="宋体" w:hAnsi="宋体"/>
          <w:b/>
          <w:bCs/>
          <w:sz w:val="28"/>
          <w:szCs w:val="28"/>
        </w:rPr>
      </w:pPr>
      <w:r w:rsidRPr="003F5EB5">
        <w:rPr>
          <w:rFonts w:ascii="宋体" w:eastAsia="宋体" w:hAnsi="宋体" w:hint="eastAsia"/>
          <w:b/>
          <w:bCs/>
          <w:sz w:val="28"/>
          <w:szCs w:val="28"/>
        </w:rPr>
        <w:t>一、重点项目选题领域</w:t>
      </w:r>
    </w:p>
    <w:p w14:paraId="35FB956A" w14:textId="268CEA56" w:rsidR="006D72C7" w:rsidRPr="006D72C7" w:rsidRDefault="006D72C7" w:rsidP="0083373E">
      <w:pPr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 w:rsidRPr="006D72C7">
        <w:rPr>
          <w:rFonts w:ascii="宋体" w:eastAsia="宋体" w:hAnsi="宋体"/>
          <w:sz w:val="28"/>
          <w:szCs w:val="28"/>
        </w:rPr>
        <w:t>1.人工智能赋能下综合性、复合型、应用型人才培养体系的深化与实践路径研究</w:t>
      </w:r>
    </w:p>
    <w:p w14:paraId="00ED68AD" w14:textId="439C90C4" w:rsidR="006D72C7" w:rsidRPr="006D72C7" w:rsidRDefault="006D72C7" w:rsidP="0083373E">
      <w:pPr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 w:rsidRPr="006D72C7">
        <w:rPr>
          <w:rFonts w:ascii="宋体" w:eastAsia="宋体" w:hAnsi="宋体" w:hint="eastAsia"/>
          <w:sz w:val="28"/>
          <w:szCs w:val="28"/>
        </w:rPr>
        <w:t>在</w:t>
      </w:r>
      <w:r w:rsidR="007A72BB">
        <w:rPr>
          <w:rFonts w:ascii="宋体" w:eastAsia="宋体" w:hAnsi="宋体" w:hint="eastAsia"/>
          <w:sz w:val="28"/>
          <w:szCs w:val="28"/>
        </w:rPr>
        <w:t>学校</w:t>
      </w:r>
      <w:r w:rsidRPr="006D72C7">
        <w:rPr>
          <w:rFonts w:ascii="宋体" w:eastAsia="宋体" w:hAnsi="宋体" w:hint="eastAsia"/>
          <w:sz w:val="28"/>
          <w:szCs w:val="28"/>
        </w:rPr>
        <w:t>“综合性、复合型、应用型”</w:t>
      </w:r>
      <w:r w:rsidR="007F67CB" w:rsidRPr="006D72C7">
        <w:rPr>
          <w:rFonts w:ascii="宋体" w:eastAsia="宋体" w:hAnsi="宋体" w:hint="eastAsia"/>
          <w:sz w:val="28"/>
          <w:szCs w:val="28"/>
        </w:rPr>
        <w:t>人才</w:t>
      </w:r>
      <w:r w:rsidR="007A72BB" w:rsidRPr="006D72C7">
        <w:rPr>
          <w:rFonts w:ascii="宋体" w:eastAsia="宋体" w:hAnsi="宋体" w:hint="eastAsia"/>
          <w:sz w:val="28"/>
          <w:szCs w:val="28"/>
        </w:rPr>
        <w:t>培养</w:t>
      </w:r>
      <w:r w:rsidRPr="006D72C7">
        <w:rPr>
          <w:rFonts w:ascii="宋体" w:eastAsia="宋体" w:hAnsi="宋体" w:hint="eastAsia"/>
          <w:sz w:val="28"/>
          <w:szCs w:val="28"/>
        </w:rPr>
        <w:t>目标</w:t>
      </w:r>
      <w:r w:rsidR="008206E2">
        <w:rPr>
          <w:rFonts w:ascii="宋体" w:eastAsia="宋体" w:hAnsi="宋体" w:hint="eastAsia"/>
          <w:sz w:val="28"/>
          <w:szCs w:val="28"/>
        </w:rPr>
        <w:t>基</w:t>
      </w:r>
      <w:r w:rsidRPr="006D72C7">
        <w:rPr>
          <w:rFonts w:ascii="宋体" w:eastAsia="宋体" w:hAnsi="宋体" w:hint="eastAsia"/>
          <w:sz w:val="28"/>
          <w:szCs w:val="28"/>
        </w:rPr>
        <w:t>础上，聚焦人工智能</w:t>
      </w:r>
      <w:r w:rsidR="008206E2" w:rsidRPr="007F67CB">
        <w:rPr>
          <w:rFonts w:ascii="宋体" w:eastAsia="宋体" w:hAnsi="宋体" w:hint="eastAsia"/>
          <w:sz w:val="28"/>
          <w:szCs w:val="28"/>
        </w:rPr>
        <w:t>时代</w:t>
      </w:r>
      <w:r w:rsidRPr="006D72C7">
        <w:rPr>
          <w:rFonts w:ascii="宋体" w:eastAsia="宋体" w:hAnsi="宋体" w:hint="eastAsia"/>
          <w:sz w:val="28"/>
          <w:szCs w:val="28"/>
        </w:rPr>
        <w:t>对人才知识结构</w:t>
      </w:r>
      <w:r w:rsidR="008206E2">
        <w:rPr>
          <w:rFonts w:ascii="宋体" w:eastAsia="宋体" w:hAnsi="宋体" w:hint="eastAsia"/>
          <w:sz w:val="28"/>
          <w:szCs w:val="28"/>
        </w:rPr>
        <w:t>与</w:t>
      </w:r>
      <w:r w:rsidRPr="006D72C7">
        <w:rPr>
          <w:rFonts w:ascii="宋体" w:eastAsia="宋体" w:hAnsi="宋体" w:hint="eastAsia"/>
          <w:sz w:val="28"/>
          <w:szCs w:val="28"/>
        </w:rPr>
        <w:t>核心能力的新</w:t>
      </w:r>
      <w:r w:rsidR="008206E2">
        <w:rPr>
          <w:rFonts w:ascii="宋体" w:eastAsia="宋体" w:hAnsi="宋体" w:hint="eastAsia"/>
          <w:sz w:val="28"/>
          <w:szCs w:val="28"/>
        </w:rPr>
        <w:t>要求</w:t>
      </w:r>
      <w:r w:rsidRPr="006D72C7">
        <w:rPr>
          <w:rFonts w:ascii="宋体" w:eastAsia="宋体" w:hAnsi="宋体" w:hint="eastAsia"/>
          <w:sz w:val="28"/>
          <w:szCs w:val="28"/>
        </w:rPr>
        <w:t>，研究</w:t>
      </w:r>
      <w:r w:rsidR="008206E2" w:rsidRPr="007F67CB">
        <w:rPr>
          <w:rFonts w:ascii="宋体" w:eastAsia="宋体" w:hAnsi="宋体" w:hint="eastAsia"/>
          <w:sz w:val="28"/>
          <w:szCs w:val="28"/>
        </w:rPr>
        <w:t>如何将人工智能素养、数据思维、人机协同等能力要素有机融入培养全过程。重点探索跨学科课程整合、项目化学习（</w:t>
      </w:r>
      <w:r w:rsidR="008206E2" w:rsidRPr="007F67CB">
        <w:rPr>
          <w:rFonts w:ascii="宋体" w:eastAsia="宋体" w:hAnsi="宋体"/>
          <w:sz w:val="28"/>
          <w:szCs w:val="28"/>
        </w:rPr>
        <w:t>PBL）智能化支持、AI驱动的能力评估机制，构建“知识—能力—素养”一体化的动态优化培养路径，推动</w:t>
      </w:r>
      <w:r w:rsidR="008206E2">
        <w:rPr>
          <w:rFonts w:ascii="宋体" w:eastAsia="宋体" w:hAnsi="宋体" w:hint="eastAsia"/>
          <w:sz w:val="28"/>
          <w:szCs w:val="28"/>
        </w:rPr>
        <w:t>培养</w:t>
      </w:r>
      <w:r w:rsidR="008206E2" w:rsidRPr="007F67CB">
        <w:rPr>
          <w:rFonts w:ascii="宋体" w:eastAsia="宋体" w:hAnsi="宋体"/>
          <w:sz w:val="28"/>
          <w:szCs w:val="28"/>
        </w:rPr>
        <w:t>目标的高质量落地。</w:t>
      </w:r>
    </w:p>
    <w:p w14:paraId="223896D9" w14:textId="2DBDEFCC" w:rsidR="006D72C7" w:rsidRPr="006D72C7" w:rsidRDefault="006D72C7" w:rsidP="0083373E">
      <w:pPr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 w:rsidRPr="006D72C7">
        <w:rPr>
          <w:rFonts w:ascii="宋体" w:eastAsia="宋体" w:hAnsi="宋体"/>
          <w:sz w:val="28"/>
          <w:szCs w:val="28"/>
        </w:rPr>
        <w:t>2.人工智能支持下“研究型、应用型、双创型”卓越人才分</w:t>
      </w:r>
      <w:r w:rsidR="008206E2">
        <w:rPr>
          <w:rFonts w:ascii="宋体" w:eastAsia="宋体" w:hAnsi="宋体" w:hint="eastAsia"/>
          <w:sz w:val="28"/>
          <w:szCs w:val="28"/>
        </w:rPr>
        <w:t>类</w:t>
      </w:r>
      <w:r w:rsidRPr="006D72C7">
        <w:rPr>
          <w:rFonts w:ascii="宋体" w:eastAsia="宋体" w:hAnsi="宋体"/>
          <w:sz w:val="28"/>
          <w:szCs w:val="28"/>
        </w:rPr>
        <w:t>培养机制研究</w:t>
      </w:r>
    </w:p>
    <w:p w14:paraId="142F65A4" w14:textId="623FC66E" w:rsidR="006D72C7" w:rsidRPr="006D72C7" w:rsidRDefault="006D72C7" w:rsidP="0083373E">
      <w:pPr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 w:rsidRPr="006D72C7">
        <w:rPr>
          <w:rFonts w:ascii="宋体" w:eastAsia="宋体" w:hAnsi="宋体" w:hint="eastAsia"/>
          <w:sz w:val="28"/>
          <w:szCs w:val="28"/>
        </w:rPr>
        <w:t>立足学校多学科</w:t>
      </w:r>
      <w:r w:rsidR="008206E2" w:rsidRPr="007F67CB">
        <w:rPr>
          <w:rFonts w:ascii="宋体" w:eastAsia="宋体" w:hAnsi="宋体" w:hint="eastAsia"/>
          <w:sz w:val="28"/>
          <w:szCs w:val="28"/>
        </w:rPr>
        <w:t>发展格局，</w:t>
      </w:r>
      <w:r w:rsidRPr="006D72C7">
        <w:rPr>
          <w:rFonts w:ascii="宋体" w:eastAsia="宋体" w:hAnsi="宋体" w:hint="eastAsia"/>
          <w:sz w:val="28"/>
          <w:szCs w:val="28"/>
        </w:rPr>
        <w:t>探索基于人工智能技术的分类培养模式。利用</w:t>
      </w:r>
      <w:r w:rsidRPr="006D72C7">
        <w:rPr>
          <w:rFonts w:ascii="宋体" w:eastAsia="宋体" w:hAnsi="宋体"/>
          <w:sz w:val="28"/>
          <w:szCs w:val="28"/>
        </w:rPr>
        <w:t>智能导师、个性化学习路径推荐</w:t>
      </w:r>
      <w:r w:rsidR="008206E2">
        <w:rPr>
          <w:rFonts w:ascii="宋体" w:eastAsia="宋体" w:hAnsi="宋体" w:hint="eastAsia"/>
          <w:sz w:val="28"/>
          <w:szCs w:val="28"/>
        </w:rPr>
        <w:t>、</w:t>
      </w:r>
      <w:r w:rsidRPr="006D72C7">
        <w:rPr>
          <w:rFonts w:ascii="宋体" w:eastAsia="宋体" w:hAnsi="宋体"/>
          <w:sz w:val="28"/>
          <w:szCs w:val="28"/>
        </w:rPr>
        <w:t>能力画像</w:t>
      </w:r>
      <w:r w:rsidR="008206E2" w:rsidRPr="007F67CB">
        <w:rPr>
          <w:rFonts w:ascii="宋体" w:eastAsia="宋体" w:hAnsi="宋体" w:hint="eastAsia"/>
          <w:sz w:val="28"/>
          <w:szCs w:val="28"/>
        </w:rPr>
        <w:t>等工具，差异化支持</w:t>
      </w:r>
      <w:r w:rsidRPr="006D72C7">
        <w:rPr>
          <w:rFonts w:ascii="宋体" w:eastAsia="宋体" w:hAnsi="宋体"/>
          <w:sz w:val="28"/>
          <w:szCs w:val="28"/>
        </w:rPr>
        <w:t>研究型人才</w:t>
      </w:r>
      <w:r w:rsidR="008206E2" w:rsidRPr="007F67CB">
        <w:rPr>
          <w:rFonts w:ascii="宋体" w:eastAsia="宋体" w:hAnsi="宋体" w:hint="eastAsia"/>
          <w:sz w:val="28"/>
          <w:szCs w:val="28"/>
        </w:rPr>
        <w:t>的学术能力训练、应用型人才的案例分析与实务决策能力提升、双创型人才的项目选题、商业模式生成与孵化管理。构建个性化成长档案与动态跟踪机制，实现因材施教与精准育人，推动</w:t>
      </w:r>
      <w:r w:rsidR="008206E2">
        <w:rPr>
          <w:rFonts w:ascii="宋体" w:eastAsia="宋体" w:hAnsi="宋体" w:hint="eastAsia"/>
          <w:sz w:val="28"/>
          <w:szCs w:val="28"/>
        </w:rPr>
        <w:t>卓越</w:t>
      </w:r>
      <w:r w:rsidR="008206E2" w:rsidRPr="007F67CB">
        <w:rPr>
          <w:rFonts w:ascii="宋体" w:eastAsia="宋体" w:hAnsi="宋体" w:hint="eastAsia"/>
          <w:sz w:val="28"/>
          <w:szCs w:val="28"/>
        </w:rPr>
        <w:t>人才培养的智能化转型。</w:t>
      </w:r>
    </w:p>
    <w:p w14:paraId="05AB7708" w14:textId="1887A3EF" w:rsidR="00E85FA9" w:rsidRPr="00E85FA9" w:rsidRDefault="0023722F" w:rsidP="0083373E">
      <w:pPr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bookmarkStart w:id="1" w:name="OLE_LINK11"/>
      <w:r>
        <w:rPr>
          <w:rFonts w:ascii="宋体" w:eastAsia="宋体" w:hAnsi="宋体" w:hint="eastAsia"/>
          <w:sz w:val="28"/>
          <w:szCs w:val="28"/>
        </w:rPr>
        <w:lastRenderedPageBreak/>
        <w:t>3.</w:t>
      </w:r>
      <w:r w:rsidR="00E85FA9" w:rsidRPr="00E85FA9">
        <w:rPr>
          <w:rFonts w:ascii="宋体" w:eastAsia="宋体" w:hAnsi="宋体"/>
          <w:sz w:val="28"/>
          <w:szCs w:val="28"/>
        </w:rPr>
        <w:t>人工智能驱动下产教融合校企合作新模式构建与实践</w:t>
      </w:r>
    </w:p>
    <w:p w14:paraId="7E7DDCDC" w14:textId="1C3CCD0F" w:rsidR="00202C4A" w:rsidRDefault="00202C4A" w:rsidP="0083373E">
      <w:pPr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 w:rsidRPr="00202C4A">
        <w:rPr>
          <w:rFonts w:ascii="宋体" w:eastAsia="宋体" w:hAnsi="宋体" w:hint="eastAsia"/>
          <w:sz w:val="28"/>
          <w:szCs w:val="28"/>
        </w:rPr>
        <w:t>研究人工智能如何赋能校企协同育人全过程，推动共建智能教学资源、共研</w:t>
      </w:r>
      <w:r w:rsidRPr="00202C4A">
        <w:rPr>
          <w:rFonts w:ascii="宋体" w:eastAsia="宋体" w:hAnsi="宋体"/>
          <w:sz w:val="28"/>
          <w:szCs w:val="28"/>
        </w:rPr>
        <w:t>AI辅助教学工具、共设基于真实业务场景的虚拟仿真项目、共享学生能力发展数据画像。结合各专业特点，探索“AI+智慧财经”“AI+数字营销”“AI+智能审计”“AI+数智</w:t>
      </w:r>
      <w:r>
        <w:rPr>
          <w:rFonts w:ascii="宋体" w:eastAsia="宋体" w:hAnsi="宋体" w:hint="eastAsia"/>
          <w:sz w:val="28"/>
          <w:szCs w:val="28"/>
        </w:rPr>
        <w:t>艺术</w:t>
      </w:r>
      <w:r w:rsidRPr="00202C4A">
        <w:rPr>
          <w:rFonts w:ascii="宋体" w:eastAsia="宋体" w:hAnsi="宋体"/>
          <w:sz w:val="28"/>
          <w:szCs w:val="28"/>
        </w:rPr>
        <w:t>”“AI+智慧教育”等特色化、场景化的协同育人模式，促进教育链、人才链与产业链、创新链的有机衔接。</w:t>
      </w:r>
    </w:p>
    <w:bookmarkEnd w:id="1"/>
    <w:p w14:paraId="15B8B195" w14:textId="03E23783" w:rsidR="00F74DFB" w:rsidRPr="00F74DFB" w:rsidRDefault="00F74DFB" w:rsidP="0083373E">
      <w:pPr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 w:rsidRPr="00F74DFB">
        <w:rPr>
          <w:rFonts w:ascii="宋体" w:eastAsia="宋体" w:hAnsi="宋体"/>
          <w:sz w:val="28"/>
          <w:szCs w:val="28"/>
        </w:rPr>
        <w:t>4.经管类毕业论文智能化支持与学术规范</w:t>
      </w:r>
      <w:r w:rsidR="00B7047B" w:rsidRPr="00F74DFB">
        <w:rPr>
          <w:rFonts w:ascii="宋体" w:eastAsia="宋体" w:hAnsi="宋体"/>
          <w:sz w:val="28"/>
          <w:szCs w:val="28"/>
        </w:rPr>
        <w:t>协同机制</w:t>
      </w:r>
      <w:r w:rsidRPr="00F74DFB">
        <w:rPr>
          <w:rFonts w:ascii="宋体" w:eastAsia="宋体" w:hAnsi="宋体"/>
          <w:sz w:val="28"/>
          <w:szCs w:val="28"/>
        </w:rPr>
        <w:t>研究</w:t>
      </w:r>
    </w:p>
    <w:p w14:paraId="33CD42F1" w14:textId="1234782F" w:rsidR="00F74DFB" w:rsidRDefault="00B7047B" w:rsidP="0083373E">
      <w:pPr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 w:rsidRPr="00F74DFB">
        <w:rPr>
          <w:rFonts w:ascii="宋体" w:eastAsia="宋体" w:hAnsi="宋体" w:hint="eastAsia"/>
          <w:sz w:val="28"/>
          <w:szCs w:val="28"/>
        </w:rPr>
        <w:t>聚焦</w:t>
      </w:r>
      <w:r w:rsidR="00F74DFB" w:rsidRPr="00F74DFB">
        <w:rPr>
          <w:rFonts w:ascii="宋体" w:eastAsia="宋体" w:hAnsi="宋体" w:hint="eastAsia"/>
          <w:sz w:val="28"/>
          <w:szCs w:val="28"/>
        </w:rPr>
        <w:t>经管类专业毕业论文选题、数据获取、</w:t>
      </w:r>
      <w:r>
        <w:rPr>
          <w:rFonts w:ascii="宋体" w:eastAsia="宋体" w:hAnsi="宋体" w:hint="eastAsia"/>
          <w:sz w:val="28"/>
          <w:szCs w:val="28"/>
        </w:rPr>
        <w:t>实证</w:t>
      </w:r>
      <w:r w:rsidR="00F74DFB" w:rsidRPr="00F74DFB">
        <w:rPr>
          <w:rFonts w:ascii="宋体" w:eastAsia="宋体" w:hAnsi="宋体" w:hint="eastAsia"/>
          <w:sz w:val="28"/>
          <w:szCs w:val="28"/>
        </w:rPr>
        <w:t>分析等</w:t>
      </w:r>
      <w:r>
        <w:rPr>
          <w:rFonts w:ascii="宋体" w:eastAsia="宋体" w:hAnsi="宋体" w:hint="eastAsia"/>
          <w:sz w:val="28"/>
          <w:szCs w:val="28"/>
        </w:rPr>
        <w:t>难点</w:t>
      </w:r>
      <w:r w:rsidR="00F74DFB" w:rsidRPr="00F74DFB">
        <w:rPr>
          <w:rFonts w:ascii="宋体" w:eastAsia="宋体" w:hAnsi="宋体" w:hint="eastAsia"/>
          <w:sz w:val="28"/>
          <w:szCs w:val="28"/>
        </w:rPr>
        <w:t>，探索人工智能技术在智能选题推荐、数据采集</w:t>
      </w:r>
      <w:r>
        <w:rPr>
          <w:rFonts w:ascii="宋体" w:eastAsia="宋体" w:hAnsi="宋体" w:hint="eastAsia"/>
          <w:sz w:val="28"/>
          <w:szCs w:val="28"/>
        </w:rPr>
        <w:t>分析</w:t>
      </w:r>
      <w:r w:rsidR="00F74DFB" w:rsidRPr="00F74DFB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文本撰写提示等方面的应用路径。</w:t>
      </w:r>
      <w:r w:rsidR="00F74DFB" w:rsidRPr="00F74DFB">
        <w:rPr>
          <w:rFonts w:ascii="宋体" w:eastAsia="宋体" w:hAnsi="宋体" w:hint="eastAsia"/>
          <w:sz w:val="28"/>
          <w:szCs w:val="28"/>
        </w:rPr>
        <w:t>同步</w:t>
      </w:r>
      <w:r w:rsidRPr="00F74DFB">
        <w:rPr>
          <w:rFonts w:ascii="宋体" w:eastAsia="宋体" w:hAnsi="宋体"/>
          <w:sz w:val="28"/>
          <w:szCs w:val="28"/>
        </w:rPr>
        <w:t>构建AI使用规范与学术诚信保障机制，建立过程性写作追踪、AI使用声明与多维度质量评估模型，防范学术不端。推动形成“技术辅助+过程监管+能力提升”相协同的智能化指导体系，切实提升学生数据思维、独立写作与学术规范意识。</w:t>
      </w:r>
    </w:p>
    <w:p w14:paraId="2F2EBCEA" w14:textId="640A4504" w:rsidR="00E85FA9" w:rsidRPr="00E85FA9" w:rsidRDefault="00E85FA9" w:rsidP="0083373E">
      <w:pPr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 w:rsidRPr="00E85FA9">
        <w:rPr>
          <w:rFonts w:ascii="宋体" w:eastAsia="宋体" w:hAnsi="宋体"/>
          <w:sz w:val="28"/>
          <w:szCs w:val="28"/>
        </w:rPr>
        <w:t>5.面向人工智能时代的课程体系智能化重构研究</w:t>
      </w:r>
    </w:p>
    <w:p w14:paraId="58D2FCCC" w14:textId="1BA1BD1C" w:rsidR="009B5958" w:rsidRDefault="009B5958" w:rsidP="0083373E">
      <w:pPr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 w:rsidRPr="009B5958">
        <w:rPr>
          <w:rFonts w:ascii="宋体" w:eastAsia="宋体" w:hAnsi="宋体" w:hint="eastAsia"/>
          <w:sz w:val="28"/>
          <w:szCs w:val="28"/>
        </w:rPr>
        <w:t>研究人工智能背景下课程体系的结构性变革，构建基于知识图谱、学习分析与大模型技术的智能重构机制。聚焦课程目标动态适配、课程结构可视化建模、内容智能更新与跨学科课程群生成，推动“</w:t>
      </w:r>
      <w:r w:rsidRPr="009B5958">
        <w:rPr>
          <w:rFonts w:ascii="宋体" w:eastAsia="宋体" w:hAnsi="宋体"/>
          <w:sz w:val="28"/>
          <w:szCs w:val="28"/>
        </w:rPr>
        <w:t>AI+专业核心课”“AI+通识素养课”“AI+融合创新课”等模块建设。实现课程资源精准匹配、学习路径自适应推荐与教学反馈闭环优化，形成数据驱动、持续迭代的智能化课程治理体系。</w:t>
      </w:r>
    </w:p>
    <w:p w14:paraId="316C9E91" w14:textId="6359DC5A" w:rsidR="007149BA" w:rsidRPr="007149BA" w:rsidRDefault="007149BA" w:rsidP="0083373E">
      <w:pPr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6.</w:t>
      </w:r>
      <w:r w:rsidR="00602B13" w:rsidRPr="00602B13">
        <w:rPr>
          <w:rFonts w:ascii="宋体" w:eastAsia="宋体" w:hAnsi="宋体" w:hint="eastAsia"/>
          <w:sz w:val="28"/>
          <w:szCs w:val="28"/>
        </w:rPr>
        <w:t>人工智能赋能教育教学改革创新</w:t>
      </w:r>
      <w:r w:rsidRPr="007149BA">
        <w:rPr>
          <w:rFonts w:ascii="宋体" w:eastAsia="宋体" w:hAnsi="宋体" w:hint="eastAsia"/>
          <w:sz w:val="28"/>
          <w:szCs w:val="28"/>
        </w:rPr>
        <w:t>的其他具有前瞻性、示范性或推广价值的探索性方向。</w:t>
      </w:r>
    </w:p>
    <w:p w14:paraId="68148520" w14:textId="68E2A018" w:rsidR="00060E48" w:rsidRDefault="00060E48" w:rsidP="0083373E">
      <w:pPr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二、一般项目选题领域</w:t>
      </w:r>
    </w:p>
    <w:p w14:paraId="5A58403D" w14:textId="1BCE289E" w:rsidR="00E85FA9" w:rsidRPr="00E85FA9" w:rsidRDefault="007149BA" w:rsidP="0083373E">
      <w:pPr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</w:t>
      </w:r>
      <w:r w:rsidR="00E85FA9" w:rsidRPr="00E85FA9">
        <w:rPr>
          <w:rFonts w:ascii="宋体" w:eastAsia="宋体" w:hAnsi="宋体"/>
          <w:sz w:val="28"/>
          <w:szCs w:val="28"/>
        </w:rPr>
        <w:t>.人工智能支持下的教学方法创新与课堂革命实践</w:t>
      </w:r>
    </w:p>
    <w:p w14:paraId="6E0601F8" w14:textId="086157AF" w:rsidR="0083373E" w:rsidRDefault="0083373E" w:rsidP="0083373E">
      <w:pPr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 w:rsidRPr="0083373E">
        <w:rPr>
          <w:rFonts w:ascii="宋体" w:eastAsia="宋体" w:hAnsi="宋体" w:hint="eastAsia"/>
          <w:sz w:val="28"/>
          <w:szCs w:val="28"/>
        </w:rPr>
        <w:t>探索人工智能技术对教学全过程的深度赋能，推动教学理念、模式与策略的系统性变革。重点研究</w:t>
      </w:r>
      <w:r w:rsidRPr="0083373E">
        <w:rPr>
          <w:rFonts w:ascii="宋体" w:eastAsia="宋体" w:hAnsi="宋体"/>
          <w:sz w:val="28"/>
          <w:szCs w:val="28"/>
        </w:rPr>
        <w:t>AI在智能教学设计、情境化教学、虚实融合教学、动态分组协作、实时学情诊断与个性化反馈中的应用，发展以AI助教、智能问答、课堂行为分析、学习情绪识别等为代表的新型教学支持手段。构建“以学为中心、数据驱动、人机协同”的智慧教学新范式，提升课堂教学的互动性、适应性与有效性。</w:t>
      </w:r>
    </w:p>
    <w:p w14:paraId="326181CE" w14:textId="405510AA" w:rsidR="00E85FA9" w:rsidRPr="00E85FA9" w:rsidRDefault="007149BA" w:rsidP="0083373E">
      <w:pPr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</w:t>
      </w:r>
      <w:r w:rsidR="00E85FA9" w:rsidRPr="00E85FA9">
        <w:rPr>
          <w:rFonts w:ascii="宋体" w:eastAsia="宋体" w:hAnsi="宋体"/>
          <w:sz w:val="28"/>
          <w:szCs w:val="28"/>
        </w:rPr>
        <w:t>.基于AI的学生学习行为分析与内驱力激发机制研究</w:t>
      </w:r>
    </w:p>
    <w:p w14:paraId="4E3E958E" w14:textId="77777777" w:rsidR="0083373E" w:rsidRDefault="0083373E" w:rsidP="0083373E">
      <w:pPr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 w:rsidRPr="0083373E">
        <w:rPr>
          <w:rFonts w:ascii="宋体" w:eastAsia="宋体" w:hAnsi="宋体" w:hint="eastAsia"/>
          <w:sz w:val="28"/>
          <w:szCs w:val="28"/>
        </w:rPr>
        <w:t>融合线上学习数据与线下课堂表现（如出勤、互动频次、小组参与、作业质量等），利用人工智能技术构建学生多维度学习画像，识别学习投入度与动机状态。建立动态预警模型，精准定位学习倦怠与低参与群体。探索</w:t>
      </w:r>
      <w:r w:rsidRPr="0083373E">
        <w:rPr>
          <w:rFonts w:ascii="宋体" w:eastAsia="宋体" w:hAnsi="宋体"/>
          <w:sz w:val="28"/>
          <w:szCs w:val="28"/>
        </w:rPr>
        <w:t>AI驱动的个性化反馈、目标激励与成长引导策略，构建“行为诊断—及时干预—正向激励—自主提升”闭环机制，增强学业支持的针对性与人文关怀，有效激发学生学习内驱力。</w:t>
      </w:r>
    </w:p>
    <w:p w14:paraId="2E278044" w14:textId="6868B156" w:rsidR="00E85FA9" w:rsidRPr="00E85FA9" w:rsidRDefault="007149BA" w:rsidP="0083373E">
      <w:pPr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</w:t>
      </w:r>
      <w:r w:rsidR="00E85FA9" w:rsidRPr="00E85FA9">
        <w:rPr>
          <w:rFonts w:ascii="宋体" w:eastAsia="宋体" w:hAnsi="宋体"/>
          <w:sz w:val="28"/>
          <w:szCs w:val="28"/>
        </w:rPr>
        <w:t>.教学与学生管理协同</w:t>
      </w:r>
      <w:r w:rsidR="00460FE6" w:rsidRPr="00460FE6">
        <w:rPr>
          <w:rFonts w:ascii="宋体" w:eastAsia="宋体" w:hAnsi="宋体"/>
          <w:sz w:val="28"/>
          <w:szCs w:val="28"/>
        </w:rPr>
        <w:t>育人</w:t>
      </w:r>
      <w:r w:rsidR="00E85FA9" w:rsidRPr="00E85FA9">
        <w:rPr>
          <w:rFonts w:ascii="宋体" w:eastAsia="宋体" w:hAnsi="宋体"/>
          <w:sz w:val="28"/>
          <w:szCs w:val="28"/>
        </w:rPr>
        <w:t>机制的智能化构建路径</w:t>
      </w:r>
    </w:p>
    <w:p w14:paraId="5A559960" w14:textId="2465DA8E" w:rsidR="00460FE6" w:rsidRDefault="00460FE6" w:rsidP="00460FE6">
      <w:pPr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 w:rsidRPr="00460FE6">
        <w:rPr>
          <w:rFonts w:ascii="宋体" w:eastAsia="宋体" w:hAnsi="宋体" w:hint="eastAsia"/>
          <w:sz w:val="28"/>
          <w:szCs w:val="28"/>
        </w:rPr>
        <w:t>推动教学系统与学工平台数据互联互通，构建学业表现、课堂出勤、心理状态、行为记录等多维数据融合机制。重点探索任课教师与</w:t>
      </w:r>
      <w:r w:rsidRPr="00460FE6">
        <w:rPr>
          <w:rFonts w:ascii="宋体" w:eastAsia="宋体" w:hAnsi="宋体" w:hint="eastAsia"/>
          <w:sz w:val="28"/>
          <w:szCs w:val="28"/>
        </w:rPr>
        <w:lastRenderedPageBreak/>
        <w:t>辅导员、</w:t>
      </w:r>
      <w:r w:rsidR="00392182">
        <w:rPr>
          <w:rFonts w:ascii="宋体" w:eastAsia="宋体" w:hAnsi="宋体" w:hint="eastAsia"/>
          <w:sz w:val="28"/>
          <w:szCs w:val="28"/>
        </w:rPr>
        <w:t>学</w:t>
      </w:r>
      <w:r w:rsidRPr="00460FE6">
        <w:rPr>
          <w:rFonts w:ascii="宋体" w:eastAsia="宋体" w:hAnsi="宋体" w:hint="eastAsia"/>
          <w:sz w:val="28"/>
          <w:szCs w:val="28"/>
        </w:rPr>
        <w:t>院书记在学业预警、学习帮扶、考风教育中的协同响应流程，建立信息共享、定期会商、联合干预工作机制。通过智能提醒与任务派发，促进教风、学风、考风联动建设，形成“数据驱动、双线联动、责任共担”的教学与管理协同育人模式，全面提升人才培养质量。</w:t>
      </w:r>
    </w:p>
    <w:p w14:paraId="2AD829C5" w14:textId="3040E5A2" w:rsidR="00E85FA9" w:rsidRPr="00E85FA9" w:rsidRDefault="007149BA" w:rsidP="0083373E">
      <w:pPr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10</w:t>
      </w:r>
      <w:r w:rsidR="00E85FA9" w:rsidRPr="00E85FA9">
        <w:rPr>
          <w:rFonts w:ascii="宋体" w:eastAsia="宋体" w:hAnsi="宋体"/>
          <w:sz w:val="28"/>
          <w:szCs w:val="28"/>
        </w:rPr>
        <w:t>.人工智能在课程评价与教学质量监控中的应用研究</w:t>
      </w:r>
    </w:p>
    <w:p w14:paraId="53D16C9D" w14:textId="17FADB7B" w:rsidR="00CB610A" w:rsidRDefault="005159F4" w:rsidP="005159F4">
      <w:pPr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 w:rsidRPr="005159F4">
        <w:rPr>
          <w:rFonts w:ascii="宋体" w:eastAsia="宋体" w:hAnsi="宋体" w:hint="eastAsia"/>
          <w:sz w:val="28"/>
          <w:szCs w:val="28"/>
        </w:rPr>
        <w:t>探索人工智能在过程性评价与教学质量管理中的融合应用。支持教师开展作业智能批改、学习进展分析与学生评教数据解读，提升教学反馈的及时性与针对性。赋能质量评估处与校院督导工作，整合课堂行为识别、学业数据预警与听评课信息，构建“智能发现—专家研判—定向反馈—持续改进”的协同机制。推动形成教师自主改进与质量闭环管理相衔接的教学评价新格局。</w:t>
      </w:r>
    </w:p>
    <w:p w14:paraId="1CF9580F" w14:textId="101F407D" w:rsidR="007149BA" w:rsidRDefault="007149BA" w:rsidP="005159F4">
      <w:pPr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11.</w:t>
      </w:r>
      <w:r w:rsidRPr="007149BA">
        <w:rPr>
          <w:rFonts w:ascii="宋体" w:eastAsia="宋体" w:hAnsi="宋体" w:hint="eastAsia"/>
          <w:sz w:val="28"/>
          <w:szCs w:val="28"/>
        </w:rPr>
        <w:t>其他基于教学实际、具有可操作性和育人实效的人工智能赋能教学改革实践探索。</w:t>
      </w:r>
    </w:p>
    <w:sectPr w:rsidR="00714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416A" w14:textId="77777777" w:rsidR="00F526EB" w:rsidRDefault="00F526EB" w:rsidP="00E85FA9">
      <w:pPr>
        <w:spacing w:after="0" w:line="240" w:lineRule="auto"/>
      </w:pPr>
      <w:r>
        <w:separator/>
      </w:r>
    </w:p>
  </w:endnote>
  <w:endnote w:type="continuationSeparator" w:id="0">
    <w:p w14:paraId="0452D627" w14:textId="77777777" w:rsidR="00F526EB" w:rsidRDefault="00F526EB" w:rsidP="00E8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C5E2" w14:textId="77777777" w:rsidR="00F526EB" w:rsidRDefault="00F526EB" w:rsidP="00E85FA9">
      <w:pPr>
        <w:spacing w:after="0" w:line="240" w:lineRule="auto"/>
      </w:pPr>
      <w:r>
        <w:separator/>
      </w:r>
    </w:p>
  </w:footnote>
  <w:footnote w:type="continuationSeparator" w:id="0">
    <w:p w14:paraId="7B6C8C5B" w14:textId="77777777" w:rsidR="00F526EB" w:rsidRDefault="00F526EB" w:rsidP="00E85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48"/>
    <w:rsid w:val="00060E48"/>
    <w:rsid w:val="0008648C"/>
    <w:rsid w:val="000A1048"/>
    <w:rsid w:val="0011729F"/>
    <w:rsid w:val="00196BED"/>
    <w:rsid w:val="00202C4A"/>
    <w:rsid w:val="0023722F"/>
    <w:rsid w:val="003513BE"/>
    <w:rsid w:val="0038473A"/>
    <w:rsid w:val="00392182"/>
    <w:rsid w:val="003F5EB5"/>
    <w:rsid w:val="00460FE6"/>
    <w:rsid w:val="005159F4"/>
    <w:rsid w:val="005A33E7"/>
    <w:rsid w:val="00602B13"/>
    <w:rsid w:val="00645C45"/>
    <w:rsid w:val="006D72C7"/>
    <w:rsid w:val="007149BA"/>
    <w:rsid w:val="007443A0"/>
    <w:rsid w:val="007A72BB"/>
    <w:rsid w:val="007F67CB"/>
    <w:rsid w:val="008206E2"/>
    <w:rsid w:val="0083373E"/>
    <w:rsid w:val="00854FDB"/>
    <w:rsid w:val="009473D6"/>
    <w:rsid w:val="00977985"/>
    <w:rsid w:val="009B5958"/>
    <w:rsid w:val="00A81638"/>
    <w:rsid w:val="00B7047B"/>
    <w:rsid w:val="00B71140"/>
    <w:rsid w:val="00C42B61"/>
    <w:rsid w:val="00C77391"/>
    <w:rsid w:val="00CB610A"/>
    <w:rsid w:val="00DC14D4"/>
    <w:rsid w:val="00E55415"/>
    <w:rsid w:val="00E80FAC"/>
    <w:rsid w:val="00E83F34"/>
    <w:rsid w:val="00E85FA9"/>
    <w:rsid w:val="00F040AA"/>
    <w:rsid w:val="00F526EB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B2A0D6"/>
  <w15:chartTrackingRefBased/>
  <w15:docId w15:val="{F848E7C7-FBFD-4CB8-B9B0-81A29AB9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04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5FA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5FA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5FA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5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954</Words>
  <Characters>983</Characters>
  <Application>Microsoft Office Word</Application>
  <DocSecurity>0</DocSecurity>
  <Lines>39</Lines>
  <Paragraphs>23</Paragraphs>
  <ScaleCrop>false</ScaleCrop>
  <Company>HP Inc.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dong</dc:creator>
  <cp:keywords/>
  <dc:description/>
  <cp:lastModifiedBy>Janae dong</cp:lastModifiedBy>
  <cp:revision>30</cp:revision>
  <dcterms:created xsi:type="dcterms:W3CDTF">2025-10-20T01:43:00Z</dcterms:created>
  <dcterms:modified xsi:type="dcterms:W3CDTF">2025-12-08T06:30:00Z</dcterms:modified>
</cp:coreProperties>
</file>