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24E2" w:rsidRDefault="005824E2" w:rsidP="005824E2">
      <w:pPr>
        <w:adjustRightInd w:val="0"/>
        <w:snapToGrid w:val="0"/>
        <w:jc w:val="center"/>
        <w:rPr>
          <w:rFonts w:ascii="仿宋" w:eastAsia="仿宋" w:hAnsi="仿宋" w:cs="宋体"/>
          <w:color w:val="000000"/>
          <w:kern w:val="0"/>
          <w:sz w:val="28"/>
          <w:szCs w:val="28"/>
        </w:rPr>
      </w:pPr>
    </w:p>
    <w:p w:rsidR="005824E2" w:rsidRDefault="005824E2" w:rsidP="005824E2">
      <w:pPr>
        <w:adjustRightInd w:val="0"/>
        <w:snapToGrid w:val="0"/>
        <w:jc w:val="center"/>
        <w:rPr>
          <w:rFonts w:ascii="仿宋" w:eastAsia="仿宋" w:hAnsi="仿宋" w:cs="宋体"/>
          <w:color w:val="000000"/>
          <w:kern w:val="0"/>
          <w:sz w:val="28"/>
          <w:szCs w:val="28"/>
        </w:rPr>
      </w:pPr>
    </w:p>
    <w:p w:rsidR="005824E2" w:rsidRDefault="005824E2" w:rsidP="005824E2">
      <w:pPr>
        <w:adjustRightInd w:val="0"/>
        <w:snapToGrid w:val="0"/>
        <w:jc w:val="center"/>
        <w:rPr>
          <w:rFonts w:ascii="仿宋" w:eastAsia="仿宋" w:hAnsi="仿宋" w:cs="宋体"/>
          <w:color w:val="000000"/>
          <w:kern w:val="0"/>
          <w:sz w:val="28"/>
          <w:szCs w:val="28"/>
        </w:rPr>
      </w:pPr>
    </w:p>
    <w:p w:rsidR="005824E2" w:rsidRDefault="005824E2" w:rsidP="005824E2">
      <w:pPr>
        <w:adjustRightInd w:val="0"/>
        <w:snapToGrid w:val="0"/>
        <w:jc w:val="center"/>
        <w:rPr>
          <w:rFonts w:ascii="仿宋" w:eastAsia="仿宋" w:hAnsi="仿宋" w:cs="宋体"/>
          <w:color w:val="000000"/>
          <w:kern w:val="0"/>
          <w:sz w:val="28"/>
          <w:szCs w:val="28"/>
        </w:rPr>
      </w:pPr>
    </w:p>
    <w:p w:rsidR="005824E2" w:rsidRDefault="005824E2" w:rsidP="005824E2">
      <w:pPr>
        <w:adjustRightInd w:val="0"/>
        <w:snapToGrid w:val="0"/>
        <w:jc w:val="center"/>
        <w:rPr>
          <w:rFonts w:ascii="仿宋" w:eastAsia="仿宋" w:hAnsi="仿宋" w:cs="宋体"/>
          <w:color w:val="000000"/>
          <w:kern w:val="0"/>
          <w:sz w:val="28"/>
          <w:szCs w:val="28"/>
        </w:rPr>
      </w:pPr>
    </w:p>
    <w:p w:rsidR="005824E2" w:rsidRDefault="005824E2" w:rsidP="005824E2">
      <w:pPr>
        <w:adjustRightInd w:val="0"/>
        <w:snapToGrid w:val="0"/>
        <w:jc w:val="center"/>
        <w:rPr>
          <w:rFonts w:ascii="仿宋" w:eastAsia="仿宋" w:hAnsi="仿宋" w:cs="宋体"/>
          <w:color w:val="000000"/>
          <w:kern w:val="0"/>
          <w:sz w:val="28"/>
          <w:szCs w:val="28"/>
        </w:rPr>
      </w:pPr>
    </w:p>
    <w:p w:rsidR="005824E2" w:rsidRPr="0011399A" w:rsidRDefault="005824E2" w:rsidP="005824E2">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rsidR="005824E2" w:rsidRDefault="005824E2" w:rsidP="005824E2">
      <w:pPr>
        <w:adjustRightInd w:val="0"/>
        <w:snapToGrid w:val="0"/>
        <w:jc w:val="center"/>
        <w:rPr>
          <w:rFonts w:ascii="黑体" w:eastAsia="黑体"/>
          <w:b/>
          <w:bCs/>
          <w:sz w:val="52"/>
        </w:rPr>
      </w:pPr>
    </w:p>
    <w:p w:rsidR="005824E2" w:rsidRDefault="005824E2" w:rsidP="005824E2">
      <w:pPr>
        <w:adjustRightInd w:val="0"/>
        <w:snapToGrid w:val="0"/>
        <w:jc w:val="center"/>
        <w:rPr>
          <w:rFonts w:ascii="黑体" w:eastAsia="黑体"/>
          <w:b/>
          <w:bCs/>
          <w:sz w:val="52"/>
        </w:rPr>
      </w:pPr>
    </w:p>
    <w:p w:rsidR="005824E2" w:rsidRPr="00395DBC" w:rsidRDefault="005824E2" w:rsidP="005824E2">
      <w:pPr>
        <w:adjustRightInd w:val="0"/>
        <w:snapToGrid w:val="0"/>
        <w:jc w:val="center"/>
        <w:rPr>
          <w:rFonts w:ascii="黑体" w:eastAsia="黑体"/>
          <w:b/>
          <w:bCs/>
          <w:sz w:val="44"/>
          <w:szCs w:val="44"/>
        </w:rPr>
      </w:pPr>
      <w:r w:rsidRPr="00395DBC">
        <w:rPr>
          <w:rFonts w:ascii="黑体" w:eastAsia="黑体" w:hint="eastAsia"/>
          <w:b/>
          <w:bCs/>
          <w:sz w:val="44"/>
          <w:szCs w:val="44"/>
        </w:rPr>
        <w:t>《</w:t>
      </w:r>
      <w:r>
        <w:rPr>
          <w:rFonts w:ascii="黑体" w:eastAsia="黑体" w:hint="eastAsia"/>
          <w:b/>
          <w:bCs/>
          <w:sz w:val="44"/>
          <w:szCs w:val="44"/>
        </w:rPr>
        <w:t>公共部门绩效管理</w:t>
      </w:r>
      <w:r w:rsidRPr="00395DBC">
        <w:rPr>
          <w:rFonts w:ascii="黑体" w:eastAsia="黑体" w:hint="eastAsia"/>
          <w:b/>
          <w:bCs/>
          <w:sz w:val="44"/>
          <w:szCs w:val="44"/>
        </w:rPr>
        <w:t>》教学大纲</w:t>
      </w:r>
    </w:p>
    <w:p w:rsidR="005824E2" w:rsidRPr="00395DBC" w:rsidRDefault="005824E2" w:rsidP="005824E2">
      <w:pPr>
        <w:adjustRightInd w:val="0"/>
        <w:snapToGrid w:val="0"/>
        <w:jc w:val="center"/>
        <w:rPr>
          <w:rFonts w:ascii="宋体" w:hAnsi="宋体"/>
          <w:sz w:val="44"/>
          <w:szCs w:val="44"/>
        </w:rPr>
      </w:pPr>
    </w:p>
    <w:p w:rsidR="005824E2" w:rsidRPr="00395DBC" w:rsidRDefault="005824E2" w:rsidP="005824E2">
      <w:pPr>
        <w:adjustRightInd w:val="0"/>
        <w:snapToGrid w:val="0"/>
        <w:spacing w:line="360" w:lineRule="auto"/>
        <w:jc w:val="center"/>
        <w:rPr>
          <w:rFonts w:ascii="黑体" w:eastAsia="黑体"/>
          <w:b/>
          <w:bCs/>
          <w:sz w:val="44"/>
          <w:szCs w:val="44"/>
        </w:rPr>
      </w:pPr>
    </w:p>
    <w:p w:rsidR="005824E2" w:rsidRDefault="005824E2" w:rsidP="005824E2">
      <w:pPr>
        <w:tabs>
          <w:tab w:val="center" w:pos="4153"/>
          <w:tab w:val="left" w:pos="6999"/>
        </w:tabs>
        <w:adjustRightInd w:val="0"/>
        <w:snapToGrid w:val="0"/>
        <w:spacing w:line="360" w:lineRule="auto"/>
        <w:jc w:val="left"/>
        <w:rPr>
          <w:rFonts w:ascii="黑体" w:eastAsia="黑体"/>
          <w:b/>
          <w:bCs/>
          <w:szCs w:val="21"/>
        </w:rPr>
      </w:pPr>
      <w:r w:rsidRPr="00395DBC">
        <w:rPr>
          <w:rFonts w:ascii="黑体" w:eastAsia="黑体"/>
          <w:b/>
          <w:bCs/>
          <w:sz w:val="44"/>
          <w:szCs w:val="44"/>
        </w:rPr>
        <w:tab/>
      </w:r>
      <w:r>
        <w:rPr>
          <w:rFonts w:ascii="黑体" w:eastAsia="黑体" w:hint="eastAsia"/>
          <w:b/>
          <w:bCs/>
          <w:sz w:val="44"/>
          <w:szCs w:val="44"/>
        </w:rPr>
        <w:t>（</w:t>
      </w:r>
      <w:r w:rsidRPr="005824E2">
        <w:rPr>
          <w:rFonts w:eastAsia="黑体"/>
          <w:b/>
          <w:bCs/>
          <w:sz w:val="44"/>
          <w:szCs w:val="44"/>
        </w:rPr>
        <w:t>Public sector performance management</w:t>
      </w:r>
      <w:r w:rsidRPr="00395DBC">
        <w:rPr>
          <w:rFonts w:ascii="黑体" w:eastAsia="黑体" w:hint="eastAsia"/>
          <w:b/>
          <w:bCs/>
          <w:sz w:val="44"/>
          <w:szCs w:val="44"/>
        </w:rPr>
        <w:t>）</w:t>
      </w:r>
      <w:r>
        <w:rPr>
          <w:rFonts w:ascii="黑体" w:eastAsia="黑体"/>
          <w:b/>
          <w:bCs/>
          <w:sz w:val="52"/>
        </w:rPr>
        <w:tab/>
      </w:r>
    </w:p>
    <w:p w:rsidR="005824E2" w:rsidRDefault="005824E2" w:rsidP="005824E2">
      <w:pPr>
        <w:adjustRightInd w:val="0"/>
        <w:snapToGrid w:val="0"/>
        <w:spacing w:line="360" w:lineRule="auto"/>
        <w:jc w:val="center"/>
        <w:rPr>
          <w:rFonts w:ascii="黑体" w:eastAsia="黑体"/>
          <w:b/>
          <w:bCs/>
          <w:szCs w:val="21"/>
        </w:rPr>
      </w:pPr>
    </w:p>
    <w:p w:rsidR="005824E2" w:rsidRDefault="005824E2" w:rsidP="005824E2">
      <w:pPr>
        <w:adjustRightInd w:val="0"/>
        <w:snapToGrid w:val="0"/>
        <w:spacing w:line="360" w:lineRule="auto"/>
        <w:jc w:val="center"/>
        <w:rPr>
          <w:rFonts w:ascii="黑体" w:eastAsia="黑体"/>
          <w:b/>
          <w:bCs/>
          <w:szCs w:val="21"/>
        </w:rPr>
      </w:pPr>
    </w:p>
    <w:p w:rsidR="005824E2" w:rsidRDefault="005824E2" w:rsidP="005824E2">
      <w:pPr>
        <w:adjustRightInd w:val="0"/>
        <w:snapToGrid w:val="0"/>
        <w:spacing w:line="360" w:lineRule="auto"/>
        <w:jc w:val="center"/>
        <w:rPr>
          <w:rFonts w:ascii="黑体" w:eastAsia="黑体"/>
          <w:b/>
          <w:bCs/>
          <w:szCs w:val="21"/>
        </w:rPr>
      </w:pPr>
    </w:p>
    <w:p w:rsidR="005824E2" w:rsidRDefault="005824E2" w:rsidP="005824E2">
      <w:pPr>
        <w:adjustRightInd w:val="0"/>
        <w:snapToGrid w:val="0"/>
        <w:spacing w:line="360" w:lineRule="auto"/>
        <w:jc w:val="center"/>
        <w:rPr>
          <w:rFonts w:ascii="黑体" w:eastAsia="黑体"/>
          <w:b/>
          <w:bCs/>
          <w:szCs w:val="21"/>
        </w:rPr>
      </w:pPr>
    </w:p>
    <w:p w:rsidR="005824E2" w:rsidRDefault="005824E2" w:rsidP="005824E2">
      <w:pPr>
        <w:adjustRightInd w:val="0"/>
        <w:snapToGrid w:val="0"/>
        <w:spacing w:line="360" w:lineRule="auto"/>
        <w:jc w:val="center"/>
        <w:rPr>
          <w:rFonts w:ascii="黑体" w:eastAsia="黑体"/>
          <w:b/>
          <w:bCs/>
          <w:szCs w:val="21"/>
        </w:rPr>
      </w:pPr>
    </w:p>
    <w:p w:rsidR="005824E2" w:rsidRDefault="005824E2" w:rsidP="005824E2">
      <w:pPr>
        <w:adjustRightInd w:val="0"/>
        <w:snapToGrid w:val="0"/>
        <w:spacing w:line="360" w:lineRule="auto"/>
        <w:jc w:val="center"/>
        <w:rPr>
          <w:rFonts w:ascii="黑体" w:eastAsia="黑体"/>
          <w:b/>
          <w:bCs/>
          <w:szCs w:val="21"/>
        </w:rPr>
      </w:pPr>
    </w:p>
    <w:p w:rsidR="005824E2" w:rsidRDefault="005824E2" w:rsidP="005824E2">
      <w:pPr>
        <w:adjustRightInd w:val="0"/>
        <w:snapToGrid w:val="0"/>
        <w:spacing w:line="360" w:lineRule="auto"/>
        <w:jc w:val="center"/>
        <w:rPr>
          <w:rFonts w:ascii="黑体" w:eastAsia="黑体"/>
          <w:b/>
          <w:bCs/>
          <w:szCs w:val="21"/>
        </w:rPr>
      </w:pPr>
    </w:p>
    <w:p w:rsidR="005824E2" w:rsidRDefault="005824E2" w:rsidP="005824E2">
      <w:pPr>
        <w:adjustRightInd w:val="0"/>
        <w:snapToGrid w:val="0"/>
        <w:spacing w:line="360" w:lineRule="auto"/>
        <w:jc w:val="center"/>
        <w:rPr>
          <w:rFonts w:ascii="黑体" w:eastAsia="黑体"/>
          <w:b/>
          <w:bCs/>
          <w:szCs w:val="21"/>
        </w:rPr>
      </w:pPr>
    </w:p>
    <w:p w:rsidR="005824E2" w:rsidRDefault="005824E2" w:rsidP="005824E2">
      <w:pPr>
        <w:adjustRightInd w:val="0"/>
        <w:snapToGrid w:val="0"/>
        <w:spacing w:line="360" w:lineRule="auto"/>
        <w:rPr>
          <w:rFonts w:ascii="黑体" w:eastAsia="黑体" w:hint="eastAsia"/>
          <w:b/>
          <w:bCs/>
          <w:szCs w:val="21"/>
        </w:rPr>
      </w:pPr>
    </w:p>
    <w:p w:rsidR="005824E2" w:rsidRDefault="005824E2" w:rsidP="005824E2">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管理学院</w:t>
      </w:r>
      <w:bookmarkStart w:id="0" w:name="_GoBack"/>
      <w:bookmarkEnd w:id="0"/>
    </w:p>
    <w:p w:rsidR="005824E2" w:rsidRDefault="005824E2" w:rsidP="005824E2">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Pr="005824E2">
        <w:rPr>
          <w:rFonts w:ascii="宋体" w:hAnsi="宋体" w:hint="eastAsia"/>
          <w:sz w:val="30"/>
        </w:rPr>
        <w:t>詹国彬</w:t>
      </w:r>
    </w:p>
    <w:p w:rsidR="005824E2" w:rsidRDefault="005824E2" w:rsidP="005824E2">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Pr="00B717AE">
        <w:rPr>
          <w:rFonts w:ascii="宋体" w:hAnsi="宋体" w:hint="eastAsia"/>
          <w:color w:val="000000"/>
          <w:sz w:val="30"/>
        </w:rPr>
        <w:t>季媛媛</w:t>
      </w:r>
    </w:p>
    <w:p w:rsidR="005824E2" w:rsidRPr="009F17C4" w:rsidRDefault="005824E2" w:rsidP="005824E2">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Pr="001353DF">
        <w:rPr>
          <w:rFonts w:ascii="宋体" w:hAnsi="宋体" w:hint="eastAsia"/>
          <w:sz w:val="30"/>
        </w:rPr>
        <w:t>201</w:t>
      </w:r>
      <w:r>
        <w:rPr>
          <w:rFonts w:ascii="宋体" w:hAnsi="宋体" w:hint="eastAsia"/>
          <w:sz w:val="30"/>
        </w:rPr>
        <w:t>8</w:t>
      </w:r>
      <w:r w:rsidRPr="001353DF">
        <w:rPr>
          <w:rFonts w:ascii="宋体" w:hAnsi="宋体" w:hint="eastAsia"/>
          <w:sz w:val="30"/>
        </w:rPr>
        <w:t>年</w:t>
      </w:r>
      <w:r>
        <w:rPr>
          <w:rFonts w:ascii="宋体" w:hAnsi="宋体"/>
          <w:sz w:val="30"/>
        </w:rPr>
        <w:t>12</w:t>
      </w:r>
      <w:r w:rsidRPr="001353DF">
        <w:rPr>
          <w:rFonts w:ascii="宋体" w:hAnsi="宋体" w:hint="eastAsia"/>
          <w:sz w:val="30"/>
        </w:rPr>
        <w:t>月</w:t>
      </w:r>
    </w:p>
    <w:p w:rsidR="008022E5" w:rsidRPr="0013062C" w:rsidRDefault="008022E5" w:rsidP="008022E5">
      <w:pPr>
        <w:ind w:firstLineChars="200" w:firstLine="643"/>
        <w:jc w:val="center"/>
        <w:outlineLvl w:val="0"/>
        <w:rPr>
          <w:rFonts w:ascii="宋体" w:hAnsi="宋体"/>
          <w:b/>
          <w:sz w:val="32"/>
          <w:szCs w:val="32"/>
        </w:rPr>
      </w:pPr>
      <w:r w:rsidRPr="0013062C">
        <w:rPr>
          <w:rFonts w:ascii="宋体" w:hAnsi="宋体" w:hint="eastAsia"/>
          <w:b/>
          <w:sz w:val="32"/>
          <w:szCs w:val="32"/>
        </w:rPr>
        <w:lastRenderedPageBreak/>
        <w:t>《</w:t>
      </w:r>
      <w:r>
        <w:rPr>
          <w:rFonts w:ascii="宋体" w:hAnsi="宋体" w:hint="eastAsia"/>
          <w:b/>
          <w:bCs/>
          <w:sz w:val="32"/>
          <w:szCs w:val="32"/>
        </w:rPr>
        <w:t>公共部门绩效管理</w:t>
      </w:r>
      <w:r w:rsidRPr="0013062C">
        <w:rPr>
          <w:rFonts w:ascii="宋体" w:hAnsi="宋体" w:hint="eastAsia"/>
          <w:b/>
          <w:sz w:val="32"/>
          <w:szCs w:val="32"/>
        </w:rPr>
        <w:t>》课程教学大纲</w:t>
      </w:r>
    </w:p>
    <w:p w:rsidR="008022E5" w:rsidRPr="006E6D33" w:rsidRDefault="008022E5" w:rsidP="008022E5">
      <w:pPr>
        <w:outlineLvl w:val="0"/>
        <w:rPr>
          <w:rFonts w:ascii="宋体" w:hAnsi="宋体"/>
          <w:b/>
          <w:bCs/>
          <w:sz w:val="28"/>
        </w:rPr>
      </w:pPr>
      <w:r w:rsidRPr="006E6D33">
        <w:rPr>
          <w:rFonts w:ascii="宋体" w:hAnsi="宋体" w:hint="eastAsia"/>
          <w:b/>
          <w:bCs/>
          <w:sz w:val="28"/>
        </w:rPr>
        <w:t>一、课程名称</w:t>
      </w:r>
    </w:p>
    <w:p w:rsidR="008022E5" w:rsidRPr="006E6D33" w:rsidRDefault="008022E5" w:rsidP="008022E5">
      <w:pPr>
        <w:ind w:firstLineChars="200" w:firstLine="420"/>
        <w:rPr>
          <w:rFonts w:ascii="宋体" w:hAnsi="宋体"/>
        </w:rPr>
      </w:pPr>
      <w:r w:rsidRPr="006E6D33">
        <w:rPr>
          <w:rFonts w:ascii="宋体" w:hAnsi="宋体" w:hint="eastAsia"/>
        </w:rPr>
        <w:t>《</w:t>
      </w:r>
      <w:r>
        <w:rPr>
          <w:rFonts w:ascii="宋体" w:hAnsi="宋体" w:hint="eastAsia"/>
          <w:bCs/>
        </w:rPr>
        <w:t>公共部门绩效管理</w:t>
      </w:r>
      <w:r w:rsidRPr="006E6D33">
        <w:rPr>
          <w:rFonts w:ascii="宋体" w:hAnsi="宋体" w:hint="eastAsia"/>
        </w:rPr>
        <w:t>》</w:t>
      </w:r>
    </w:p>
    <w:p w:rsidR="008022E5" w:rsidRPr="006E6D33" w:rsidRDefault="008022E5" w:rsidP="008022E5">
      <w:pPr>
        <w:outlineLvl w:val="0"/>
        <w:rPr>
          <w:rFonts w:ascii="宋体" w:hAnsi="宋体"/>
          <w:b/>
          <w:bCs/>
          <w:sz w:val="28"/>
        </w:rPr>
      </w:pPr>
      <w:r w:rsidRPr="006E6D33">
        <w:rPr>
          <w:rFonts w:ascii="宋体" w:hAnsi="宋体" w:hint="eastAsia"/>
          <w:sz w:val="28"/>
        </w:rPr>
        <w:t>二、</w:t>
      </w:r>
      <w:r w:rsidRPr="006E6D33">
        <w:rPr>
          <w:rFonts w:ascii="宋体" w:hAnsi="宋体" w:hint="eastAsia"/>
          <w:b/>
          <w:bCs/>
          <w:sz w:val="28"/>
        </w:rPr>
        <w:t>学分与学时</w:t>
      </w:r>
    </w:p>
    <w:p w:rsidR="008022E5" w:rsidRPr="006E6D33" w:rsidRDefault="008022E5" w:rsidP="008022E5">
      <w:pPr>
        <w:ind w:firstLine="480"/>
        <w:rPr>
          <w:rFonts w:ascii="宋体" w:hAnsi="宋体"/>
        </w:rPr>
      </w:pPr>
      <w:r>
        <w:rPr>
          <w:rFonts w:ascii="宋体" w:hAnsi="宋体" w:hint="eastAsia"/>
        </w:rPr>
        <w:t>3</w:t>
      </w:r>
      <w:r w:rsidRPr="006E6D33">
        <w:rPr>
          <w:rFonts w:ascii="宋体" w:hAnsi="宋体" w:hint="eastAsia"/>
        </w:rPr>
        <w:t>学分、</w:t>
      </w:r>
      <w:r>
        <w:rPr>
          <w:rFonts w:ascii="宋体" w:hAnsi="宋体" w:hint="eastAsia"/>
        </w:rPr>
        <w:t>48</w:t>
      </w:r>
      <w:r w:rsidRPr="006E6D33">
        <w:rPr>
          <w:rFonts w:ascii="宋体" w:hAnsi="宋体" w:hint="eastAsia"/>
        </w:rPr>
        <w:t>学时</w:t>
      </w:r>
    </w:p>
    <w:p w:rsidR="008022E5" w:rsidRPr="006E6D33" w:rsidRDefault="008022E5" w:rsidP="008022E5">
      <w:pPr>
        <w:outlineLvl w:val="0"/>
        <w:rPr>
          <w:rFonts w:ascii="宋体" w:hAnsi="宋体"/>
          <w:b/>
          <w:bCs/>
          <w:sz w:val="28"/>
        </w:rPr>
      </w:pPr>
      <w:r w:rsidRPr="006E6D33">
        <w:rPr>
          <w:rFonts w:ascii="宋体" w:hAnsi="宋体" w:hint="eastAsia"/>
          <w:b/>
          <w:bCs/>
          <w:sz w:val="28"/>
        </w:rPr>
        <w:t>三、适用专业</w:t>
      </w:r>
    </w:p>
    <w:p w:rsidR="008022E5" w:rsidRPr="006E6D33" w:rsidRDefault="008022E5" w:rsidP="008022E5">
      <w:pPr>
        <w:spacing w:line="360" w:lineRule="auto"/>
        <w:ind w:firstLineChars="200" w:firstLine="420"/>
        <w:rPr>
          <w:rFonts w:ascii="宋体" w:hAnsi="宋体"/>
          <w:bCs/>
        </w:rPr>
      </w:pPr>
      <w:r>
        <w:rPr>
          <w:rFonts w:ascii="宋体" w:hAnsi="宋体" w:hint="eastAsia"/>
          <w:bCs/>
        </w:rPr>
        <w:t>行政管理</w:t>
      </w:r>
    </w:p>
    <w:p w:rsidR="008022E5" w:rsidRPr="006E6D33" w:rsidRDefault="008022E5" w:rsidP="008022E5">
      <w:pPr>
        <w:outlineLvl w:val="0"/>
        <w:rPr>
          <w:rFonts w:ascii="宋体" w:hAnsi="宋体"/>
          <w:b/>
          <w:bCs/>
          <w:sz w:val="28"/>
        </w:rPr>
      </w:pPr>
      <w:r w:rsidRPr="006E6D33">
        <w:rPr>
          <w:rFonts w:ascii="宋体" w:hAnsi="宋体" w:hint="eastAsia"/>
          <w:b/>
          <w:bCs/>
          <w:sz w:val="28"/>
        </w:rPr>
        <w:t>四、教学目的</w:t>
      </w:r>
    </w:p>
    <w:p w:rsidR="008022E5" w:rsidRDefault="008022E5" w:rsidP="000E5622">
      <w:pPr>
        <w:spacing w:line="360" w:lineRule="auto"/>
        <w:ind w:firstLineChars="200" w:firstLine="420"/>
        <w:outlineLvl w:val="0"/>
        <w:rPr>
          <w:rFonts w:cs="Arial"/>
          <w:color w:val="000000"/>
        </w:rPr>
      </w:pPr>
      <w:r>
        <w:rPr>
          <w:rFonts w:cs="Arial" w:hint="eastAsia"/>
          <w:color w:val="000000"/>
        </w:rPr>
        <w:t>政府绩效评估</w:t>
      </w:r>
      <w:r>
        <w:rPr>
          <w:rFonts w:cs="Arial" w:hint="eastAsia"/>
          <w:color w:val="000000"/>
        </w:rPr>
        <w:t xml:space="preserve"> (Government Performance Measurement) </w:t>
      </w:r>
      <w:r>
        <w:rPr>
          <w:rFonts w:cs="Arial" w:hint="eastAsia"/>
          <w:color w:val="000000"/>
        </w:rPr>
        <w:t>作为当代政府治理的重要工具、方法和创新措施，是把工商企业的管理方法引入到政府公共管理中的突出体现。因此，通过本课程的学习，在知识理论上，一是要全面掌握当代政府绩效评估的前沿知识理论；二是具有比较分析西方国家政府绩效评估与我国政府绩效评估、政府绩效评估与企业绩效评估、当代我国推行的政府绩效评估与传统考核制度之间差异的理论知识。在实际应用能力上，一是要能够熟练地运用理论构建政府绩效评估的指标体系、掌握权重的计算方法和懂得评估指标的分值安排，理解和分析实践中政府绩效评估的难点和存在问题；二是要熟悉政府绩效评估程序，懂得构建政府绩效评估的实施方案；三是要能够根据绩效评估结果提出绩效改进计划。</w:t>
      </w:r>
    </w:p>
    <w:p w:rsidR="008022E5" w:rsidRPr="006E6D33" w:rsidRDefault="008022E5" w:rsidP="008022E5">
      <w:pPr>
        <w:outlineLvl w:val="0"/>
        <w:rPr>
          <w:rFonts w:ascii="宋体" w:hAnsi="宋体"/>
          <w:b/>
          <w:bCs/>
          <w:sz w:val="28"/>
        </w:rPr>
      </w:pPr>
      <w:r w:rsidRPr="006E6D33">
        <w:rPr>
          <w:rFonts w:ascii="宋体" w:hAnsi="宋体" w:hint="eastAsia"/>
          <w:b/>
          <w:bCs/>
          <w:sz w:val="28"/>
        </w:rPr>
        <w:t>五、教学要求</w:t>
      </w:r>
    </w:p>
    <w:p w:rsidR="008022E5" w:rsidRPr="008022E5" w:rsidRDefault="008022E5" w:rsidP="000E5622">
      <w:pPr>
        <w:pStyle w:val="style3"/>
        <w:spacing w:before="0" w:beforeAutospacing="0" w:after="0" w:afterAutospacing="0" w:line="360" w:lineRule="auto"/>
        <w:rPr>
          <w:rFonts w:ascii="Times New Roman" w:hAnsi="Times New Roman" w:cs="Arial"/>
          <w:color w:val="000000"/>
          <w:spacing w:val="0"/>
          <w:kern w:val="2"/>
          <w:sz w:val="21"/>
          <w:szCs w:val="24"/>
        </w:rPr>
      </w:pPr>
      <w:r w:rsidRPr="006E6D33">
        <w:rPr>
          <w:rFonts w:hint="eastAsia"/>
        </w:rPr>
        <w:t xml:space="preserve">  </w:t>
      </w:r>
      <w:r w:rsidRPr="008022E5">
        <w:rPr>
          <w:rFonts w:ascii="Times New Roman" w:hAnsi="Times New Roman" w:cs="Arial" w:hint="eastAsia"/>
          <w:color w:val="000000"/>
          <w:spacing w:val="0"/>
          <w:kern w:val="2"/>
          <w:sz w:val="21"/>
          <w:szCs w:val="24"/>
        </w:rPr>
        <w:t xml:space="preserve"> </w:t>
      </w:r>
      <w:r w:rsidRPr="008022E5">
        <w:rPr>
          <w:rFonts w:ascii="Times New Roman" w:hAnsi="Times New Roman" w:cs="Arial" w:hint="eastAsia"/>
          <w:color w:val="000000"/>
          <w:spacing w:val="0"/>
          <w:kern w:val="2"/>
          <w:sz w:val="21"/>
          <w:szCs w:val="24"/>
        </w:rPr>
        <w:t>本课程教学采取课堂教学为主，辅之以</w:t>
      </w:r>
      <w:r>
        <w:rPr>
          <w:rFonts w:ascii="Times New Roman" w:hAnsi="Times New Roman" w:cs="Arial" w:hint="eastAsia"/>
          <w:color w:val="000000"/>
          <w:spacing w:val="0"/>
          <w:kern w:val="2"/>
          <w:sz w:val="21"/>
          <w:szCs w:val="24"/>
        </w:rPr>
        <w:t>小组作业、</w:t>
      </w:r>
      <w:r w:rsidRPr="008022E5">
        <w:rPr>
          <w:rFonts w:ascii="Times New Roman" w:hAnsi="Times New Roman" w:cs="Arial" w:hint="eastAsia"/>
          <w:color w:val="000000"/>
          <w:spacing w:val="0"/>
          <w:kern w:val="2"/>
          <w:sz w:val="21"/>
          <w:szCs w:val="24"/>
        </w:rPr>
        <w:t>案例讨论、实地调查观摩等方式。本课程学习的总时数为</w:t>
      </w:r>
      <w:r w:rsidRPr="008022E5">
        <w:rPr>
          <w:rFonts w:ascii="Times New Roman" w:hAnsi="Times New Roman" w:cs="Arial" w:hint="eastAsia"/>
          <w:color w:val="000000"/>
          <w:spacing w:val="0"/>
          <w:kern w:val="2"/>
          <w:sz w:val="21"/>
          <w:szCs w:val="24"/>
        </w:rPr>
        <w:t xml:space="preserve"> 4</w:t>
      </w:r>
      <w:r>
        <w:rPr>
          <w:rFonts w:ascii="Times New Roman" w:hAnsi="Times New Roman" w:cs="Arial" w:hint="eastAsia"/>
          <w:color w:val="000000"/>
          <w:spacing w:val="0"/>
          <w:kern w:val="2"/>
          <w:sz w:val="21"/>
          <w:szCs w:val="24"/>
        </w:rPr>
        <w:t>8</w:t>
      </w:r>
      <w:r w:rsidRPr="008022E5">
        <w:rPr>
          <w:rFonts w:ascii="Times New Roman" w:hAnsi="Times New Roman" w:cs="Arial" w:hint="eastAsia"/>
          <w:color w:val="000000"/>
          <w:spacing w:val="0"/>
          <w:kern w:val="2"/>
          <w:sz w:val="21"/>
          <w:szCs w:val="24"/>
        </w:rPr>
        <w:t xml:space="preserve"> </w:t>
      </w:r>
      <w:r w:rsidRPr="008022E5">
        <w:rPr>
          <w:rFonts w:ascii="Times New Roman" w:hAnsi="Times New Roman" w:cs="Arial" w:hint="eastAsia"/>
          <w:color w:val="000000"/>
          <w:spacing w:val="0"/>
          <w:kern w:val="2"/>
          <w:sz w:val="21"/>
          <w:szCs w:val="24"/>
        </w:rPr>
        <w:t>学时。</w:t>
      </w:r>
      <w:r w:rsidRPr="008022E5">
        <w:rPr>
          <w:rFonts w:ascii="Times New Roman" w:hAnsi="Times New Roman" w:cs="Arial" w:hint="eastAsia"/>
          <w:color w:val="000000"/>
          <w:spacing w:val="0"/>
          <w:kern w:val="2"/>
          <w:sz w:val="21"/>
          <w:szCs w:val="24"/>
        </w:rPr>
        <w:t xml:space="preserve"> </w:t>
      </w:r>
    </w:p>
    <w:p w:rsidR="008022E5" w:rsidRPr="008022E5" w:rsidRDefault="008022E5" w:rsidP="000E5622">
      <w:pPr>
        <w:pStyle w:val="style3"/>
        <w:spacing w:before="0" w:beforeAutospacing="0" w:after="0" w:afterAutospacing="0" w:line="360" w:lineRule="auto"/>
        <w:rPr>
          <w:rFonts w:ascii="Times New Roman" w:hAnsi="Times New Roman" w:cs="Arial"/>
          <w:color w:val="000000"/>
          <w:spacing w:val="0"/>
          <w:kern w:val="2"/>
          <w:sz w:val="21"/>
          <w:szCs w:val="24"/>
        </w:rPr>
      </w:pPr>
      <w:r w:rsidRPr="008022E5">
        <w:rPr>
          <w:rFonts w:ascii="Times New Roman" w:hAnsi="Times New Roman" w:cs="Arial" w:hint="eastAsia"/>
          <w:color w:val="000000"/>
          <w:spacing w:val="0"/>
          <w:kern w:val="2"/>
          <w:sz w:val="21"/>
          <w:szCs w:val="24"/>
        </w:rPr>
        <w:t xml:space="preserve">     1 </w:t>
      </w:r>
      <w:r w:rsidRPr="008022E5">
        <w:rPr>
          <w:rFonts w:ascii="Times New Roman" w:hAnsi="Times New Roman" w:cs="Arial" w:hint="eastAsia"/>
          <w:color w:val="000000"/>
          <w:spacing w:val="0"/>
          <w:kern w:val="2"/>
          <w:sz w:val="21"/>
          <w:szCs w:val="24"/>
        </w:rPr>
        <w:t>．课堂教学：占全部教学时数的</w:t>
      </w:r>
      <w:r w:rsidRPr="008022E5">
        <w:rPr>
          <w:rFonts w:ascii="Times New Roman" w:hAnsi="Times New Roman" w:cs="Arial" w:hint="eastAsia"/>
          <w:color w:val="000000"/>
          <w:spacing w:val="0"/>
          <w:kern w:val="2"/>
          <w:sz w:val="21"/>
          <w:szCs w:val="24"/>
        </w:rPr>
        <w:t xml:space="preserve"> 70% </w:t>
      </w:r>
      <w:r w:rsidRPr="008022E5">
        <w:rPr>
          <w:rFonts w:ascii="Times New Roman" w:hAnsi="Times New Roman" w:cs="Arial" w:hint="eastAsia"/>
          <w:color w:val="000000"/>
          <w:spacing w:val="0"/>
          <w:kern w:val="2"/>
          <w:sz w:val="21"/>
          <w:szCs w:val="24"/>
        </w:rPr>
        <w:t>。</w:t>
      </w:r>
      <w:r w:rsidRPr="008022E5">
        <w:rPr>
          <w:rFonts w:ascii="Times New Roman" w:hAnsi="Times New Roman" w:cs="Arial" w:hint="eastAsia"/>
          <w:color w:val="000000"/>
          <w:spacing w:val="0"/>
          <w:kern w:val="2"/>
          <w:sz w:val="21"/>
          <w:szCs w:val="24"/>
        </w:rPr>
        <w:t xml:space="preserve"> </w:t>
      </w:r>
    </w:p>
    <w:p w:rsidR="008022E5" w:rsidRPr="008022E5" w:rsidRDefault="008022E5" w:rsidP="000E5622">
      <w:pPr>
        <w:pStyle w:val="style3"/>
        <w:spacing w:before="0" w:beforeAutospacing="0" w:after="0" w:afterAutospacing="0" w:line="360" w:lineRule="auto"/>
        <w:rPr>
          <w:rFonts w:ascii="Times New Roman" w:hAnsi="Times New Roman" w:cs="Arial"/>
          <w:color w:val="000000"/>
          <w:spacing w:val="0"/>
          <w:kern w:val="2"/>
          <w:sz w:val="21"/>
          <w:szCs w:val="24"/>
        </w:rPr>
      </w:pPr>
      <w:r w:rsidRPr="008022E5">
        <w:rPr>
          <w:rFonts w:ascii="Times New Roman" w:hAnsi="Times New Roman" w:cs="Arial" w:hint="eastAsia"/>
          <w:color w:val="000000"/>
          <w:spacing w:val="0"/>
          <w:kern w:val="2"/>
          <w:sz w:val="21"/>
          <w:szCs w:val="24"/>
        </w:rPr>
        <w:t xml:space="preserve">     2 </w:t>
      </w:r>
      <w:r w:rsidRPr="008022E5">
        <w:rPr>
          <w:rFonts w:ascii="Times New Roman" w:hAnsi="Times New Roman" w:cs="Arial" w:hint="eastAsia"/>
          <w:color w:val="000000"/>
          <w:spacing w:val="0"/>
          <w:kern w:val="2"/>
          <w:sz w:val="21"/>
          <w:szCs w:val="24"/>
        </w:rPr>
        <w:t>．案例讨论</w:t>
      </w:r>
      <w:r>
        <w:rPr>
          <w:rFonts w:ascii="Times New Roman" w:hAnsi="Times New Roman" w:cs="Arial" w:hint="eastAsia"/>
          <w:color w:val="000000"/>
          <w:spacing w:val="0"/>
          <w:kern w:val="2"/>
          <w:sz w:val="21"/>
          <w:szCs w:val="24"/>
        </w:rPr>
        <w:t>与小组作业</w:t>
      </w:r>
      <w:r w:rsidRPr="008022E5">
        <w:rPr>
          <w:rFonts w:ascii="Times New Roman" w:hAnsi="Times New Roman" w:cs="Arial" w:hint="eastAsia"/>
          <w:color w:val="000000"/>
          <w:spacing w:val="0"/>
          <w:kern w:val="2"/>
          <w:sz w:val="21"/>
          <w:szCs w:val="24"/>
        </w:rPr>
        <w:t>：占全部教学时数的</w:t>
      </w:r>
      <w:r>
        <w:rPr>
          <w:rFonts w:ascii="Times New Roman" w:hAnsi="Times New Roman" w:cs="Arial" w:hint="eastAsia"/>
          <w:color w:val="000000"/>
          <w:spacing w:val="0"/>
          <w:kern w:val="2"/>
          <w:sz w:val="21"/>
          <w:szCs w:val="24"/>
        </w:rPr>
        <w:t>3</w:t>
      </w:r>
      <w:r w:rsidRPr="008022E5">
        <w:rPr>
          <w:rFonts w:ascii="Times New Roman" w:hAnsi="Times New Roman" w:cs="Arial" w:hint="eastAsia"/>
          <w:color w:val="000000"/>
          <w:spacing w:val="0"/>
          <w:kern w:val="2"/>
          <w:sz w:val="21"/>
          <w:szCs w:val="24"/>
        </w:rPr>
        <w:t xml:space="preserve">0% </w:t>
      </w:r>
      <w:r w:rsidRPr="008022E5">
        <w:rPr>
          <w:rFonts w:ascii="Times New Roman" w:hAnsi="Times New Roman" w:cs="Arial" w:hint="eastAsia"/>
          <w:color w:val="000000"/>
          <w:spacing w:val="0"/>
          <w:kern w:val="2"/>
          <w:sz w:val="21"/>
          <w:szCs w:val="24"/>
        </w:rPr>
        <w:t>。</w:t>
      </w:r>
      <w:r w:rsidRPr="008022E5">
        <w:rPr>
          <w:rFonts w:ascii="Times New Roman" w:hAnsi="Times New Roman" w:cs="Arial" w:hint="eastAsia"/>
          <w:color w:val="000000"/>
          <w:spacing w:val="0"/>
          <w:kern w:val="2"/>
          <w:sz w:val="21"/>
          <w:szCs w:val="24"/>
        </w:rPr>
        <w:t xml:space="preserve"> </w:t>
      </w:r>
    </w:p>
    <w:p w:rsidR="008022E5" w:rsidRPr="008022E5" w:rsidRDefault="008022E5" w:rsidP="008022E5">
      <w:pPr>
        <w:rPr>
          <w:rFonts w:cs="Arial"/>
          <w:color w:val="000000"/>
        </w:rPr>
      </w:pPr>
      <w:r>
        <w:rPr>
          <w:rFonts w:cs="Arial" w:hint="eastAsia"/>
          <w:color w:val="000000"/>
        </w:rPr>
        <w:t>    </w:t>
      </w:r>
    </w:p>
    <w:p w:rsidR="008022E5" w:rsidRPr="006E6D33" w:rsidRDefault="008022E5" w:rsidP="008022E5">
      <w:pPr>
        <w:outlineLvl w:val="0"/>
        <w:rPr>
          <w:rFonts w:ascii="宋体" w:hAnsi="宋体"/>
          <w:b/>
          <w:bCs/>
          <w:sz w:val="28"/>
        </w:rPr>
      </w:pPr>
      <w:r w:rsidRPr="006E6D33">
        <w:rPr>
          <w:rFonts w:ascii="宋体" w:hAnsi="宋体" w:hint="eastAsia"/>
          <w:b/>
          <w:bCs/>
          <w:sz w:val="28"/>
        </w:rPr>
        <w:t>六、教学学时数分配表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3240"/>
        <w:gridCol w:w="900"/>
        <w:gridCol w:w="528"/>
        <w:gridCol w:w="456"/>
        <w:gridCol w:w="456"/>
        <w:gridCol w:w="720"/>
        <w:gridCol w:w="540"/>
      </w:tblGrid>
      <w:tr w:rsidR="008022E5" w:rsidRPr="006E6D33" w:rsidTr="00CC6F2F">
        <w:trPr>
          <w:cantSplit/>
        </w:trPr>
        <w:tc>
          <w:tcPr>
            <w:tcW w:w="1260" w:type="dxa"/>
            <w:vMerge w:val="restart"/>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章　次</w:t>
            </w:r>
          </w:p>
        </w:tc>
        <w:tc>
          <w:tcPr>
            <w:tcW w:w="3240" w:type="dxa"/>
            <w:vMerge w:val="restart"/>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教　学　内　容</w:t>
            </w:r>
          </w:p>
        </w:tc>
        <w:tc>
          <w:tcPr>
            <w:tcW w:w="2340" w:type="dxa"/>
            <w:gridSpan w:val="4"/>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学时数分配</w:t>
            </w:r>
          </w:p>
        </w:tc>
        <w:tc>
          <w:tcPr>
            <w:tcW w:w="720" w:type="dxa"/>
            <w:vMerge w:val="restart"/>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作业</w:t>
            </w:r>
          </w:p>
          <w:p w:rsidR="008022E5" w:rsidRPr="006E6D33" w:rsidRDefault="008022E5" w:rsidP="00CC6F2F">
            <w:pPr>
              <w:adjustRightInd w:val="0"/>
              <w:snapToGrid w:val="0"/>
              <w:jc w:val="center"/>
              <w:rPr>
                <w:rFonts w:ascii="宋体" w:hAnsi="宋体"/>
              </w:rPr>
            </w:pPr>
            <w:r w:rsidRPr="006E6D33">
              <w:rPr>
                <w:rFonts w:ascii="宋体" w:hAnsi="宋体" w:hint="eastAsia"/>
              </w:rPr>
              <w:t>次数</w:t>
            </w:r>
          </w:p>
        </w:tc>
        <w:tc>
          <w:tcPr>
            <w:tcW w:w="540" w:type="dxa"/>
            <w:vMerge w:val="restart"/>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备注</w:t>
            </w:r>
          </w:p>
        </w:tc>
      </w:tr>
      <w:tr w:rsidR="008022E5" w:rsidRPr="006E6D33" w:rsidTr="00CC6F2F">
        <w:trPr>
          <w:cantSplit/>
        </w:trPr>
        <w:tc>
          <w:tcPr>
            <w:tcW w:w="1260" w:type="dxa"/>
            <w:vMerge/>
            <w:vAlign w:val="center"/>
          </w:tcPr>
          <w:p w:rsidR="008022E5" w:rsidRPr="006E6D33" w:rsidRDefault="008022E5" w:rsidP="00CC6F2F">
            <w:pPr>
              <w:adjustRightInd w:val="0"/>
              <w:snapToGrid w:val="0"/>
              <w:jc w:val="center"/>
              <w:rPr>
                <w:rFonts w:ascii="宋体" w:hAnsi="宋体"/>
              </w:rPr>
            </w:pPr>
          </w:p>
        </w:tc>
        <w:tc>
          <w:tcPr>
            <w:tcW w:w="3240" w:type="dxa"/>
            <w:vMerge/>
            <w:vAlign w:val="center"/>
          </w:tcPr>
          <w:p w:rsidR="008022E5" w:rsidRPr="006E6D33" w:rsidRDefault="008022E5" w:rsidP="00CC6F2F">
            <w:pPr>
              <w:adjustRightInd w:val="0"/>
              <w:snapToGrid w:val="0"/>
              <w:jc w:val="center"/>
              <w:rPr>
                <w:rFonts w:ascii="宋体" w:hAnsi="宋体"/>
              </w:rPr>
            </w:pPr>
          </w:p>
        </w:tc>
        <w:tc>
          <w:tcPr>
            <w:tcW w:w="900" w:type="dxa"/>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总课</w:t>
            </w:r>
          </w:p>
          <w:p w:rsidR="008022E5" w:rsidRPr="006E6D33" w:rsidRDefault="008022E5" w:rsidP="00CC6F2F">
            <w:pPr>
              <w:adjustRightInd w:val="0"/>
              <w:snapToGrid w:val="0"/>
              <w:jc w:val="center"/>
              <w:rPr>
                <w:rFonts w:ascii="宋体" w:hAnsi="宋体"/>
              </w:rPr>
            </w:pPr>
            <w:r w:rsidRPr="006E6D33">
              <w:rPr>
                <w:rFonts w:ascii="宋体" w:hAnsi="宋体" w:hint="eastAsia"/>
              </w:rPr>
              <w:t>时数</w:t>
            </w:r>
          </w:p>
        </w:tc>
        <w:tc>
          <w:tcPr>
            <w:tcW w:w="528" w:type="dxa"/>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理</w:t>
            </w:r>
          </w:p>
          <w:p w:rsidR="008022E5" w:rsidRPr="006E6D33" w:rsidRDefault="008022E5" w:rsidP="00CC6F2F">
            <w:pPr>
              <w:adjustRightInd w:val="0"/>
              <w:snapToGrid w:val="0"/>
              <w:jc w:val="center"/>
              <w:rPr>
                <w:rFonts w:ascii="宋体" w:hAnsi="宋体"/>
              </w:rPr>
            </w:pPr>
            <w:r w:rsidRPr="006E6D33">
              <w:rPr>
                <w:rFonts w:ascii="宋体" w:hAnsi="宋体" w:hint="eastAsia"/>
              </w:rPr>
              <w:t>论</w:t>
            </w:r>
          </w:p>
        </w:tc>
        <w:tc>
          <w:tcPr>
            <w:tcW w:w="456" w:type="dxa"/>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实践</w:t>
            </w:r>
          </w:p>
        </w:tc>
        <w:tc>
          <w:tcPr>
            <w:tcW w:w="456" w:type="dxa"/>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习题</w:t>
            </w:r>
          </w:p>
        </w:tc>
        <w:tc>
          <w:tcPr>
            <w:tcW w:w="720" w:type="dxa"/>
            <w:vMerge/>
            <w:vAlign w:val="center"/>
          </w:tcPr>
          <w:p w:rsidR="008022E5" w:rsidRPr="006E6D33" w:rsidRDefault="008022E5" w:rsidP="00CC6F2F">
            <w:pPr>
              <w:adjustRightInd w:val="0"/>
              <w:snapToGrid w:val="0"/>
              <w:jc w:val="center"/>
              <w:rPr>
                <w:rFonts w:ascii="宋体" w:hAnsi="宋体"/>
              </w:rPr>
            </w:pPr>
          </w:p>
        </w:tc>
        <w:tc>
          <w:tcPr>
            <w:tcW w:w="540" w:type="dxa"/>
            <w:vMerge/>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第一章</w:t>
            </w:r>
          </w:p>
        </w:tc>
        <w:tc>
          <w:tcPr>
            <w:tcW w:w="3240" w:type="dxa"/>
            <w:tcBorders>
              <w:bottom w:val="single" w:sz="4" w:space="0" w:color="auto"/>
            </w:tcBorders>
            <w:vAlign w:val="center"/>
          </w:tcPr>
          <w:p w:rsidR="008022E5" w:rsidRPr="006E6D33" w:rsidRDefault="008022E5" w:rsidP="00CC6F2F">
            <w:pPr>
              <w:adjustRightInd w:val="0"/>
              <w:snapToGrid w:val="0"/>
              <w:rPr>
                <w:rFonts w:ascii="宋体" w:hAnsi="宋体"/>
              </w:rPr>
            </w:pPr>
            <w:r w:rsidRPr="006E6D33">
              <w:rPr>
                <w:rFonts w:ascii="宋体" w:hAnsi="宋体" w:hint="eastAsia"/>
                <w:szCs w:val="21"/>
              </w:rPr>
              <w:t xml:space="preserve"> </w:t>
            </w:r>
            <w:r>
              <w:rPr>
                <w:rFonts w:ascii="宋体" w:hAnsi="宋体" w:hint="eastAsia"/>
                <w:szCs w:val="21"/>
              </w:rPr>
              <w:t>导论</w:t>
            </w:r>
          </w:p>
        </w:tc>
        <w:tc>
          <w:tcPr>
            <w:tcW w:w="90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528"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Pr="006E6D33" w:rsidRDefault="008022E5" w:rsidP="00CC6F2F">
            <w:pPr>
              <w:adjustRightInd w:val="0"/>
              <w:snapToGrid w:val="0"/>
              <w:jc w:val="center"/>
              <w:rPr>
                <w:rFonts w:ascii="宋体" w:hAnsi="宋体"/>
              </w:rPr>
            </w:pPr>
          </w:p>
        </w:tc>
        <w:tc>
          <w:tcPr>
            <w:tcW w:w="72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p>
        </w:tc>
        <w:tc>
          <w:tcPr>
            <w:tcW w:w="54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第二章</w:t>
            </w:r>
          </w:p>
        </w:tc>
        <w:tc>
          <w:tcPr>
            <w:tcW w:w="3240" w:type="dxa"/>
            <w:tcBorders>
              <w:bottom w:val="single" w:sz="4" w:space="0" w:color="auto"/>
            </w:tcBorders>
            <w:vAlign w:val="center"/>
          </w:tcPr>
          <w:p w:rsidR="008022E5" w:rsidRPr="006E6D33" w:rsidRDefault="008022E5" w:rsidP="00CC6F2F">
            <w:pPr>
              <w:adjustRightInd w:val="0"/>
              <w:snapToGrid w:val="0"/>
              <w:rPr>
                <w:rFonts w:ascii="宋体" w:hAnsi="宋体"/>
                <w:szCs w:val="21"/>
              </w:rPr>
            </w:pPr>
            <w:r>
              <w:rPr>
                <w:rFonts w:ascii="宋体" w:hAnsi="宋体" w:hint="eastAsia"/>
              </w:rPr>
              <w:t>政府绩效评估的理论问题</w:t>
            </w:r>
          </w:p>
        </w:tc>
        <w:tc>
          <w:tcPr>
            <w:tcW w:w="90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528"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Pr="006E6D33" w:rsidRDefault="008022E5" w:rsidP="00CC6F2F">
            <w:pPr>
              <w:adjustRightInd w:val="0"/>
              <w:snapToGrid w:val="0"/>
              <w:jc w:val="center"/>
              <w:rPr>
                <w:rFonts w:ascii="宋体" w:hAnsi="宋体"/>
              </w:rPr>
            </w:pPr>
          </w:p>
        </w:tc>
        <w:tc>
          <w:tcPr>
            <w:tcW w:w="72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p>
        </w:tc>
        <w:tc>
          <w:tcPr>
            <w:tcW w:w="54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lastRenderedPageBreak/>
              <w:t>第三章</w:t>
            </w:r>
          </w:p>
        </w:tc>
        <w:tc>
          <w:tcPr>
            <w:tcW w:w="3240" w:type="dxa"/>
            <w:tcBorders>
              <w:bottom w:val="single" w:sz="4" w:space="0" w:color="auto"/>
            </w:tcBorders>
            <w:vAlign w:val="center"/>
          </w:tcPr>
          <w:p w:rsidR="008022E5" w:rsidRPr="006E6D33" w:rsidRDefault="008022E5" w:rsidP="00CC6F2F">
            <w:pPr>
              <w:adjustRightInd w:val="0"/>
              <w:snapToGrid w:val="0"/>
              <w:rPr>
                <w:rFonts w:ascii="宋体" w:hAnsi="宋体"/>
              </w:rPr>
            </w:pPr>
            <w:r>
              <w:rPr>
                <w:rFonts w:ascii="宋体" w:hAnsi="宋体" w:hint="eastAsia"/>
              </w:rPr>
              <w:t>政府绩效评估的主体</w:t>
            </w:r>
          </w:p>
        </w:tc>
        <w:tc>
          <w:tcPr>
            <w:tcW w:w="90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6</w:t>
            </w:r>
          </w:p>
        </w:tc>
        <w:tc>
          <w:tcPr>
            <w:tcW w:w="528"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72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1</w:t>
            </w:r>
          </w:p>
        </w:tc>
        <w:tc>
          <w:tcPr>
            <w:tcW w:w="54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第四</w:t>
            </w:r>
            <w:r w:rsidRPr="006E6D33">
              <w:rPr>
                <w:rFonts w:ascii="宋体" w:hAnsi="宋体" w:hint="eastAsia"/>
              </w:rPr>
              <w:t>章</w:t>
            </w:r>
          </w:p>
        </w:tc>
        <w:tc>
          <w:tcPr>
            <w:tcW w:w="3240" w:type="dxa"/>
            <w:tcBorders>
              <w:bottom w:val="single" w:sz="4" w:space="0" w:color="auto"/>
            </w:tcBorders>
            <w:vAlign w:val="center"/>
          </w:tcPr>
          <w:p w:rsidR="008022E5" w:rsidRPr="006E6D33" w:rsidRDefault="008022E5" w:rsidP="00CC6F2F">
            <w:pPr>
              <w:adjustRightInd w:val="0"/>
              <w:snapToGrid w:val="0"/>
              <w:rPr>
                <w:rFonts w:ascii="宋体" w:hAnsi="宋体"/>
              </w:rPr>
            </w:pPr>
            <w:r w:rsidRPr="006E6D33">
              <w:rPr>
                <w:rFonts w:ascii="宋体" w:hAnsi="宋体" w:hint="eastAsia"/>
              </w:rPr>
              <w:t xml:space="preserve"> </w:t>
            </w:r>
            <w:r>
              <w:rPr>
                <w:rFonts w:ascii="宋体" w:hAnsi="宋体" w:hint="eastAsia"/>
              </w:rPr>
              <w:t>政府绩效评估指标体系的构建</w:t>
            </w:r>
          </w:p>
        </w:tc>
        <w:tc>
          <w:tcPr>
            <w:tcW w:w="90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6</w:t>
            </w:r>
          </w:p>
        </w:tc>
        <w:tc>
          <w:tcPr>
            <w:tcW w:w="528"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72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1</w:t>
            </w:r>
          </w:p>
        </w:tc>
        <w:tc>
          <w:tcPr>
            <w:tcW w:w="54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第五</w:t>
            </w:r>
            <w:r w:rsidRPr="006E6D33">
              <w:rPr>
                <w:rFonts w:ascii="宋体" w:hAnsi="宋体" w:hint="eastAsia"/>
              </w:rPr>
              <w:t>章</w:t>
            </w:r>
          </w:p>
        </w:tc>
        <w:tc>
          <w:tcPr>
            <w:tcW w:w="3240" w:type="dxa"/>
            <w:tcBorders>
              <w:bottom w:val="single" w:sz="4" w:space="0" w:color="auto"/>
            </w:tcBorders>
            <w:vAlign w:val="center"/>
          </w:tcPr>
          <w:p w:rsidR="008022E5" w:rsidRPr="006E6D33" w:rsidRDefault="008022E5" w:rsidP="008022E5">
            <w:pPr>
              <w:adjustRightInd w:val="0"/>
              <w:snapToGrid w:val="0"/>
              <w:ind w:firstLineChars="50" w:firstLine="105"/>
              <w:rPr>
                <w:rFonts w:ascii="宋体" w:hAnsi="宋体"/>
              </w:rPr>
            </w:pPr>
            <w:r>
              <w:rPr>
                <w:rFonts w:ascii="宋体" w:hAnsi="宋体" w:hint="eastAsia"/>
              </w:rPr>
              <w:t>政府绩效评估程序</w:t>
            </w:r>
          </w:p>
        </w:tc>
        <w:tc>
          <w:tcPr>
            <w:tcW w:w="90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528"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Pr="006E6D33" w:rsidRDefault="008022E5" w:rsidP="00CC6F2F">
            <w:pPr>
              <w:adjustRightInd w:val="0"/>
              <w:snapToGrid w:val="0"/>
              <w:jc w:val="center"/>
              <w:rPr>
                <w:rFonts w:ascii="宋体" w:hAnsi="宋体"/>
              </w:rPr>
            </w:pPr>
          </w:p>
        </w:tc>
        <w:tc>
          <w:tcPr>
            <w:tcW w:w="72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p>
        </w:tc>
        <w:tc>
          <w:tcPr>
            <w:tcW w:w="54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第六</w:t>
            </w:r>
            <w:r w:rsidRPr="006E6D33">
              <w:rPr>
                <w:rFonts w:ascii="宋体" w:hAnsi="宋体" w:hint="eastAsia"/>
              </w:rPr>
              <w:t>章</w:t>
            </w:r>
          </w:p>
        </w:tc>
        <w:tc>
          <w:tcPr>
            <w:tcW w:w="3240" w:type="dxa"/>
            <w:tcBorders>
              <w:bottom w:val="single" w:sz="4" w:space="0" w:color="auto"/>
            </w:tcBorders>
            <w:vAlign w:val="center"/>
          </w:tcPr>
          <w:p w:rsidR="008022E5" w:rsidRPr="006E6D33" w:rsidRDefault="008022E5" w:rsidP="00CC6F2F">
            <w:pPr>
              <w:adjustRightInd w:val="0"/>
              <w:snapToGrid w:val="0"/>
              <w:rPr>
                <w:rFonts w:ascii="宋体" w:hAnsi="宋体"/>
              </w:rPr>
            </w:pPr>
            <w:r>
              <w:rPr>
                <w:rFonts w:ascii="宋体" w:hAnsi="宋体" w:hint="eastAsia"/>
              </w:rPr>
              <w:t>政府绩效评估结果的应用与绩效改进</w:t>
            </w:r>
          </w:p>
        </w:tc>
        <w:tc>
          <w:tcPr>
            <w:tcW w:w="90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6</w:t>
            </w:r>
          </w:p>
        </w:tc>
        <w:tc>
          <w:tcPr>
            <w:tcW w:w="528"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72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1</w:t>
            </w:r>
          </w:p>
        </w:tc>
        <w:tc>
          <w:tcPr>
            <w:tcW w:w="54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第七</w:t>
            </w:r>
            <w:r w:rsidRPr="006E6D33">
              <w:rPr>
                <w:rFonts w:ascii="宋体" w:hAnsi="宋体" w:hint="eastAsia"/>
              </w:rPr>
              <w:t>章</w:t>
            </w:r>
          </w:p>
        </w:tc>
        <w:tc>
          <w:tcPr>
            <w:tcW w:w="3240" w:type="dxa"/>
            <w:tcBorders>
              <w:bottom w:val="single" w:sz="4" w:space="0" w:color="auto"/>
            </w:tcBorders>
            <w:vAlign w:val="center"/>
          </w:tcPr>
          <w:p w:rsidR="008022E5" w:rsidRPr="006E6D33" w:rsidRDefault="008022E5" w:rsidP="00CC6F2F">
            <w:pPr>
              <w:adjustRightInd w:val="0"/>
              <w:snapToGrid w:val="0"/>
              <w:rPr>
                <w:rFonts w:ascii="宋体" w:hAnsi="宋体"/>
              </w:rPr>
            </w:pPr>
            <w:r>
              <w:rPr>
                <w:rFonts w:ascii="宋体" w:hAnsi="宋体" w:hint="eastAsia"/>
              </w:rPr>
              <w:t>政府绩效评估方法</w:t>
            </w:r>
          </w:p>
        </w:tc>
        <w:tc>
          <w:tcPr>
            <w:tcW w:w="90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6</w:t>
            </w:r>
          </w:p>
        </w:tc>
        <w:tc>
          <w:tcPr>
            <w:tcW w:w="528"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72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r>
              <w:rPr>
                <w:rFonts w:ascii="宋体" w:hAnsi="宋体" w:hint="eastAsia"/>
              </w:rPr>
              <w:t>1</w:t>
            </w:r>
          </w:p>
        </w:tc>
        <w:tc>
          <w:tcPr>
            <w:tcW w:w="540" w:type="dxa"/>
            <w:tcBorders>
              <w:bottom w:val="single" w:sz="4" w:space="0" w:color="auto"/>
            </w:tcBorders>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vAlign w:val="center"/>
          </w:tcPr>
          <w:p w:rsidR="008022E5" w:rsidRPr="006E6D33" w:rsidRDefault="008022E5" w:rsidP="00CC6F2F">
            <w:pPr>
              <w:adjustRightInd w:val="0"/>
              <w:snapToGrid w:val="0"/>
              <w:jc w:val="center"/>
              <w:rPr>
                <w:rFonts w:ascii="宋体" w:hAnsi="宋体"/>
              </w:rPr>
            </w:pPr>
            <w:r>
              <w:rPr>
                <w:rFonts w:ascii="宋体" w:hAnsi="宋体" w:hint="eastAsia"/>
              </w:rPr>
              <w:t>第八</w:t>
            </w:r>
            <w:r w:rsidRPr="006E6D33">
              <w:rPr>
                <w:rFonts w:ascii="宋体" w:hAnsi="宋体" w:hint="eastAsia"/>
              </w:rPr>
              <w:t>章</w:t>
            </w:r>
          </w:p>
        </w:tc>
        <w:tc>
          <w:tcPr>
            <w:tcW w:w="3240" w:type="dxa"/>
            <w:vAlign w:val="center"/>
          </w:tcPr>
          <w:p w:rsidR="008022E5" w:rsidRPr="006E6D33" w:rsidRDefault="008022E5" w:rsidP="00CC6F2F">
            <w:pPr>
              <w:adjustRightInd w:val="0"/>
              <w:snapToGrid w:val="0"/>
              <w:rPr>
                <w:rFonts w:ascii="宋体" w:hAnsi="宋体"/>
              </w:rPr>
            </w:pPr>
            <w:r>
              <w:rPr>
                <w:rFonts w:ascii="宋体" w:hAnsi="宋体" w:hint="eastAsia"/>
              </w:rPr>
              <w:t>政府绩效评估立法</w:t>
            </w:r>
          </w:p>
        </w:tc>
        <w:tc>
          <w:tcPr>
            <w:tcW w:w="900" w:type="dxa"/>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528" w:type="dxa"/>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Pr="006E6D33" w:rsidRDefault="008022E5" w:rsidP="00CC6F2F">
            <w:pPr>
              <w:adjustRightInd w:val="0"/>
              <w:snapToGrid w:val="0"/>
              <w:jc w:val="center"/>
              <w:rPr>
                <w:rFonts w:ascii="宋体" w:hAnsi="宋体"/>
              </w:rPr>
            </w:pPr>
          </w:p>
        </w:tc>
        <w:tc>
          <w:tcPr>
            <w:tcW w:w="720" w:type="dxa"/>
            <w:vAlign w:val="center"/>
          </w:tcPr>
          <w:p w:rsidR="008022E5" w:rsidRPr="006E6D33" w:rsidRDefault="008022E5" w:rsidP="00CC6F2F">
            <w:pPr>
              <w:adjustRightInd w:val="0"/>
              <w:snapToGrid w:val="0"/>
              <w:jc w:val="center"/>
              <w:rPr>
                <w:rFonts w:ascii="宋体" w:hAnsi="宋体"/>
              </w:rPr>
            </w:pPr>
          </w:p>
        </w:tc>
        <w:tc>
          <w:tcPr>
            <w:tcW w:w="540" w:type="dxa"/>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vAlign w:val="center"/>
          </w:tcPr>
          <w:p w:rsidR="008022E5" w:rsidRPr="006E6D33" w:rsidRDefault="008022E5" w:rsidP="00CC6F2F">
            <w:pPr>
              <w:adjustRightInd w:val="0"/>
              <w:snapToGrid w:val="0"/>
              <w:jc w:val="center"/>
              <w:rPr>
                <w:rFonts w:ascii="宋体" w:hAnsi="宋体"/>
              </w:rPr>
            </w:pPr>
            <w:r>
              <w:rPr>
                <w:rFonts w:ascii="宋体" w:hAnsi="宋体" w:hint="eastAsia"/>
              </w:rPr>
              <w:t>第九章</w:t>
            </w:r>
          </w:p>
        </w:tc>
        <w:tc>
          <w:tcPr>
            <w:tcW w:w="3240" w:type="dxa"/>
            <w:vAlign w:val="center"/>
          </w:tcPr>
          <w:p w:rsidR="008022E5" w:rsidRPr="006E6D33" w:rsidRDefault="008022E5" w:rsidP="00CC6F2F">
            <w:pPr>
              <w:adjustRightInd w:val="0"/>
              <w:snapToGrid w:val="0"/>
              <w:rPr>
                <w:rFonts w:ascii="宋体" w:hAnsi="宋体"/>
              </w:rPr>
            </w:pPr>
            <w:r>
              <w:rPr>
                <w:rFonts w:ascii="宋体" w:hAnsi="宋体" w:hint="eastAsia"/>
              </w:rPr>
              <w:t>美国政府绩效评估及其经验借鉴</w:t>
            </w:r>
          </w:p>
        </w:tc>
        <w:tc>
          <w:tcPr>
            <w:tcW w:w="900" w:type="dxa"/>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528" w:type="dxa"/>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Pr="006E6D33" w:rsidRDefault="008022E5" w:rsidP="00CC6F2F">
            <w:pPr>
              <w:adjustRightInd w:val="0"/>
              <w:snapToGrid w:val="0"/>
              <w:jc w:val="center"/>
              <w:rPr>
                <w:rFonts w:ascii="宋体" w:hAnsi="宋体"/>
              </w:rPr>
            </w:pPr>
          </w:p>
        </w:tc>
        <w:tc>
          <w:tcPr>
            <w:tcW w:w="720" w:type="dxa"/>
            <w:vAlign w:val="center"/>
          </w:tcPr>
          <w:p w:rsidR="008022E5" w:rsidRPr="006E6D33" w:rsidRDefault="008022E5" w:rsidP="00CC6F2F">
            <w:pPr>
              <w:adjustRightInd w:val="0"/>
              <w:snapToGrid w:val="0"/>
              <w:jc w:val="center"/>
              <w:rPr>
                <w:rFonts w:ascii="宋体" w:hAnsi="宋体"/>
              </w:rPr>
            </w:pPr>
          </w:p>
        </w:tc>
        <w:tc>
          <w:tcPr>
            <w:tcW w:w="540" w:type="dxa"/>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vAlign w:val="center"/>
          </w:tcPr>
          <w:p w:rsidR="008022E5" w:rsidRPr="006E6D33" w:rsidRDefault="008022E5" w:rsidP="00CC6F2F">
            <w:pPr>
              <w:adjustRightInd w:val="0"/>
              <w:snapToGrid w:val="0"/>
              <w:jc w:val="center"/>
              <w:rPr>
                <w:rFonts w:ascii="宋体" w:hAnsi="宋体"/>
              </w:rPr>
            </w:pPr>
            <w:r>
              <w:rPr>
                <w:rFonts w:ascii="宋体" w:hAnsi="宋体" w:hint="eastAsia"/>
              </w:rPr>
              <w:t>第十章</w:t>
            </w:r>
          </w:p>
        </w:tc>
        <w:tc>
          <w:tcPr>
            <w:tcW w:w="3240" w:type="dxa"/>
            <w:vAlign w:val="center"/>
          </w:tcPr>
          <w:p w:rsidR="008022E5" w:rsidRPr="006E6D33" w:rsidRDefault="008022E5" w:rsidP="00CC6F2F">
            <w:pPr>
              <w:adjustRightInd w:val="0"/>
              <w:snapToGrid w:val="0"/>
              <w:rPr>
                <w:rFonts w:ascii="宋体" w:hAnsi="宋体"/>
              </w:rPr>
            </w:pPr>
            <w:r>
              <w:rPr>
                <w:rFonts w:ascii="宋体" w:hAnsi="宋体" w:hint="eastAsia"/>
              </w:rPr>
              <w:t>政府绩效评估在当地中国的推进</w:t>
            </w:r>
          </w:p>
        </w:tc>
        <w:tc>
          <w:tcPr>
            <w:tcW w:w="900" w:type="dxa"/>
            <w:vAlign w:val="center"/>
          </w:tcPr>
          <w:p w:rsidR="008022E5" w:rsidRPr="006E6D33" w:rsidRDefault="008022E5" w:rsidP="00CC6F2F">
            <w:pPr>
              <w:adjustRightInd w:val="0"/>
              <w:snapToGrid w:val="0"/>
              <w:jc w:val="center"/>
              <w:rPr>
                <w:rFonts w:ascii="宋体" w:hAnsi="宋体"/>
              </w:rPr>
            </w:pPr>
            <w:r>
              <w:rPr>
                <w:rFonts w:ascii="宋体" w:hAnsi="宋体" w:hint="eastAsia"/>
              </w:rPr>
              <w:t>6</w:t>
            </w:r>
          </w:p>
        </w:tc>
        <w:tc>
          <w:tcPr>
            <w:tcW w:w="528" w:type="dxa"/>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Pr="006E6D33" w:rsidRDefault="008022E5" w:rsidP="00CC6F2F">
            <w:pPr>
              <w:adjustRightInd w:val="0"/>
              <w:snapToGrid w:val="0"/>
              <w:jc w:val="center"/>
              <w:rPr>
                <w:rFonts w:ascii="宋体" w:hAnsi="宋体"/>
              </w:rPr>
            </w:pPr>
            <w:r>
              <w:rPr>
                <w:rFonts w:ascii="宋体" w:hAnsi="宋体" w:hint="eastAsia"/>
              </w:rPr>
              <w:t>3</w:t>
            </w:r>
          </w:p>
        </w:tc>
        <w:tc>
          <w:tcPr>
            <w:tcW w:w="720" w:type="dxa"/>
            <w:vAlign w:val="center"/>
          </w:tcPr>
          <w:p w:rsidR="008022E5" w:rsidRPr="006E6D33" w:rsidRDefault="008022E5" w:rsidP="00CC6F2F">
            <w:pPr>
              <w:adjustRightInd w:val="0"/>
              <w:snapToGrid w:val="0"/>
              <w:jc w:val="center"/>
              <w:rPr>
                <w:rFonts w:ascii="宋体" w:hAnsi="宋体"/>
              </w:rPr>
            </w:pPr>
            <w:r>
              <w:rPr>
                <w:rFonts w:ascii="宋体" w:hAnsi="宋体" w:hint="eastAsia"/>
              </w:rPr>
              <w:t>1</w:t>
            </w:r>
          </w:p>
        </w:tc>
        <w:tc>
          <w:tcPr>
            <w:tcW w:w="540" w:type="dxa"/>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vAlign w:val="center"/>
          </w:tcPr>
          <w:p w:rsidR="008022E5" w:rsidRDefault="008022E5" w:rsidP="00CC6F2F">
            <w:pPr>
              <w:adjustRightInd w:val="0"/>
              <w:snapToGrid w:val="0"/>
              <w:jc w:val="center"/>
              <w:rPr>
                <w:rFonts w:ascii="宋体" w:hAnsi="宋体"/>
              </w:rPr>
            </w:pPr>
            <w:r>
              <w:rPr>
                <w:rFonts w:ascii="宋体" w:hAnsi="宋体" w:hint="eastAsia"/>
              </w:rPr>
              <w:t>第十章</w:t>
            </w:r>
          </w:p>
        </w:tc>
        <w:tc>
          <w:tcPr>
            <w:tcW w:w="3240" w:type="dxa"/>
            <w:vAlign w:val="center"/>
          </w:tcPr>
          <w:p w:rsidR="008022E5" w:rsidRDefault="008022E5" w:rsidP="00CC6F2F">
            <w:pPr>
              <w:adjustRightInd w:val="0"/>
              <w:snapToGrid w:val="0"/>
              <w:rPr>
                <w:rFonts w:ascii="宋体" w:hAnsi="宋体"/>
              </w:rPr>
            </w:pPr>
            <w:r>
              <w:rPr>
                <w:rFonts w:ascii="宋体" w:hAnsi="宋体" w:hint="eastAsia"/>
              </w:rPr>
              <w:t>课程总结与复习</w:t>
            </w:r>
          </w:p>
        </w:tc>
        <w:tc>
          <w:tcPr>
            <w:tcW w:w="900" w:type="dxa"/>
            <w:vAlign w:val="center"/>
          </w:tcPr>
          <w:p w:rsidR="008022E5" w:rsidRDefault="008022E5" w:rsidP="00CC6F2F">
            <w:pPr>
              <w:adjustRightInd w:val="0"/>
              <w:snapToGrid w:val="0"/>
              <w:jc w:val="center"/>
              <w:rPr>
                <w:rFonts w:ascii="宋体" w:hAnsi="宋体"/>
              </w:rPr>
            </w:pPr>
            <w:r>
              <w:rPr>
                <w:rFonts w:ascii="宋体" w:hAnsi="宋体" w:hint="eastAsia"/>
              </w:rPr>
              <w:t>3</w:t>
            </w:r>
          </w:p>
        </w:tc>
        <w:tc>
          <w:tcPr>
            <w:tcW w:w="528" w:type="dxa"/>
            <w:vAlign w:val="center"/>
          </w:tcPr>
          <w:p w:rsidR="008022E5" w:rsidRDefault="008022E5" w:rsidP="00CC6F2F">
            <w:pPr>
              <w:adjustRightInd w:val="0"/>
              <w:snapToGrid w:val="0"/>
              <w:jc w:val="center"/>
              <w:rPr>
                <w:rFonts w:ascii="宋体" w:hAnsi="宋体"/>
              </w:rPr>
            </w:pPr>
            <w:r>
              <w:rPr>
                <w:rFonts w:ascii="宋体" w:hAnsi="宋体" w:hint="eastAsia"/>
              </w:rPr>
              <w:t>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Default="008022E5" w:rsidP="00CC6F2F">
            <w:pPr>
              <w:adjustRightInd w:val="0"/>
              <w:snapToGrid w:val="0"/>
              <w:jc w:val="center"/>
              <w:rPr>
                <w:rFonts w:ascii="宋体" w:hAnsi="宋体"/>
              </w:rPr>
            </w:pPr>
          </w:p>
        </w:tc>
        <w:tc>
          <w:tcPr>
            <w:tcW w:w="720" w:type="dxa"/>
            <w:vAlign w:val="center"/>
          </w:tcPr>
          <w:p w:rsidR="008022E5" w:rsidRDefault="008022E5" w:rsidP="00CC6F2F">
            <w:pPr>
              <w:adjustRightInd w:val="0"/>
              <w:snapToGrid w:val="0"/>
              <w:jc w:val="center"/>
              <w:rPr>
                <w:rFonts w:ascii="宋体" w:hAnsi="宋体"/>
              </w:rPr>
            </w:pPr>
          </w:p>
        </w:tc>
        <w:tc>
          <w:tcPr>
            <w:tcW w:w="540" w:type="dxa"/>
            <w:vAlign w:val="center"/>
          </w:tcPr>
          <w:p w:rsidR="008022E5" w:rsidRPr="006E6D33" w:rsidRDefault="008022E5" w:rsidP="00CC6F2F">
            <w:pPr>
              <w:adjustRightInd w:val="0"/>
              <w:snapToGrid w:val="0"/>
              <w:jc w:val="center"/>
              <w:rPr>
                <w:rFonts w:ascii="宋体" w:hAnsi="宋体"/>
              </w:rPr>
            </w:pPr>
          </w:p>
        </w:tc>
      </w:tr>
      <w:tr w:rsidR="008022E5" w:rsidRPr="006E6D33" w:rsidTr="00CC6F2F">
        <w:trPr>
          <w:cantSplit/>
          <w:trHeight w:val="640"/>
        </w:trPr>
        <w:tc>
          <w:tcPr>
            <w:tcW w:w="1260" w:type="dxa"/>
            <w:vAlign w:val="center"/>
          </w:tcPr>
          <w:p w:rsidR="008022E5" w:rsidRPr="006E6D33" w:rsidRDefault="008022E5" w:rsidP="00CC6F2F">
            <w:pPr>
              <w:adjustRightInd w:val="0"/>
              <w:snapToGrid w:val="0"/>
              <w:jc w:val="center"/>
              <w:rPr>
                <w:rFonts w:ascii="宋体" w:hAnsi="宋体"/>
              </w:rPr>
            </w:pPr>
            <w:r w:rsidRPr="006E6D33">
              <w:rPr>
                <w:rFonts w:ascii="宋体" w:hAnsi="宋体" w:hint="eastAsia"/>
              </w:rPr>
              <w:t>合计</w:t>
            </w:r>
          </w:p>
        </w:tc>
        <w:tc>
          <w:tcPr>
            <w:tcW w:w="3240" w:type="dxa"/>
            <w:vAlign w:val="center"/>
          </w:tcPr>
          <w:p w:rsidR="008022E5" w:rsidRPr="006E6D33" w:rsidRDefault="008022E5" w:rsidP="00CC6F2F">
            <w:pPr>
              <w:adjustRightInd w:val="0"/>
              <w:snapToGrid w:val="0"/>
              <w:rPr>
                <w:rFonts w:ascii="宋体" w:hAnsi="宋体"/>
              </w:rPr>
            </w:pPr>
          </w:p>
        </w:tc>
        <w:tc>
          <w:tcPr>
            <w:tcW w:w="900" w:type="dxa"/>
            <w:vAlign w:val="center"/>
          </w:tcPr>
          <w:p w:rsidR="008022E5" w:rsidRPr="006E6D33" w:rsidRDefault="008022E5" w:rsidP="00CC6F2F">
            <w:pPr>
              <w:adjustRightInd w:val="0"/>
              <w:snapToGrid w:val="0"/>
              <w:jc w:val="center"/>
              <w:rPr>
                <w:rFonts w:ascii="宋体" w:hAnsi="宋体"/>
              </w:rPr>
            </w:pPr>
            <w:r>
              <w:rPr>
                <w:rFonts w:ascii="宋体" w:hAnsi="宋体" w:hint="eastAsia"/>
              </w:rPr>
              <w:t>48</w:t>
            </w:r>
          </w:p>
        </w:tc>
        <w:tc>
          <w:tcPr>
            <w:tcW w:w="528" w:type="dxa"/>
            <w:vAlign w:val="center"/>
          </w:tcPr>
          <w:p w:rsidR="008022E5" w:rsidRPr="006E6D33" w:rsidRDefault="008022E5" w:rsidP="00CC6F2F">
            <w:pPr>
              <w:adjustRightInd w:val="0"/>
              <w:snapToGrid w:val="0"/>
              <w:jc w:val="center"/>
              <w:rPr>
                <w:rFonts w:ascii="宋体" w:hAnsi="宋体"/>
              </w:rPr>
            </w:pPr>
            <w:r>
              <w:rPr>
                <w:rFonts w:ascii="宋体" w:hAnsi="宋体" w:hint="eastAsia"/>
              </w:rPr>
              <w:t>33</w:t>
            </w:r>
          </w:p>
        </w:tc>
        <w:tc>
          <w:tcPr>
            <w:tcW w:w="456" w:type="dxa"/>
            <w:vAlign w:val="center"/>
          </w:tcPr>
          <w:p w:rsidR="008022E5" w:rsidRPr="006E6D33" w:rsidRDefault="008022E5" w:rsidP="00CC6F2F">
            <w:pPr>
              <w:adjustRightInd w:val="0"/>
              <w:snapToGrid w:val="0"/>
              <w:jc w:val="center"/>
              <w:rPr>
                <w:rFonts w:ascii="宋体" w:hAnsi="宋体"/>
              </w:rPr>
            </w:pPr>
          </w:p>
        </w:tc>
        <w:tc>
          <w:tcPr>
            <w:tcW w:w="456" w:type="dxa"/>
            <w:vAlign w:val="center"/>
          </w:tcPr>
          <w:p w:rsidR="008022E5" w:rsidRPr="006E6D33" w:rsidRDefault="008022E5" w:rsidP="00CC6F2F">
            <w:pPr>
              <w:adjustRightInd w:val="0"/>
              <w:snapToGrid w:val="0"/>
              <w:jc w:val="center"/>
              <w:rPr>
                <w:rFonts w:ascii="宋体" w:hAnsi="宋体"/>
              </w:rPr>
            </w:pPr>
            <w:r>
              <w:rPr>
                <w:rFonts w:ascii="宋体" w:hAnsi="宋体" w:hint="eastAsia"/>
              </w:rPr>
              <w:t>15</w:t>
            </w:r>
          </w:p>
        </w:tc>
        <w:tc>
          <w:tcPr>
            <w:tcW w:w="720" w:type="dxa"/>
            <w:vAlign w:val="center"/>
          </w:tcPr>
          <w:p w:rsidR="008022E5" w:rsidRPr="006E6D33" w:rsidRDefault="008022E5" w:rsidP="00CC6F2F">
            <w:pPr>
              <w:adjustRightInd w:val="0"/>
              <w:snapToGrid w:val="0"/>
              <w:jc w:val="center"/>
              <w:rPr>
                <w:rFonts w:ascii="宋体" w:hAnsi="宋体"/>
              </w:rPr>
            </w:pPr>
          </w:p>
        </w:tc>
        <w:tc>
          <w:tcPr>
            <w:tcW w:w="540" w:type="dxa"/>
            <w:vAlign w:val="center"/>
          </w:tcPr>
          <w:p w:rsidR="008022E5" w:rsidRPr="006E6D33" w:rsidRDefault="008022E5" w:rsidP="00CC6F2F">
            <w:pPr>
              <w:adjustRightInd w:val="0"/>
              <w:snapToGrid w:val="0"/>
              <w:jc w:val="center"/>
              <w:rPr>
                <w:rFonts w:ascii="宋体" w:hAnsi="宋体"/>
              </w:rPr>
            </w:pPr>
          </w:p>
        </w:tc>
      </w:tr>
    </w:tbl>
    <w:p w:rsidR="008022E5" w:rsidRPr="006E6D33" w:rsidRDefault="008022E5" w:rsidP="008022E5">
      <w:pPr>
        <w:rPr>
          <w:rFonts w:ascii="宋体" w:hAnsi="宋体"/>
          <w:b/>
          <w:bCs/>
          <w:sz w:val="28"/>
        </w:rPr>
      </w:pPr>
      <w:r w:rsidRPr="006E6D33">
        <w:rPr>
          <w:rFonts w:ascii="宋体" w:hAnsi="宋体" w:hint="eastAsia"/>
          <w:b/>
          <w:bCs/>
          <w:sz w:val="28"/>
        </w:rPr>
        <w:t>七、理论教学内容</w:t>
      </w:r>
    </w:p>
    <w:p w:rsidR="00205896" w:rsidRPr="000E7E77" w:rsidRDefault="00205896" w:rsidP="000E5622">
      <w:pPr>
        <w:pStyle w:val="style3"/>
        <w:spacing w:line="360" w:lineRule="auto"/>
        <w:rPr>
          <w:rFonts w:cs="Arial"/>
          <w:b/>
          <w:color w:val="000000"/>
          <w:spacing w:val="0"/>
          <w:kern w:val="2"/>
          <w:sz w:val="21"/>
          <w:szCs w:val="21"/>
        </w:rPr>
      </w:pPr>
      <w:bookmarkStart w:id="1" w:name="3"/>
      <w:bookmarkStart w:id="2" w:name="4"/>
      <w:bookmarkEnd w:id="1"/>
      <w:bookmarkEnd w:id="2"/>
      <w:r>
        <w:rPr>
          <w:rFonts w:cs="Arial" w:hint="eastAsia"/>
          <w:color w:val="000000"/>
        </w:rPr>
        <w:t>  </w:t>
      </w:r>
      <w:r w:rsidRPr="00175C35">
        <w:rPr>
          <w:rFonts w:cs="Arial" w:hint="eastAsia"/>
          <w:b/>
          <w:color w:val="000000"/>
        </w:rPr>
        <w:t> </w:t>
      </w:r>
      <w:r w:rsidRPr="000E7E77">
        <w:rPr>
          <w:rFonts w:cs="Arial" w:hint="eastAsia"/>
          <w:b/>
          <w:color w:val="000000"/>
          <w:spacing w:val="0"/>
          <w:kern w:val="2"/>
          <w:sz w:val="21"/>
          <w:szCs w:val="21"/>
        </w:rPr>
        <w:t xml:space="preserve">本课程教学，共分为 10 章，具体教学内容如下： </w:t>
      </w:r>
    </w:p>
    <w:p w:rsidR="00205896" w:rsidRPr="000E7E77" w:rsidRDefault="00205896" w:rsidP="000E5622">
      <w:pPr>
        <w:pStyle w:val="style3"/>
        <w:spacing w:before="0" w:beforeAutospacing="0" w:after="0" w:afterAutospacing="0" w:line="360" w:lineRule="auto"/>
        <w:jc w:val="center"/>
        <w:rPr>
          <w:rFonts w:cs="Arial"/>
          <w:color w:val="000000"/>
          <w:sz w:val="21"/>
          <w:szCs w:val="21"/>
        </w:rPr>
      </w:pPr>
      <w:bookmarkStart w:id="3" w:name="5"/>
      <w:bookmarkEnd w:id="3"/>
      <w:r w:rsidRPr="000E7E77">
        <w:rPr>
          <w:rStyle w:val="a3"/>
          <w:rFonts w:cs="Arial" w:hint="eastAsia"/>
          <w:color w:val="000000"/>
          <w:sz w:val="21"/>
          <w:szCs w:val="21"/>
        </w:rPr>
        <w:t>第一章 导论——政府绩效评估概述</w:t>
      </w:r>
    </w:p>
    <w:p w:rsidR="00163BAD" w:rsidRPr="00163BAD" w:rsidRDefault="00205896" w:rsidP="000E5622">
      <w:pPr>
        <w:spacing w:line="360" w:lineRule="auto"/>
        <w:rPr>
          <w:rFonts w:ascii="宋体" w:hAnsi="宋体"/>
          <w:b/>
          <w:bCs/>
          <w:szCs w:val="21"/>
        </w:rPr>
      </w:pPr>
      <w:r w:rsidRPr="000E7E77">
        <w:rPr>
          <w:rFonts w:ascii="宋体" w:hAnsi="宋体" w:cs="Arial" w:hint="eastAsia"/>
          <w:color w:val="000000"/>
          <w:szCs w:val="21"/>
        </w:rPr>
        <w:t> </w:t>
      </w:r>
      <w:r w:rsidR="00163BAD" w:rsidRPr="00163BAD">
        <w:rPr>
          <w:rFonts w:ascii="宋体" w:hAnsi="宋体" w:hint="eastAsia"/>
          <w:b/>
          <w:bCs/>
          <w:szCs w:val="21"/>
        </w:rPr>
        <w:t>内容提要：</w:t>
      </w:r>
    </w:p>
    <w:p w:rsidR="00163BAD" w:rsidRDefault="00163BAD" w:rsidP="000E5622">
      <w:pPr>
        <w:spacing w:line="360" w:lineRule="auto"/>
        <w:rPr>
          <w:rFonts w:ascii="宋体" w:hAnsi="宋体"/>
          <w:color w:val="000000"/>
        </w:rPr>
      </w:pPr>
      <w:r w:rsidRPr="006E6D33">
        <w:rPr>
          <w:rFonts w:ascii="宋体" w:hAnsi="宋体"/>
          <w:b/>
          <w:bCs/>
          <w:color w:val="000000"/>
          <w:sz w:val="22"/>
        </w:rPr>
        <w:t xml:space="preserve">  </w:t>
      </w:r>
      <w:r w:rsidRPr="000E7E77">
        <w:rPr>
          <w:rFonts w:ascii="宋体" w:hAnsi="宋体" w:cs="Arial" w:hint="eastAsia"/>
          <w:color w:val="000000"/>
          <w:szCs w:val="21"/>
        </w:rPr>
        <w:t>本章主要是对政府绩效的概念、政府绩效评估的特点和政府绩效评估的历史发展等知识进行教学。通过学习，要求同学们能够准确把握政府绩效评估的科学内涵和特点，树立政府绩效评估的正确理念。教学时数为 3 学时。</w:t>
      </w:r>
    </w:p>
    <w:p w:rsidR="00163BAD" w:rsidRPr="00163BAD" w:rsidRDefault="00163BAD" w:rsidP="000E5622">
      <w:pPr>
        <w:spacing w:line="360" w:lineRule="auto"/>
        <w:ind w:firstLineChars="196" w:firstLine="413"/>
        <w:rPr>
          <w:rFonts w:ascii="宋体" w:hAnsi="宋体"/>
          <w:b/>
          <w:bCs/>
          <w:szCs w:val="21"/>
        </w:rPr>
      </w:pPr>
      <w:r w:rsidRPr="00163BAD">
        <w:rPr>
          <w:rFonts w:ascii="宋体" w:hAnsi="宋体" w:hint="eastAsia"/>
          <w:b/>
          <w:bCs/>
          <w:szCs w:val="21"/>
        </w:rPr>
        <w:t>教学重点和难点：</w:t>
      </w:r>
    </w:p>
    <w:p w:rsidR="00163BAD" w:rsidRPr="00163BAD" w:rsidRDefault="00163BAD" w:rsidP="000E5622">
      <w:pPr>
        <w:pStyle w:val="aa"/>
        <w:spacing w:line="360" w:lineRule="auto"/>
        <w:ind w:firstLine="420"/>
        <w:jc w:val="both"/>
        <w:rPr>
          <w:rFonts w:ascii="宋体" w:hAnsi="宋体" w:cs="Arial"/>
          <w:color w:val="000000"/>
          <w:sz w:val="21"/>
          <w:szCs w:val="21"/>
        </w:rPr>
      </w:pPr>
      <w:r w:rsidRPr="00163BAD">
        <w:rPr>
          <w:rFonts w:ascii="宋体" w:hAnsi="宋体" w:cs="Arial" w:hint="eastAsia"/>
          <w:color w:val="000000"/>
          <w:sz w:val="21"/>
          <w:szCs w:val="21"/>
        </w:rPr>
        <w:t>本章的重点</w:t>
      </w:r>
      <w:r w:rsidRPr="000E7E77">
        <w:rPr>
          <w:rFonts w:ascii="宋体" w:hAnsi="宋体" w:cs="Arial" w:hint="eastAsia"/>
          <w:color w:val="000000"/>
          <w:sz w:val="21"/>
          <w:szCs w:val="21"/>
        </w:rPr>
        <w:t>是政府绩效评估的概念与特点</w:t>
      </w:r>
      <w:r w:rsidRPr="00163BAD">
        <w:rPr>
          <w:rFonts w:ascii="宋体" w:hAnsi="宋体" w:cs="Arial" w:hint="eastAsia"/>
          <w:color w:val="000000"/>
          <w:sz w:val="21"/>
          <w:szCs w:val="21"/>
        </w:rPr>
        <w:t>。</w:t>
      </w:r>
    </w:p>
    <w:p w:rsidR="00163BAD" w:rsidRPr="00163BAD" w:rsidRDefault="00163BAD" w:rsidP="000E5622">
      <w:pPr>
        <w:spacing w:line="360" w:lineRule="auto"/>
        <w:ind w:firstLineChars="196" w:firstLine="413"/>
        <w:rPr>
          <w:rFonts w:ascii="宋体" w:hAnsi="宋体"/>
          <w:b/>
          <w:bCs/>
          <w:szCs w:val="21"/>
        </w:rPr>
      </w:pPr>
      <w:r w:rsidRPr="00163BAD">
        <w:rPr>
          <w:rFonts w:ascii="宋体" w:hAnsi="宋体" w:hint="eastAsia"/>
          <w:b/>
          <w:bCs/>
          <w:szCs w:val="21"/>
        </w:rPr>
        <w:t>主要内容包括：</w:t>
      </w:r>
    </w:p>
    <w:p w:rsidR="00205896" w:rsidRPr="000E7E77" w:rsidRDefault="00175C35" w:rsidP="000E5622">
      <w:pPr>
        <w:pStyle w:val="style3"/>
        <w:spacing w:before="0" w:beforeAutospacing="0" w:after="0" w:afterAutospacing="0" w:line="360" w:lineRule="auto"/>
        <w:rPr>
          <w:rFonts w:cs="Arial"/>
          <w:color w:val="000000"/>
          <w:spacing w:val="0"/>
          <w:kern w:val="2"/>
          <w:sz w:val="21"/>
          <w:szCs w:val="21"/>
        </w:rPr>
      </w:pPr>
      <w:r w:rsidRPr="000E7E77">
        <w:rPr>
          <w:rFonts w:cs="Arial" w:hint="eastAsia"/>
          <w:color w:val="000000"/>
          <w:sz w:val="21"/>
          <w:szCs w:val="21"/>
        </w:rPr>
        <w:t>  1.1</w:t>
      </w:r>
      <w:r w:rsidR="00205896" w:rsidRPr="000E7E77">
        <w:rPr>
          <w:rFonts w:cs="Arial" w:hint="eastAsia"/>
          <w:color w:val="000000"/>
          <w:spacing w:val="0"/>
          <w:kern w:val="2"/>
          <w:sz w:val="21"/>
          <w:szCs w:val="21"/>
        </w:rPr>
        <w:t>政府绩效评估的概念</w:t>
      </w:r>
    </w:p>
    <w:p w:rsidR="00205896" w:rsidRPr="000E7E77" w:rsidRDefault="00205896" w:rsidP="000E5622">
      <w:pPr>
        <w:pStyle w:val="style3"/>
        <w:spacing w:before="0" w:beforeAutospacing="0" w:after="0" w:afterAutospacing="0" w:line="360" w:lineRule="auto"/>
        <w:rPr>
          <w:rFonts w:cs="Arial"/>
          <w:color w:val="000000"/>
          <w:spacing w:val="0"/>
          <w:kern w:val="2"/>
          <w:sz w:val="21"/>
          <w:szCs w:val="21"/>
        </w:rPr>
      </w:pPr>
      <w:r w:rsidRPr="000E7E77">
        <w:rPr>
          <w:rFonts w:cs="Arial" w:hint="eastAsia"/>
          <w:color w:val="000000"/>
          <w:spacing w:val="0"/>
          <w:kern w:val="2"/>
          <w:sz w:val="21"/>
          <w:szCs w:val="21"/>
        </w:rPr>
        <w:t>  </w:t>
      </w:r>
      <w:r w:rsidR="00175C35" w:rsidRPr="000E7E77">
        <w:rPr>
          <w:rFonts w:cs="Arial" w:hint="eastAsia"/>
          <w:color w:val="000000"/>
          <w:spacing w:val="0"/>
          <w:kern w:val="2"/>
          <w:sz w:val="21"/>
          <w:szCs w:val="21"/>
        </w:rPr>
        <w:t>1.2</w:t>
      </w:r>
      <w:r w:rsidRPr="000E7E77">
        <w:rPr>
          <w:rFonts w:cs="Arial" w:hint="eastAsia"/>
          <w:color w:val="000000"/>
          <w:spacing w:val="0"/>
          <w:kern w:val="2"/>
          <w:sz w:val="21"/>
          <w:szCs w:val="21"/>
        </w:rPr>
        <w:t>政府绩效评估的历史发展</w:t>
      </w:r>
    </w:p>
    <w:p w:rsidR="00205896" w:rsidRPr="000E7E77" w:rsidRDefault="00205896" w:rsidP="000E5622">
      <w:pPr>
        <w:pStyle w:val="style3"/>
        <w:spacing w:before="0" w:beforeAutospacing="0" w:after="0" w:afterAutospacing="0" w:line="360" w:lineRule="auto"/>
        <w:rPr>
          <w:rFonts w:cs="Arial"/>
          <w:color w:val="000000"/>
          <w:spacing w:val="0"/>
          <w:kern w:val="2"/>
          <w:sz w:val="21"/>
          <w:szCs w:val="21"/>
        </w:rPr>
      </w:pPr>
      <w:r w:rsidRPr="000E7E77">
        <w:rPr>
          <w:rFonts w:cs="Arial" w:hint="eastAsia"/>
          <w:color w:val="000000"/>
          <w:spacing w:val="0"/>
          <w:kern w:val="2"/>
          <w:sz w:val="21"/>
          <w:szCs w:val="21"/>
        </w:rPr>
        <w:t>  </w:t>
      </w:r>
      <w:r w:rsidR="00175C35" w:rsidRPr="000E7E77">
        <w:rPr>
          <w:rFonts w:cs="Arial" w:hint="eastAsia"/>
          <w:color w:val="000000"/>
          <w:spacing w:val="0"/>
          <w:kern w:val="2"/>
          <w:sz w:val="21"/>
          <w:szCs w:val="21"/>
        </w:rPr>
        <w:t xml:space="preserve">1.3 </w:t>
      </w:r>
      <w:r w:rsidRPr="000E7E77">
        <w:rPr>
          <w:rFonts w:cs="Arial" w:hint="eastAsia"/>
          <w:color w:val="000000"/>
          <w:spacing w:val="0"/>
          <w:kern w:val="2"/>
          <w:sz w:val="21"/>
          <w:szCs w:val="21"/>
        </w:rPr>
        <w:t>政府绩效评估的特点</w:t>
      </w:r>
    </w:p>
    <w:p w:rsidR="00163BAD" w:rsidRPr="000E7E77" w:rsidRDefault="00163BAD" w:rsidP="000E5622">
      <w:pPr>
        <w:pStyle w:val="style3"/>
        <w:spacing w:before="0" w:beforeAutospacing="0" w:after="0" w:afterAutospacing="0" w:line="360" w:lineRule="auto"/>
        <w:jc w:val="center"/>
        <w:rPr>
          <w:rStyle w:val="a3"/>
          <w:rFonts w:cs="Arial"/>
          <w:color w:val="000000"/>
          <w:sz w:val="21"/>
          <w:szCs w:val="21"/>
        </w:rPr>
      </w:pPr>
      <w:bookmarkStart w:id="4" w:name="6"/>
      <w:bookmarkEnd w:id="4"/>
      <w:r w:rsidRPr="000E7E77">
        <w:rPr>
          <w:rStyle w:val="a3"/>
          <w:rFonts w:cs="Arial" w:hint="eastAsia"/>
          <w:color w:val="000000"/>
          <w:sz w:val="21"/>
          <w:szCs w:val="21"/>
        </w:rPr>
        <w:t>第二章 政府绩效评估的理论问题</w:t>
      </w:r>
    </w:p>
    <w:p w:rsidR="00163BAD" w:rsidRDefault="00163BAD" w:rsidP="000E5622">
      <w:pPr>
        <w:pStyle w:val="style3"/>
        <w:spacing w:before="0" w:beforeAutospacing="0" w:after="0" w:afterAutospacing="0" w:line="360" w:lineRule="auto"/>
        <w:ind w:firstLineChars="147" w:firstLine="442"/>
        <w:rPr>
          <w:b/>
          <w:bCs/>
          <w:sz w:val="21"/>
          <w:szCs w:val="21"/>
        </w:rPr>
      </w:pPr>
      <w:r w:rsidRPr="00163BAD">
        <w:rPr>
          <w:rFonts w:hint="eastAsia"/>
          <w:b/>
          <w:bCs/>
          <w:sz w:val="21"/>
          <w:szCs w:val="21"/>
        </w:rPr>
        <w:lastRenderedPageBreak/>
        <w:t>内容提要：</w:t>
      </w:r>
    </w:p>
    <w:p w:rsidR="00163BAD" w:rsidRPr="000E7E77" w:rsidRDefault="00163BAD" w:rsidP="000E5622">
      <w:pPr>
        <w:pStyle w:val="style3"/>
        <w:spacing w:before="0" w:beforeAutospacing="0" w:after="0" w:afterAutospacing="0" w:line="360" w:lineRule="auto"/>
        <w:ind w:firstLineChars="147" w:firstLine="309"/>
        <w:rPr>
          <w:rFonts w:cs="Arial"/>
          <w:color w:val="000000"/>
          <w:spacing w:val="0"/>
          <w:kern w:val="2"/>
          <w:sz w:val="21"/>
          <w:szCs w:val="21"/>
        </w:rPr>
      </w:pPr>
      <w:r w:rsidRPr="000E7E77">
        <w:rPr>
          <w:rFonts w:cs="Arial" w:hint="eastAsia"/>
          <w:color w:val="000000"/>
          <w:spacing w:val="0"/>
          <w:kern w:val="2"/>
          <w:sz w:val="21"/>
          <w:szCs w:val="21"/>
        </w:rPr>
        <w:t>本章主要是对政府绩效评估的兴起、意义和发展趋势、特征和价值取向等知识进行学习。通过学习，要求学生能够了解政府绩效评估相关理论问题。教学时数为3学时。</w:t>
      </w:r>
    </w:p>
    <w:p w:rsidR="00163BAD" w:rsidRPr="00163BAD" w:rsidRDefault="00163BAD" w:rsidP="000E5622">
      <w:pPr>
        <w:pStyle w:val="style3"/>
        <w:spacing w:before="0" w:beforeAutospacing="0" w:after="0" w:afterAutospacing="0" w:line="360" w:lineRule="auto"/>
        <w:ind w:firstLineChars="147" w:firstLine="442"/>
        <w:rPr>
          <w:b/>
          <w:bCs/>
          <w:sz w:val="21"/>
          <w:szCs w:val="21"/>
        </w:rPr>
      </w:pPr>
      <w:r w:rsidRPr="00163BAD">
        <w:rPr>
          <w:rFonts w:hint="eastAsia"/>
          <w:b/>
          <w:bCs/>
          <w:sz w:val="21"/>
          <w:szCs w:val="21"/>
        </w:rPr>
        <w:t>教学重点和难点：</w:t>
      </w:r>
    </w:p>
    <w:p w:rsidR="00163BAD" w:rsidRPr="008075C9" w:rsidRDefault="00163BAD" w:rsidP="000E5622">
      <w:pPr>
        <w:pStyle w:val="style3"/>
        <w:spacing w:before="0" w:beforeAutospacing="0" w:after="0" w:afterAutospacing="0" w:line="360" w:lineRule="auto"/>
        <w:ind w:firstLineChars="147" w:firstLine="309"/>
        <w:rPr>
          <w:bCs/>
          <w:spacing w:val="0"/>
          <w:kern w:val="2"/>
          <w:sz w:val="21"/>
          <w:szCs w:val="21"/>
        </w:rPr>
      </w:pPr>
      <w:r w:rsidRPr="008075C9">
        <w:rPr>
          <w:rFonts w:hint="eastAsia"/>
          <w:bCs/>
          <w:spacing w:val="0"/>
          <w:kern w:val="2"/>
          <w:sz w:val="21"/>
          <w:szCs w:val="21"/>
        </w:rPr>
        <w:t>本章的重点在于：</w:t>
      </w:r>
      <w:r w:rsidR="008075C9" w:rsidRPr="008075C9">
        <w:rPr>
          <w:rFonts w:hint="eastAsia"/>
          <w:bCs/>
          <w:spacing w:val="0"/>
          <w:kern w:val="2"/>
          <w:sz w:val="21"/>
          <w:szCs w:val="21"/>
        </w:rPr>
        <w:t>政府绩效评估的特征和价值取向。</w:t>
      </w:r>
    </w:p>
    <w:p w:rsidR="008075C9" w:rsidRPr="008075C9" w:rsidRDefault="008075C9" w:rsidP="000E5622">
      <w:pPr>
        <w:pStyle w:val="style3"/>
        <w:spacing w:before="0" w:beforeAutospacing="0" w:after="0" w:afterAutospacing="0" w:line="360" w:lineRule="auto"/>
        <w:ind w:firstLineChars="147" w:firstLine="442"/>
        <w:rPr>
          <w:b/>
          <w:bCs/>
          <w:sz w:val="21"/>
          <w:szCs w:val="21"/>
        </w:rPr>
      </w:pPr>
      <w:r w:rsidRPr="008075C9">
        <w:rPr>
          <w:rFonts w:hint="eastAsia"/>
          <w:b/>
          <w:bCs/>
          <w:sz w:val="21"/>
          <w:szCs w:val="21"/>
        </w:rPr>
        <w:t>主要内容包括：</w:t>
      </w:r>
    </w:p>
    <w:p w:rsidR="008075C9" w:rsidRPr="000E7E77" w:rsidRDefault="00175C35" w:rsidP="000E5622">
      <w:pPr>
        <w:pStyle w:val="style3"/>
        <w:spacing w:before="0" w:beforeAutospacing="0" w:after="0" w:afterAutospacing="0" w:line="360" w:lineRule="auto"/>
        <w:ind w:left="656"/>
        <w:rPr>
          <w:rFonts w:cs="Arial"/>
          <w:color w:val="000000"/>
          <w:spacing w:val="0"/>
          <w:kern w:val="2"/>
          <w:sz w:val="21"/>
          <w:szCs w:val="21"/>
        </w:rPr>
      </w:pPr>
      <w:r w:rsidRPr="000E7E77">
        <w:rPr>
          <w:rFonts w:cs="Arial" w:hint="eastAsia"/>
          <w:color w:val="000000"/>
          <w:spacing w:val="0"/>
          <w:kern w:val="2"/>
          <w:sz w:val="21"/>
          <w:szCs w:val="21"/>
        </w:rPr>
        <w:t xml:space="preserve">2.1 </w:t>
      </w:r>
      <w:r w:rsidR="008075C9" w:rsidRPr="000E7E77">
        <w:rPr>
          <w:rFonts w:cs="Arial" w:hint="eastAsia"/>
          <w:color w:val="000000"/>
          <w:spacing w:val="0"/>
          <w:kern w:val="2"/>
          <w:sz w:val="21"/>
          <w:szCs w:val="21"/>
        </w:rPr>
        <w:t>政府绩效评估的兴起</w:t>
      </w:r>
    </w:p>
    <w:p w:rsidR="008075C9" w:rsidRPr="000E7E77" w:rsidRDefault="00175C35" w:rsidP="000E5622">
      <w:pPr>
        <w:pStyle w:val="style3"/>
        <w:spacing w:before="0" w:beforeAutospacing="0" w:after="0" w:afterAutospacing="0" w:line="360" w:lineRule="auto"/>
        <w:ind w:left="656"/>
        <w:rPr>
          <w:rFonts w:cs="Arial"/>
          <w:color w:val="000000"/>
          <w:spacing w:val="0"/>
          <w:kern w:val="2"/>
          <w:sz w:val="21"/>
          <w:szCs w:val="21"/>
        </w:rPr>
      </w:pPr>
      <w:r w:rsidRPr="000E7E77">
        <w:rPr>
          <w:rFonts w:cs="Arial" w:hint="eastAsia"/>
          <w:color w:val="000000"/>
          <w:spacing w:val="0"/>
          <w:kern w:val="2"/>
          <w:sz w:val="21"/>
          <w:szCs w:val="21"/>
        </w:rPr>
        <w:t xml:space="preserve">2.2 </w:t>
      </w:r>
      <w:r w:rsidR="008075C9" w:rsidRPr="000E7E77">
        <w:rPr>
          <w:rFonts w:cs="Arial" w:hint="eastAsia"/>
          <w:color w:val="000000"/>
          <w:spacing w:val="0"/>
          <w:kern w:val="2"/>
          <w:sz w:val="21"/>
          <w:szCs w:val="21"/>
        </w:rPr>
        <w:t>政府绩效评估的意义与发展趋势</w:t>
      </w:r>
    </w:p>
    <w:p w:rsidR="008075C9" w:rsidRPr="000E7E77" w:rsidRDefault="00175C35" w:rsidP="000E5622">
      <w:pPr>
        <w:pStyle w:val="style3"/>
        <w:spacing w:before="0" w:beforeAutospacing="0" w:after="0" w:afterAutospacing="0" w:line="360" w:lineRule="auto"/>
        <w:ind w:left="656"/>
        <w:rPr>
          <w:rFonts w:cs="Arial"/>
          <w:color w:val="000000"/>
          <w:spacing w:val="0"/>
          <w:kern w:val="2"/>
          <w:sz w:val="21"/>
          <w:szCs w:val="21"/>
        </w:rPr>
      </w:pPr>
      <w:r w:rsidRPr="000E7E77">
        <w:rPr>
          <w:rFonts w:cs="Arial" w:hint="eastAsia"/>
          <w:color w:val="000000"/>
          <w:spacing w:val="0"/>
          <w:kern w:val="2"/>
          <w:sz w:val="21"/>
          <w:szCs w:val="21"/>
        </w:rPr>
        <w:t xml:space="preserve">2.3 </w:t>
      </w:r>
      <w:r w:rsidR="008075C9" w:rsidRPr="000E7E77">
        <w:rPr>
          <w:rFonts w:cs="Arial" w:hint="eastAsia"/>
          <w:color w:val="000000"/>
          <w:spacing w:val="0"/>
          <w:kern w:val="2"/>
          <w:sz w:val="21"/>
          <w:szCs w:val="21"/>
        </w:rPr>
        <w:t>政府绩效评估的特征和价值取向</w:t>
      </w:r>
    </w:p>
    <w:p w:rsidR="008075C9" w:rsidRPr="000E7E77" w:rsidRDefault="00175C35" w:rsidP="000E5622">
      <w:pPr>
        <w:pStyle w:val="style3"/>
        <w:spacing w:before="0" w:beforeAutospacing="0" w:after="0" w:afterAutospacing="0" w:line="360" w:lineRule="auto"/>
        <w:ind w:left="656"/>
        <w:rPr>
          <w:rFonts w:cs="Arial"/>
          <w:color w:val="000000"/>
          <w:spacing w:val="0"/>
          <w:kern w:val="2"/>
          <w:sz w:val="21"/>
          <w:szCs w:val="21"/>
        </w:rPr>
      </w:pPr>
      <w:r w:rsidRPr="000E7E77">
        <w:rPr>
          <w:rFonts w:cs="Arial" w:hint="eastAsia"/>
          <w:color w:val="000000"/>
          <w:spacing w:val="0"/>
          <w:kern w:val="2"/>
          <w:sz w:val="21"/>
          <w:szCs w:val="21"/>
        </w:rPr>
        <w:t xml:space="preserve">2.4 </w:t>
      </w:r>
      <w:r w:rsidR="008075C9" w:rsidRPr="000E7E77">
        <w:rPr>
          <w:rFonts w:cs="Arial" w:hint="eastAsia"/>
          <w:color w:val="000000"/>
          <w:spacing w:val="0"/>
          <w:kern w:val="2"/>
          <w:sz w:val="21"/>
          <w:szCs w:val="21"/>
        </w:rPr>
        <w:t>三种评估制度的联系与区别</w:t>
      </w:r>
    </w:p>
    <w:p w:rsidR="00163BAD" w:rsidRPr="000E7E77" w:rsidRDefault="00163BAD" w:rsidP="000E5622">
      <w:pPr>
        <w:pStyle w:val="style3"/>
        <w:spacing w:before="0" w:beforeAutospacing="0" w:after="0" w:afterAutospacing="0" w:line="360" w:lineRule="auto"/>
        <w:jc w:val="center"/>
        <w:rPr>
          <w:rStyle w:val="a3"/>
          <w:rFonts w:cs="Arial"/>
          <w:color w:val="000000"/>
          <w:sz w:val="21"/>
          <w:szCs w:val="21"/>
        </w:rPr>
      </w:pPr>
    </w:p>
    <w:p w:rsidR="00163BAD" w:rsidRPr="000E7E77" w:rsidRDefault="00163BAD" w:rsidP="000E5622">
      <w:pPr>
        <w:pStyle w:val="style3"/>
        <w:spacing w:before="0" w:beforeAutospacing="0" w:after="0" w:afterAutospacing="0" w:line="360" w:lineRule="auto"/>
        <w:jc w:val="center"/>
        <w:rPr>
          <w:rStyle w:val="a3"/>
          <w:rFonts w:cs="Arial"/>
          <w:color w:val="000000"/>
          <w:sz w:val="21"/>
          <w:szCs w:val="21"/>
        </w:rPr>
      </w:pPr>
    </w:p>
    <w:p w:rsidR="00205896" w:rsidRPr="000E7E77" w:rsidRDefault="00205896" w:rsidP="000E5622">
      <w:pPr>
        <w:pStyle w:val="style3"/>
        <w:spacing w:before="0" w:beforeAutospacing="0" w:after="0" w:afterAutospacing="0" w:line="360" w:lineRule="auto"/>
        <w:jc w:val="center"/>
        <w:rPr>
          <w:rFonts w:cs="Arial"/>
          <w:color w:val="000000"/>
          <w:sz w:val="21"/>
          <w:szCs w:val="21"/>
        </w:rPr>
      </w:pPr>
      <w:r w:rsidRPr="000E7E77">
        <w:rPr>
          <w:rStyle w:val="a3"/>
          <w:rFonts w:cs="Arial" w:hint="eastAsia"/>
          <w:color w:val="000000"/>
          <w:sz w:val="21"/>
          <w:szCs w:val="21"/>
        </w:rPr>
        <w:t>第</w:t>
      </w:r>
      <w:r w:rsidR="00163BAD" w:rsidRPr="000E7E77">
        <w:rPr>
          <w:rStyle w:val="a3"/>
          <w:rFonts w:cs="Arial" w:hint="eastAsia"/>
          <w:color w:val="000000"/>
          <w:sz w:val="21"/>
          <w:szCs w:val="21"/>
        </w:rPr>
        <w:t>三</w:t>
      </w:r>
      <w:r w:rsidRPr="000E7E77">
        <w:rPr>
          <w:rStyle w:val="a3"/>
          <w:rFonts w:cs="Arial" w:hint="eastAsia"/>
          <w:color w:val="000000"/>
          <w:sz w:val="21"/>
          <w:szCs w:val="21"/>
        </w:rPr>
        <w:t>章 政府绩效评估的主体</w:t>
      </w:r>
    </w:p>
    <w:p w:rsidR="00163BAD" w:rsidRPr="000E7E77" w:rsidRDefault="00163BAD" w:rsidP="000E5622">
      <w:pPr>
        <w:pStyle w:val="style3"/>
        <w:spacing w:before="0" w:beforeAutospacing="0" w:after="0" w:afterAutospacing="0" w:line="360" w:lineRule="auto"/>
        <w:rPr>
          <w:rFonts w:cs="Arial"/>
          <w:color w:val="000000"/>
          <w:sz w:val="21"/>
          <w:szCs w:val="21"/>
        </w:rPr>
      </w:pPr>
      <w:r w:rsidRPr="000E7E77">
        <w:rPr>
          <w:rFonts w:cs="Arial" w:hint="eastAsia"/>
          <w:color w:val="000000"/>
          <w:sz w:val="21"/>
          <w:szCs w:val="21"/>
        </w:rPr>
        <w:t xml:space="preserve">  </w:t>
      </w:r>
      <w:r w:rsidRPr="00163BAD">
        <w:rPr>
          <w:rFonts w:hint="eastAsia"/>
          <w:b/>
          <w:bCs/>
          <w:sz w:val="21"/>
          <w:szCs w:val="21"/>
        </w:rPr>
        <w:t>内容提要：</w:t>
      </w:r>
      <w:r w:rsidRPr="000E7E77">
        <w:rPr>
          <w:rFonts w:cs="Arial" w:hint="eastAsia"/>
          <w:color w:val="000000"/>
          <w:sz w:val="21"/>
          <w:szCs w:val="21"/>
        </w:rPr>
        <w:t xml:space="preserve"> </w:t>
      </w:r>
    </w:p>
    <w:p w:rsidR="00163BAD" w:rsidRPr="000E7E77" w:rsidRDefault="00205896" w:rsidP="000E5622">
      <w:pPr>
        <w:pStyle w:val="style3"/>
        <w:spacing w:before="0" w:beforeAutospacing="0" w:after="0" w:afterAutospacing="0" w:line="360" w:lineRule="auto"/>
        <w:ind w:firstLineChars="200" w:firstLine="420"/>
        <w:rPr>
          <w:rFonts w:cs="Arial"/>
          <w:color w:val="000000"/>
          <w:spacing w:val="0"/>
          <w:kern w:val="2"/>
          <w:sz w:val="21"/>
          <w:szCs w:val="21"/>
        </w:rPr>
      </w:pPr>
      <w:r w:rsidRPr="000E7E77">
        <w:rPr>
          <w:rFonts w:cs="Arial" w:hint="eastAsia"/>
          <w:color w:val="000000"/>
          <w:spacing w:val="0"/>
          <w:kern w:val="2"/>
          <w:sz w:val="21"/>
          <w:szCs w:val="21"/>
        </w:rPr>
        <w:t xml:space="preserve">本章主要是政府绩效评估由谁来评估、评估什么等知识内容进行教学。通过本章学习，要求同学们能够掌握评估主体对被评估对象的导向作用；掌握不同评估主体的权重与分值安排的科学计算方法；掌握绩效评估与职能履行、岗位职责履行之间的内在联系。教学时数为 </w:t>
      </w:r>
      <w:r w:rsidR="00046398" w:rsidRPr="000E7E77">
        <w:rPr>
          <w:rFonts w:cs="Arial" w:hint="eastAsia"/>
          <w:color w:val="000000"/>
          <w:spacing w:val="0"/>
          <w:kern w:val="2"/>
          <w:sz w:val="21"/>
          <w:szCs w:val="21"/>
        </w:rPr>
        <w:t>6</w:t>
      </w:r>
      <w:r w:rsidRPr="000E7E77">
        <w:rPr>
          <w:rFonts w:cs="Arial" w:hint="eastAsia"/>
          <w:color w:val="000000"/>
          <w:spacing w:val="0"/>
          <w:kern w:val="2"/>
          <w:sz w:val="21"/>
          <w:szCs w:val="21"/>
        </w:rPr>
        <w:t>学时。</w:t>
      </w:r>
    </w:p>
    <w:p w:rsidR="00163BAD" w:rsidRPr="00163BAD" w:rsidRDefault="00163BAD" w:rsidP="000E5622">
      <w:pPr>
        <w:spacing w:line="360" w:lineRule="auto"/>
        <w:ind w:firstLineChars="147" w:firstLine="310"/>
        <w:rPr>
          <w:rFonts w:ascii="宋体" w:hAnsi="宋体"/>
          <w:b/>
          <w:bCs/>
          <w:szCs w:val="21"/>
        </w:rPr>
      </w:pPr>
      <w:r w:rsidRPr="00163BAD">
        <w:rPr>
          <w:rFonts w:ascii="宋体" w:hAnsi="宋体" w:hint="eastAsia"/>
          <w:b/>
          <w:bCs/>
          <w:szCs w:val="21"/>
        </w:rPr>
        <w:t>教学重点和难点：</w:t>
      </w:r>
    </w:p>
    <w:p w:rsidR="00163BAD" w:rsidRPr="000E7E77" w:rsidRDefault="00EE635F" w:rsidP="000E5622">
      <w:pPr>
        <w:pStyle w:val="style3"/>
        <w:spacing w:before="0" w:beforeAutospacing="0" w:after="0" w:afterAutospacing="0" w:line="360" w:lineRule="auto"/>
        <w:ind w:firstLineChars="200" w:firstLine="420"/>
        <w:rPr>
          <w:rFonts w:cs="Arial"/>
          <w:color w:val="000000"/>
          <w:spacing w:val="0"/>
          <w:kern w:val="2"/>
          <w:sz w:val="21"/>
          <w:szCs w:val="21"/>
        </w:rPr>
      </w:pPr>
      <w:r w:rsidRPr="000E7E77">
        <w:rPr>
          <w:rFonts w:cs="Arial" w:hint="eastAsia"/>
          <w:color w:val="000000"/>
          <w:spacing w:val="0"/>
          <w:kern w:val="2"/>
          <w:sz w:val="21"/>
          <w:szCs w:val="21"/>
        </w:rPr>
        <w:t>政府绩效评估主体的选择、构成及其属性</w:t>
      </w:r>
    </w:p>
    <w:p w:rsidR="00EE635F" w:rsidRPr="008075C9" w:rsidRDefault="00EE635F" w:rsidP="000E5622">
      <w:pPr>
        <w:pStyle w:val="style3"/>
        <w:spacing w:before="0" w:beforeAutospacing="0" w:after="0" w:afterAutospacing="0" w:line="360" w:lineRule="auto"/>
        <w:ind w:firstLineChars="146" w:firstLine="439"/>
        <w:rPr>
          <w:b/>
          <w:bCs/>
          <w:sz w:val="21"/>
          <w:szCs w:val="21"/>
        </w:rPr>
      </w:pPr>
      <w:r w:rsidRPr="008075C9">
        <w:rPr>
          <w:rFonts w:hint="eastAsia"/>
          <w:b/>
          <w:bCs/>
          <w:sz w:val="21"/>
          <w:szCs w:val="21"/>
        </w:rPr>
        <w:t>主要内容包括：</w:t>
      </w:r>
    </w:p>
    <w:p w:rsidR="00205896" w:rsidRPr="000E7E77" w:rsidRDefault="00205896" w:rsidP="000E5622">
      <w:pPr>
        <w:pStyle w:val="style3"/>
        <w:spacing w:before="0" w:beforeAutospacing="0" w:after="0" w:afterAutospacing="0" w:line="360" w:lineRule="auto"/>
        <w:rPr>
          <w:rFonts w:cs="Arial"/>
          <w:color w:val="000000"/>
          <w:spacing w:val="0"/>
          <w:kern w:val="2"/>
          <w:sz w:val="21"/>
          <w:szCs w:val="21"/>
        </w:rPr>
      </w:pPr>
      <w:r w:rsidRPr="000E7E77">
        <w:rPr>
          <w:rFonts w:cs="Arial" w:hint="eastAsia"/>
          <w:color w:val="000000"/>
          <w:spacing w:val="0"/>
          <w:kern w:val="2"/>
          <w:sz w:val="21"/>
          <w:szCs w:val="21"/>
        </w:rPr>
        <w:t>    </w:t>
      </w:r>
      <w:r w:rsidR="00175C35" w:rsidRPr="000E7E77">
        <w:rPr>
          <w:rFonts w:cs="Arial" w:hint="eastAsia"/>
          <w:color w:val="000000"/>
          <w:spacing w:val="0"/>
          <w:kern w:val="2"/>
          <w:sz w:val="21"/>
          <w:szCs w:val="21"/>
        </w:rPr>
        <w:t xml:space="preserve">3.1 </w:t>
      </w:r>
      <w:r w:rsidRPr="000E7E77">
        <w:rPr>
          <w:rFonts w:cs="Arial" w:hint="eastAsia"/>
          <w:color w:val="000000"/>
          <w:spacing w:val="0"/>
          <w:kern w:val="2"/>
          <w:sz w:val="21"/>
          <w:szCs w:val="21"/>
        </w:rPr>
        <w:t xml:space="preserve">政府绩效评估主体 </w:t>
      </w:r>
    </w:p>
    <w:p w:rsidR="00205896" w:rsidRPr="000E7E77" w:rsidRDefault="00205896" w:rsidP="000E5622">
      <w:pPr>
        <w:pStyle w:val="style3"/>
        <w:spacing w:before="0" w:beforeAutospacing="0" w:after="0" w:afterAutospacing="0" w:line="360" w:lineRule="auto"/>
        <w:rPr>
          <w:rFonts w:cs="Arial"/>
          <w:color w:val="000000"/>
          <w:spacing w:val="0"/>
          <w:kern w:val="2"/>
          <w:sz w:val="21"/>
          <w:szCs w:val="21"/>
        </w:rPr>
      </w:pPr>
      <w:r w:rsidRPr="000E7E77">
        <w:rPr>
          <w:rFonts w:cs="Arial" w:hint="eastAsia"/>
          <w:color w:val="000000"/>
          <w:spacing w:val="0"/>
          <w:kern w:val="2"/>
          <w:sz w:val="21"/>
          <w:szCs w:val="21"/>
        </w:rPr>
        <w:t>    </w:t>
      </w:r>
      <w:r w:rsidR="00175C35" w:rsidRPr="000E7E77">
        <w:rPr>
          <w:rFonts w:cs="Arial" w:hint="eastAsia"/>
          <w:color w:val="000000"/>
          <w:spacing w:val="0"/>
          <w:kern w:val="2"/>
          <w:sz w:val="21"/>
          <w:szCs w:val="21"/>
        </w:rPr>
        <w:t xml:space="preserve">3.2 </w:t>
      </w:r>
      <w:r w:rsidR="00EE635F" w:rsidRPr="000E7E77">
        <w:rPr>
          <w:rFonts w:cs="Arial" w:hint="eastAsia"/>
          <w:color w:val="000000"/>
          <w:spacing w:val="0"/>
          <w:kern w:val="2"/>
          <w:sz w:val="21"/>
          <w:szCs w:val="21"/>
        </w:rPr>
        <w:t>运用360度方法选择与确定绩效评估主体</w:t>
      </w:r>
      <w:r w:rsidRPr="000E7E77">
        <w:rPr>
          <w:rFonts w:cs="Arial" w:hint="eastAsia"/>
          <w:color w:val="000000"/>
          <w:spacing w:val="0"/>
          <w:kern w:val="2"/>
          <w:sz w:val="21"/>
          <w:szCs w:val="21"/>
        </w:rPr>
        <w:t xml:space="preserve"> </w:t>
      </w:r>
    </w:p>
    <w:p w:rsidR="00205896" w:rsidRPr="000E7E77" w:rsidRDefault="00205896" w:rsidP="000E5622">
      <w:pPr>
        <w:pStyle w:val="style3"/>
        <w:spacing w:before="0" w:beforeAutospacing="0" w:after="0" w:afterAutospacing="0" w:line="360" w:lineRule="auto"/>
        <w:rPr>
          <w:rFonts w:cs="Arial"/>
          <w:color w:val="000000"/>
          <w:spacing w:val="0"/>
          <w:kern w:val="2"/>
          <w:sz w:val="21"/>
          <w:szCs w:val="21"/>
        </w:rPr>
      </w:pPr>
      <w:r w:rsidRPr="000E7E77">
        <w:rPr>
          <w:rFonts w:cs="Arial" w:hint="eastAsia"/>
          <w:color w:val="000000"/>
          <w:spacing w:val="0"/>
          <w:kern w:val="2"/>
          <w:sz w:val="21"/>
          <w:szCs w:val="21"/>
        </w:rPr>
        <w:t>   </w:t>
      </w:r>
      <w:r w:rsidR="00175C35" w:rsidRPr="000E7E77">
        <w:rPr>
          <w:rFonts w:cs="Arial" w:hint="eastAsia"/>
          <w:color w:val="000000"/>
          <w:spacing w:val="0"/>
          <w:kern w:val="2"/>
          <w:sz w:val="21"/>
          <w:szCs w:val="21"/>
        </w:rPr>
        <w:t xml:space="preserve">  3.3</w:t>
      </w:r>
      <w:r w:rsidR="00EE635F" w:rsidRPr="000E7E77">
        <w:rPr>
          <w:rFonts w:cs="Arial" w:hint="eastAsia"/>
          <w:color w:val="000000"/>
          <w:spacing w:val="0"/>
          <w:kern w:val="2"/>
          <w:sz w:val="21"/>
          <w:szCs w:val="21"/>
        </w:rPr>
        <w:t>政府绩效评估主体构成及其属性</w:t>
      </w:r>
      <w:r w:rsidRPr="000E7E77">
        <w:rPr>
          <w:rFonts w:cs="Arial" w:hint="eastAsia"/>
          <w:color w:val="000000"/>
          <w:spacing w:val="0"/>
          <w:kern w:val="2"/>
          <w:sz w:val="21"/>
          <w:szCs w:val="21"/>
        </w:rPr>
        <w:t xml:space="preserve"> </w:t>
      </w:r>
    </w:p>
    <w:p w:rsidR="00205896" w:rsidRPr="000E7E77" w:rsidRDefault="00205896" w:rsidP="000E5622">
      <w:pPr>
        <w:pStyle w:val="style3"/>
        <w:spacing w:before="0" w:beforeAutospacing="0" w:after="0" w:afterAutospacing="0" w:line="360" w:lineRule="auto"/>
        <w:rPr>
          <w:rFonts w:cs="Arial"/>
          <w:color w:val="000000"/>
          <w:spacing w:val="0"/>
          <w:kern w:val="2"/>
          <w:sz w:val="21"/>
          <w:szCs w:val="21"/>
        </w:rPr>
      </w:pPr>
      <w:r w:rsidRPr="000E7E77">
        <w:rPr>
          <w:rFonts w:cs="Arial" w:hint="eastAsia"/>
          <w:color w:val="000000"/>
          <w:spacing w:val="0"/>
          <w:kern w:val="2"/>
          <w:sz w:val="21"/>
          <w:szCs w:val="21"/>
        </w:rPr>
        <w:t xml:space="preserve">    </w:t>
      </w:r>
    </w:p>
    <w:p w:rsidR="00205896" w:rsidRPr="00EE635F" w:rsidRDefault="00EE635F" w:rsidP="000E5622">
      <w:pPr>
        <w:pStyle w:val="style3"/>
        <w:spacing w:before="0" w:beforeAutospacing="0" w:after="0" w:afterAutospacing="0" w:line="360" w:lineRule="auto"/>
        <w:jc w:val="center"/>
        <w:rPr>
          <w:rStyle w:val="a3"/>
        </w:rPr>
      </w:pPr>
      <w:bookmarkStart w:id="5" w:name="7"/>
      <w:bookmarkEnd w:id="5"/>
      <w:r w:rsidRPr="000E7E77">
        <w:rPr>
          <w:rStyle w:val="a3"/>
          <w:rFonts w:cs="Arial" w:hint="eastAsia"/>
          <w:bCs w:val="0"/>
          <w:color w:val="000000"/>
          <w:sz w:val="21"/>
          <w:szCs w:val="21"/>
        </w:rPr>
        <w:t>第四</w:t>
      </w:r>
      <w:r w:rsidR="00205896" w:rsidRPr="000E7E77">
        <w:rPr>
          <w:rStyle w:val="a3"/>
          <w:rFonts w:cs="Arial" w:hint="eastAsia"/>
          <w:bCs w:val="0"/>
          <w:color w:val="000000"/>
          <w:sz w:val="21"/>
          <w:szCs w:val="21"/>
        </w:rPr>
        <w:t>章 政府绩效评估指标体系的构建</w:t>
      </w:r>
    </w:p>
    <w:p w:rsidR="009B2A6D" w:rsidRPr="000E7E77" w:rsidRDefault="00205896" w:rsidP="000E5622">
      <w:pPr>
        <w:pStyle w:val="style3"/>
        <w:spacing w:before="0" w:beforeAutospacing="0" w:after="0" w:afterAutospacing="0" w:line="360" w:lineRule="auto"/>
        <w:rPr>
          <w:rFonts w:cs="Arial"/>
          <w:color w:val="000000"/>
          <w:spacing w:val="0"/>
          <w:kern w:val="2"/>
          <w:sz w:val="21"/>
          <w:szCs w:val="21"/>
        </w:rPr>
      </w:pPr>
      <w:r w:rsidRPr="000E7E77">
        <w:rPr>
          <w:rFonts w:cs="Arial" w:hint="eastAsia"/>
          <w:color w:val="000000"/>
          <w:spacing w:val="0"/>
          <w:kern w:val="2"/>
          <w:sz w:val="21"/>
          <w:szCs w:val="21"/>
        </w:rPr>
        <w:t>   </w:t>
      </w:r>
      <w:r w:rsidR="00046398" w:rsidRPr="00163BAD">
        <w:rPr>
          <w:rFonts w:hint="eastAsia"/>
          <w:b/>
          <w:bCs/>
          <w:sz w:val="21"/>
          <w:szCs w:val="21"/>
        </w:rPr>
        <w:t>内容提要：</w:t>
      </w:r>
    </w:p>
    <w:p w:rsidR="00046398" w:rsidRPr="000E7E77" w:rsidRDefault="00205896" w:rsidP="000E5622">
      <w:pPr>
        <w:pStyle w:val="style3"/>
        <w:spacing w:before="0" w:beforeAutospacing="0" w:after="0" w:afterAutospacing="0" w:line="360" w:lineRule="auto"/>
        <w:ind w:firstLineChars="200" w:firstLine="420"/>
        <w:rPr>
          <w:rFonts w:cs="Arial"/>
          <w:color w:val="000000"/>
          <w:spacing w:val="0"/>
          <w:kern w:val="2"/>
          <w:sz w:val="21"/>
          <w:szCs w:val="21"/>
        </w:rPr>
      </w:pPr>
      <w:r w:rsidRPr="000E7E77">
        <w:rPr>
          <w:rFonts w:cs="Arial" w:hint="eastAsia"/>
          <w:color w:val="000000"/>
          <w:spacing w:val="0"/>
          <w:kern w:val="2"/>
          <w:sz w:val="21"/>
          <w:szCs w:val="21"/>
        </w:rPr>
        <w:t xml:space="preserve">本章主要是对政府绩效评估指标体系构建的知识内容进行教学。通过本章学习，要求同学们能够掌握政府绩效评估指标体系构建的依据；掌握评估指标的权重与分值安排的科学计算方法。教学时数为 </w:t>
      </w:r>
      <w:r w:rsidR="00046398" w:rsidRPr="000E7E77">
        <w:rPr>
          <w:rFonts w:cs="Arial" w:hint="eastAsia"/>
          <w:color w:val="000000"/>
          <w:spacing w:val="0"/>
          <w:kern w:val="2"/>
          <w:sz w:val="21"/>
          <w:szCs w:val="21"/>
        </w:rPr>
        <w:t>6</w:t>
      </w:r>
      <w:r w:rsidRPr="000E7E77">
        <w:rPr>
          <w:rFonts w:cs="Arial" w:hint="eastAsia"/>
          <w:color w:val="000000"/>
          <w:spacing w:val="0"/>
          <w:kern w:val="2"/>
          <w:sz w:val="21"/>
          <w:szCs w:val="21"/>
        </w:rPr>
        <w:t xml:space="preserve"> 学时。</w:t>
      </w:r>
    </w:p>
    <w:p w:rsidR="00046398" w:rsidRPr="00163BAD" w:rsidRDefault="00046398" w:rsidP="000E5622">
      <w:pPr>
        <w:spacing w:line="360" w:lineRule="auto"/>
        <w:ind w:firstLineChars="147" w:firstLine="310"/>
        <w:rPr>
          <w:rFonts w:ascii="宋体" w:hAnsi="宋体"/>
          <w:b/>
          <w:bCs/>
          <w:szCs w:val="21"/>
        </w:rPr>
      </w:pPr>
      <w:r w:rsidRPr="00163BAD">
        <w:rPr>
          <w:rFonts w:ascii="宋体" w:hAnsi="宋体" w:hint="eastAsia"/>
          <w:b/>
          <w:bCs/>
          <w:szCs w:val="21"/>
        </w:rPr>
        <w:lastRenderedPageBreak/>
        <w:t>教学重点和难点：</w:t>
      </w:r>
    </w:p>
    <w:p w:rsidR="00046398" w:rsidRPr="000E7E77" w:rsidRDefault="00046398" w:rsidP="000E5622">
      <w:pPr>
        <w:pStyle w:val="style3"/>
        <w:spacing w:before="0" w:beforeAutospacing="0" w:after="0" w:afterAutospacing="0" w:line="360" w:lineRule="auto"/>
        <w:ind w:firstLineChars="200" w:firstLine="420"/>
        <w:rPr>
          <w:rFonts w:cs="Arial"/>
          <w:color w:val="000000"/>
          <w:spacing w:val="0"/>
          <w:kern w:val="2"/>
          <w:sz w:val="21"/>
          <w:szCs w:val="21"/>
        </w:rPr>
      </w:pPr>
      <w:r w:rsidRPr="000E7E77">
        <w:rPr>
          <w:rFonts w:cs="Arial" w:hint="eastAsia"/>
          <w:color w:val="000000"/>
          <w:spacing w:val="0"/>
          <w:kern w:val="2"/>
          <w:sz w:val="21"/>
          <w:szCs w:val="21"/>
        </w:rPr>
        <w:t>绩效评估指标体系构建的依据与标准</w:t>
      </w:r>
    </w:p>
    <w:p w:rsidR="00205896" w:rsidRPr="000E7E77" w:rsidRDefault="00046398" w:rsidP="000E5622">
      <w:pPr>
        <w:pStyle w:val="style3"/>
        <w:spacing w:before="0" w:beforeAutospacing="0" w:after="0" w:afterAutospacing="0" w:line="360" w:lineRule="auto"/>
        <w:ind w:firstLineChars="98" w:firstLine="295"/>
        <w:rPr>
          <w:rFonts w:cs="Arial"/>
          <w:color w:val="000000"/>
          <w:spacing w:val="0"/>
          <w:kern w:val="2"/>
          <w:sz w:val="21"/>
          <w:szCs w:val="21"/>
        </w:rPr>
      </w:pPr>
      <w:r w:rsidRPr="008075C9">
        <w:rPr>
          <w:rFonts w:hint="eastAsia"/>
          <w:b/>
          <w:bCs/>
          <w:sz w:val="21"/>
          <w:szCs w:val="21"/>
        </w:rPr>
        <w:t>主要内容包括</w:t>
      </w:r>
      <w:r w:rsidR="00205896" w:rsidRPr="000E7E77">
        <w:rPr>
          <w:rFonts w:cs="Arial" w:hint="eastAsia"/>
          <w:color w:val="000000"/>
          <w:spacing w:val="0"/>
          <w:kern w:val="2"/>
          <w:sz w:val="21"/>
          <w:szCs w:val="21"/>
        </w:rPr>
        <w:t xml:space="preserve">： </w:t>
      </w:r>
    </w:p>
    <w:p w:rsidR="00FC45CE" w:rsidRPr="000E7E77" w:rsidRDefault="00046398" w:rsidP="000E5622">
      <w:pPr>
        <w:pStyle w:val="style3"/>
        <w:spacing w:before="0" w:beforeAutospacing="0" w:after="0" w:afterAutospacing="0" w:line="360" w:lineRule="auto"/>
        <w:ind w:firstLineChars="150" w:firstLine="315"/>
        <w:rPr>
          <w:rFonts w:cs="Arial"/>
          <w:color w:val="000000"/>
          <w:spacing w:val="0"/>
          <w:kern w:val="2"/>
          <w:sz w:val="21"/>
          <w:szCs w:val="21"/>
        </w:rPr>
      </w:pPr>
      <w:r w:rsidRPr="000E7E77">
        <w:rPr>
          <w:rFonts w:cs="Arial" w:hint="eastAsia"/>
          <w:color w:val="000000"/>
          <w:spacing w:val="0"/>
          <w:kern w:val="2"/>
          <w:sz w:val="21"/>
          <w:szCs w:val="21"/>
        </w:rPr>
        <w:t>4.1</w:t>
      </w:r>
      <w:r w:rsidR="00FC45CE" w:rsidRPr="000E7E77">
        <w:rPr>
          <w:rFonts w:cs="Arial" w:hint="eastAsia"/>
          <w:color w:val="000000"/>
          <w:spacing w:val="0"/>
          <w:kern w:val="2"/>
          <w:sz w:val="21"/>
          <w:szCs w:val="21"/>
        </w:rPr>
        <w:t>绩效评估指标的含义与分类</w:t>
      </w:r>
    </w:p>
    <w:p w:rsidR="00FC45CE" w:rsidRPr="000E7E77" w:rsidRDefault="00FC45CE" w:rsidP="000E5622">
      <w:pPr>
        <w:pStyle w:val="style3"/>
        <w:spacing w:before="0" w:beforeAutospacing="0" w:after="0" w:afterAutospacing="0" w:line="360" w:lineRule="auto"/>
        <w:ind w:firstLineChars="150" w:firstLine="315"/>
        <w:rPr>
          <w:rFonts w:cs="Arial"/>
          <w:color w:val="000000"/>
          <w:spacing w:val="0"/>
          <w:kern w:val="2"/>
          <w:sz w:val="21"/>
          <w:szCs w:val="21"/>
        </w:rPr>
      </w:pPr>
      <w:r w:rsidRPr="000E7E77">
        <w:rPr>
          <w:rFonts w:cs="Arial" w:hint="eastAsia"/>
          <w:color w:val="000000"/>
          <w:spacing w:val="0"/>
          <w:kern w:val="2"/>
          <w:sz w:val="21"/>
          <w:szCs w:val="21"/>
        </w:rPr>
        <w:t>4.2 政府绩效评估指标体系构建的依据</w:t>
      </w:r>
    </w:p>
    <w:p w:rsidR="00FC45CE" w:rsidRPr="000E7E77" w:rsidRDefault="00FC45CE" w:rsidP="000E5622">
      <w:pPr>
        <w:pStyle w:val="style3"/>
        <w:spacing w:before="0" w:beforeAutospacing="0" w:after="0" w:afterAutospacing="0" w:line="360" w:lineRule="auto"/>
        <w:ind w:firstLineChars="150" w:firstLine="315"/>
        <w:rPr>
          <w:rFonts w:cs="Arial"/>
          <w:color w:val="000000"/>
          <w:spacing w:val="0"/>
          <w:kern w:val="2"/>
          <w:sz w:val="21"/>
          <w:szCs w:val="21"/>
        </w:rPr>
      </w:pPr>
      <w:r w:rsidRPr="000E7E77">
        <w:rPr>
          <w:rFonts w:cs="Arial" w:hint="eastAsia"/>
          <w:color w:val="000000"/>
          <w:spacing w:val="0"/>
          <w:kern w:val="2"/>
          <w:sz w:val="21"/>
          <w:szCs w:val="21"/>
        </w:rPr>
        <w:t>4.3 影响绩效评估指标体系构建的因素</w:t>
      </w:r>
    </w:p>
    <w:p w:rsidR="00FC45CE" w:rsidRPr="000E7E77" w:rsidRDefault="00FC45CE" w:rsidP="000E5622">
      <w:pPr>
        <w:pStyle w:val="style3"/>
        <w:spacing w:before="0" w:beforeAutospacing="0" w:after="0" w:afterAutospacing="0" w:line="360" w:lineRule="auto"/>
        <w:ind w:firstLineChars="150" w:firstLine="315"/>
        <w:rPr>
          <w:rFonts w:cs="Arial"/>
          <w:color w:val="000000"/>
          <w:spacing w:val="0"/>
          <w:kern w:val="2"/>
          <w:sz w:val="21"/>
          <w:szCs w:val="21"/>
        </w:rPr>
      </w:pPr>
      <w:r w:rsidRPr="000E7E77">
        <w:rPr>
          <w:rFonts w:cs="Arial" w:hint="eastAsia"/>
          <w:color w:val="000000"/>
          <w:spacing w:val="0"/>
          <w:kern w:val="2"/>
          <w:sz w:val="21"/>
          <w:szCs w:val="21"/>
        </w:rPr>
        <w:t>4.4 政府绩效评估指标的质与量标准</w:t>
      </w:r>
    </w:p>
    <w:p w:rsidR="00FC45CE" w:rsidRPr="000E7E77" w:rsidRDefault="00FC45CE" w:rsidP="000E5622">
      <w:pPr>
        <w:pStyle w:val="style3"/>
        <w:spacing w:before="0" w:beforeAutospacing="0" w:after="0" w:afterAutospacing="0" w:line="360" w:lineRule="auto"/>
        <w:ind w:firstLineChars="150" w:firstLine="315"/>
        <w:rPr>
          <w:rFonts w:cs="Arial"/>
          <w:color w:val="000000"/>
          <w:spacing w:val="0"/>
          <w:kern w:val="2"/>
          <w:sz w:val="21"/>
          <w:szCs w:val="21"/>
        </w:rPr>
      </w:pPr>
      <w:r w:rsidRPr="000E7E77">
        <w:rPr>
          <w:rFonts w:cs="Arial" w:hint="eastAsia"/>
          <w:color w:val="000000"/>
          <w:spacing w:val="0"/>
          <w:kern w:val="2"/>
          <w:sz w:val="21"/>
          <w:szCs w:val="21"/>
        </w:rPr>
        <w:t>4.5 构建政府绩效评估指标的原则与要求</w:t>
      </w:r>
    </w:p>
    <w:p w:rsidR="00046398" w:rsidRDefault="00046398" w:rsidP="000E5622">
      <w:pPr>
        <w:pStyle w:val="ac"/>
        <w:shd w:val="clear" w:color="auto" w:fill="FFFFFF"/>
        <w:spacing w:before="0" w:beforeAutospacing="0" w:after="0" w:afterAutospacing="0" w:line="360" w:lineRule="auto"/>
        <w:ind w:left="225"/>
        <w:rPr>
          <w:color w:val="404040"/>
          <w:sz w:val="21"/>
          <w:szCs w:val="21"/>
        </w:rPr>
      </w:pPr>
    </w:p>
    <w:p w:rsidR="00FC45CE" w:rsidRPr="000E7E77" w:rsidRDefault="00FC45CE" w:rsidP="000E5622">
      <w:pPr>
        <w:pStyle w:val="style3"/>
        <w:spacing w:before="0" w:beforeAutospacing="0" w:after="0" w:afterAutospacing="0" w:line="360" w:lineRule="auto"/>
        <w:jc w:val="center"/>
        <w:rPr>
          <w:rStyle w:val="a3"/>
          <w:rFonts w:cs="Arial"/>
          <w:color w:val="000000"/>
          <w:sz w:val="21"/>
          <w:szCs w:val="21"/>
        </w:rPr>
      </w:pPr>
      <w:r w:rsidRPr="000E7E77">
        <w:rPr>
          <w:rStyle w:val="a3"/>
          <w:rFonts w:cs="Arial" w:hint="eastAsia"/>
          <w:color w:val="000000"/>
          <w:sz w:val="21"/>
          <w:szCs w:val="21"/>
        </w:rPr>
        <w:t>第</w:t>
      </w:r>
      <w:r w:rsidR="00046398" w:rsidRPr="000E7E77">
        <w:rPr>
          <w:rStyle w:val="a3"/>
          <w:rFonts w:cs="Arial" w:hint="eastAsia"/>
          <w:color w:val="000000"/>
          <w:sz w:val="21"/>
          <w:szCs w:val="21"/>
        </w:rPr>
        <w:t>五</w:t>
      </w:r>
      <w:r w:rsidRPr="000E7E77">
        <w:rPr>
          <w:rStyle w:val="a3"/>
          <w:rFonts w:cs="Arial" w:hint="eastAsia"/>
          <w:color w:val="000000"/>
          <w:sz w:val="21"/>
          <w:szCs w:val="21"/>
        </w:rPr>
        <w:t>章 政府绩效评估程序</w:t>
      </w:r>
    </w:p>
    <w:p w:rsidR="00046398" w:rsidRPr="000E7E77" w:rsidRDefault="00046398" w:rsidP="000E5622">
      <w:pPr>
        <w:pStyle w:val="style3"/>
        <w:spacing w:before="0" w:beforeAutospacing="0" w:after="0" w:afterAutospacing="0" w:line="360" w:lineRule="auto"/>
        <w:ind w:firstLineChars="147" w:firstLine="442"/>
        <w:rPr>
          <w:rStyle w:val="a3"/>
          <w:rFonts w:cs="Arial"/>
          <w:color w:val="000000"/>
          <w:sz w:val="21"/>
          <w:szCs w:val="21"/>
        </w:rPr>
      </w:pPr>
      <w:r w:rsidRPr="000E7E77">
        <w:rPr>
          <w:rStyle w:val="a3"/>
          <w:rFonts w:cs="Arial" w:hint="eastAsia"/>
          <w:color w:val="000000"/>
          <w:sz w:val="21"/>
          <w:szCs w:val="21"/>
        </w:rPr>
        <w:t>内容提要：</w:t>
      </w:r>
    </w:p>
    <w:p w:rsidR="00046398" w:rsidRDefault="00046398" w:rsidP="000E5622">
      <w:pPr>
        <w:pStyle w:val="style3"/>
        <w:spacing w:before="0" w:beforeAutospacing="0" w:after="0" w:afterAutospacing="0" w:line="360" w:lineRule="auto"/>
        <w:ind w:firstLineChars="200" w:firstLine="420"/>
        <w:rPr>
          <w:bCs/>
          <w:spacing w:val="0"/>
          <w:kern w:val="2"/>
          <w:sz w:val="21"/>
          <w:szCs w:val="21"/>
        </w:rPr>
      </w:pPr>
      <w:r w:rsidRPr="00046398">
        <w:rPr>
          <w:rFonts w:hint="eastAsia"/>
          <w:bCs/>
          <w:spacing w:val="0"/>
          <w:kern w:val="2"/>
          <w:sz w:val="21"/>
          <w:szCs w:val="21"/>
        </w:rPr>
        <w:t>本章主要是对政府绩效评估的程序进行教学。通过本章学习，要求学生能够掌握政府绩效评估的过程、政府绩效评估系统的构成要素以及保障措施等。</w:t>
      </w:r>
    </w:p>
    <w:p w:rsidR="00046398" w:rsidRPr="00046398" w:rsidRDefault="00046398" w:rsidP="000E5622">
      <w:pPr>
        <w:pStyle w:val="style3"/>
        <w:spacing w:before="0" w:beforeAutospacing="0" w:after="0" w:afterAutospacing="0" w:line="360" w:lineRule="auto"/>
        <w:ind w:firstLineChars="200" w:firstLine="422"/>
        <w:rPr>
          <w:b/>
          <w:bCs/>
          <w:spacing w:val="0"/>
          <w:kern w:val="2"/>
          <w:sz w:val="21"/>
          <w:szCs w:val="21"/>
        </w:rPr>
      </w:pPr>
      <w:r w:rsidRPr="00046398">
        <w:rPr>
          <w:rFonts w:hint="eastAsia"/>
          <w:b/>
          <w:bCs/>
          <w:spacing w:val="0"/>
          <w:kern w:val="2"/>
          <w:sz w:val="21"/>
          <w:szCs w:val="21"/>
        </w:rPr>
        <w:t>教学重点和难点：</w:t>
      </w:r>
    </w:p>
    <w:p w:rsidR="00046398" w:rsidRDefault="00046398" w:rsidP="000E5622">
      <w:pPr>
        <w:pStyle w:val="style3"/>
        <w:spacing w:before="0" w:beforeAutospacing="0" w:after="0" w:afterAutospacing="0" w:line="360" w:lineRule="auto"/>
        <w:ind w:firstLineChars="200" w:firstLine="420"/>
        <w:rPr>
          <w:bCs/>
          <w:spacing w:val="0"/>
          <w:kern w:val="2"/>
          <w:sz w:val="21"/>
          <w:szCs w:val="21"/>
        </w:rPr>
      </w:pPr>
      <w:r>
        <w:rPr>
          <w:rFonts w:hint="eastAsia"/>
          <w:bCs/>
          <w:spacing w:val="0"/>
          <w:kern w:val="2"/>
          <w:sz w:val="21"/>
          <w:szCs w:val="21"/>
        </w:rPr>
        <w:t>政府绩效评估系统的构成要素和过程</w:t>
      </w:r>
    </w:p>
    <w:p w:rsidR="00046398" w:rsidRPr="00046398" w:rsidRDefault="00046398" w:rsidP="000E5622">
      <w:pPr>
        <w:pStyle w:val="style3"/>
        <w:spacing w:before="0" w:beforeAutospacing="0" w:after="0" w:afterAutospacing="0" w:line="360" w:lineRule="auto"/>
        <w:ind w:firstLineChars="200" w:firstLine="422"/>
        <w:rPr>
          <w:b/>
          <w:bCs/>
          <w:spacing w:val="0"/>
          <w:kern w:val="2"/>
          <w:sz w:val="21"/>
          <w:szCs w:val="21"/>
        </w:rPr>
      </w:pPr>
      <w:r w:rsidRPr="00046398">
        <w:rPr>
          <w:rFonts w:hint="eastAsia"/>
          <w:b/>
          <w:bCs/>
          <w:spacing w:val="0"/>
          <w:kern w:val="2"/>
          <w:sz w:val="21"/>
          <w:szCs w:val="21"/>
        </w:rPr>
        <w:t>主要内容包括：</w:t>
      </w:r>
    </w:p>
    <w:p w:rsidR="00FC45CE" w:rsidRPr="000E7E77" w:rsidRDefault="00FC45CE" w:rsidP="000E5622">
      <w:pPr>
        <w:pStyle w:val="style3"/>
        <w:spacing w:before="0" w:beforeAutospacing="0" w:after="0" w:afterAutospacing="0" w:line="360" w:lineRule="auto"/>
        <w:ind w:firstLineChars="150" w:firstLine="315"/>
        <w:rPr>
          <w:rFonts w:cs="Arial"/>
          <w:color w:val="000000"/>
          <w:spacing w:val="0"/>
          <w:kern w:val="2"/>
          <w:sz w:val="21"/>
          <w:szCs w:val="21"/>
        </w:rPr>
      </w:pPr>
      <w:r w:rsidRPr="000E7E77">
        <w:rPr>
          <w:rFonts w:cs="Arial" w:hint="eastAsia"/>
          <w:color w:val="000000"/>
          <w:spacing w:val="0"/>
          <w:kern w:val="2"/>
          <w:sz w:val="21"/>
          <w:szCs w:val="21"/>
        </w:rPr>
        <w:t>5.1 政府绩效评估程序概述</w:t>
      </w:r>
    </w:p>
    <w:p w:rsidR="00FC45CE" w:rsidRPr="000E7E77" w:rsidRDefault="00FC45CE" w:rsidP="000E5622">
      <w:pPr>
        <w:pStyle w:val="style3"/>
        <w:spacing w:before="0" w:beforeAutospacing="0" w:after="0" w:afterAutospacing="0" w:line="360" w:lineRule="auto"/>
        <w:ind w:firstLineChars="150" w:firstLine="315"/>
        <w:rPr>
          <w:rFonts w:cs="Arial"/>
          <w:color w:val="000000"/>
          <w:spacing w:val="0"/>
          <w:kern w:val="2"/>
          <w:sz w:val="21"/>
          <w:szCs w:val="21"/>
        </w:rPr>
      </w:pPr>
      <w:r w:rsidRPr="000E7E77">
        <w:rPr>
          <w:rFonts w:cs="Arial" w:hint="eastAsia"/>
          <w:color w:val="000000"/>
          <w:spacing w:val="0"/>
          <w:kern w:val="2"/>
          <w:sz w:val="21"/>
          <w:szCs w:val="21"/>
        </w:rPr>
        <w:t>5.2 政府绩效评估系统的构成因素</w:t>
      </w:r>
    </w:p>
    <w:p w:rsidR="00FC45CE" w:rsidRPr="000E7E77" w:rsidRDefault="00FC45CE" w:rsidP="000E5622">
      <w:pPr>
        <w:pStyle w:val="style3"/>
        <w:spacing w:before="0" w:beforeAutospacing="0" w:after="0" w:afterAutospacing="0" w:line="360" w:lineRule="auto"/>
        <w:ind w:firstLineChars="150" w:firstLine="315"/>
        <w:rPr>
          <w:rFonts w:cs="Arial"/>
          <w:color w:val="000000"/>
          <w:spacing w:val="0"/>
          <w:kern w:val="2"/>
          <w:sz w:val="21"/>
          <w:szCs w:val="21"/>
        </w:rPr>
      </w:pPr>
      <w:r w:rsidRPr="000E7E77">
        <w:rPr>
          <w:rFonts w:cs="Arial" w:hint="eastAsia"/>
          <w:color w:val="000000"/>
          <w:spacing w:val="0"/>
          <w:kern w:val="2"/>
          <w:sz w:val="21"/>
          <w:szCs w:val="21"/>
        </w:rPr>
        <w:t>5.3 政府绩效评估的过程</w:t>
      </w:r>
    </w:p>
    <w:p w:rsidR="00FC45CE" w:rsidRPr="000E7E77" w:rsidRDefault="00FC45CE" w:rsidP="000E5622">
      <w:pPr>
        <w:pStyle w:val="style3"/>
        <w:spacing w:before="0" w:beforeAutospacing="0" w:after="0" w:afterAutospacing="0" w:line="360" w:lineRule="auto"/>
        <w:ind w:firstLineChars="150" w:firstLine="315"/>
        <w:rPr>
          <w:rFonts w:cs="Arial"/>
          <w:color w:val="000000"/>
          <w:spacing w:val="0"/>
          <w:kern w:val="2"/>
          <w:sz w:val="21"/>
          <w:szCs w:val="21"/>
        </w:rPr>
      </w:pPr>
      <w:r w:rsidRPr="000E7E77">
        <w:rPr>
          <w:rFonts w:cs="Arial" w:hint="eastAsia"/>
          <w:color w:val="000000"/>
          <w:spacing w:val="0"/>
          <w:kern w:val="2"/>
          <w:sz w:val="21"/>
          <w:szCs w:val="21"/>
        </w:rPr>
        <w:t>5.4 政府绩效评估程序的保障措施</w:t>
      </w:r>
    </w:p>
    <w:p w:rsidR="00FC45CE" w:rsidRPr="000E7E77" w:rsidRDefault="00FC45CE" w:rsidP="000E5622">
      <w:pPr>
        <w:pStyle w:val="style3"/>
        <w:spacing w:before="0" w:beforeAutospacing="0" w:after="0" w:afterAutospacing="0" w:line="360" w:lineRule="auto"/>
        <w:ind w:firstLineChars="150" w:firstLine="315"/>
        <w:rPr>
          <w:rFonts w:cs="Arial"/>
          <w:color w:val="000000"/>
          <w:spacing w:val="0"/>
          <w:kern w:val="2"/>
          <w:sz w:val="21"/>
          <w:szCs w:val="21"/>
        </w:rPr>
      </w:pPr>
      <w:r w:rsidRPr="000E7E77">
        <w:rPr>
          <w:rFonts w:cs="Arial" w:hint="eastAsia"/>
          <w:color w:val="000000"/>
          <w:spacing w:val="0"/>
          <w:kern w:val="2"/>
          <w:sz w:val="21"/>
          <w:szCs w:val="21"/>
        </w:rPr>
        <w:t>5.5 西方国家的政府绩效评估程序</w:t>
      </w:r>
    </w:p>
    <w:p w:rsidR="00046398" w:rsidRDefault="00046398" w:rsidP="000E5622">
      <w:pPr>
        <w:pStyle w:val="ac"/>
        <w:shd w:val="clear" w:color="auto" w:fill="FFFFFF"/>
        <w:spacing w:before="0" w:beforeAutospacing="0" w:after="0" w:afterAutospacing="0" w:line="360" w:lineRule="auto"/>
        <w:ind w:left="225"/>
        <w:rPr>
          <w:color w:val="404040"/>
          <w:sz w:val="21"/>
          <w:szCs w:val="21"/>
        </w:rPr>
      </w:pPr>
    </w:p>
    <w:p w:rsidR="00FC45CE" w:rsidRPr="000E7E77" w:rsidRDefault="00FC45CE" w:rsidP="000E5622">
      <w:pPr>
        <w:pStyle w:val="ac"/>
        <w:shd w:val="clear" w:color="auto" w:fill="FFFFFF"/>
        <w:spacing w:before="0" w:beforeAutospacing="0" w:after="0" w:afterAutospacing="0" w:line="360" w:lineRule="auto"/>
        <w:ind w:left="225"/>
        <w:jc w:val="center"/>
        <w:rPr>
          <w:rStyle w:val="a3"/>
          <w:rFonts w:cs="Arial"/>
          <w:color w:val="000000"/>
          <w:spacing w:val="45"/>
        </w:rPr>
      </w:pPr>
      <w:r w:rsidRPr="000E7E77">
        <w:rPr>
          <w:rStyle w:val="a3"/>
          <w:rFonts w:cs="Arial" w:hint="eastAsia"/>
          <w:color w:val="000000"/>
          <w:spacing w:val="45"/>
        </w:rPr>
        <w:t>第6章 政府绩效评估结果的应用与绩效改进</w:t>
      </w:r>
    </w:p>
    <w:p w:rsidR="00046398" w:rsidRPr="000E7E77" w:rsidRDefault="00046398" w:rsidP="000E5622">
      <w:pPr>
        <w:pStyle w:val="ac"/>
        <w:shd w:val="clear" w:color="auto" w:fill="FFFFFF"/>
        <w:spacing w:before="0" w:beforeAutospacing="0" w:after="0" w:afterAutospacing="0" w:line="360" w:lineRule="auto"/>
        <w:ind w:leftChars="107" w:left="225" w:firstLineChars="147" w:firstLine="486"/>
        <w:rPr>
          <w:rStyle w:val="a3"/>
          <w:rFonts w:cs="Arial"/>
          <w:color w:val="000000"/>
          <w:spacing w:val="45"/>
        </w:rPr>
      </w:pPr>
      <w:r w:rsidRPr="000E7E77">
        <w:rPr>
          <w:rStyle w:val="a3"/>
          <w:rFonts w:cs="Arial" w:hint="eastAsia"/>
          <w:color w:val="000000"/>
          <w:spacing w:val="45"/>
        </w:rPr>
        <w:t>内容摘要：</w:t>
      </w:r>
    </w:p>
    <w:p w:rsidR="00046398" w:rsidRPr="000E7E77" w:rsidRDefault="00046398" w:rsidP="000E5622">
      <w:pPr>
        <w:pStyle w:val="ac"/>
        <w:shd w:val="clear" w:color="auto" w:fill="FFFFFF"/>
        <w:spacing w:before="0" w:beforeAutospacing="0" w:after="0" w:afterAutospacing="0" w:line="360" w:lineRule="auto"/>
        <w:ind w:leftChars="107" w:left="225" w:firstLineChars="147" w:firstLine="441"/>
        <w:rPr>
          <w:rStyle w:val="a3"/>
          <w:rFonts w:cs="Arial"/>
          <w:b w:val="0"/>
          <w:color w:val="000000"/>
          <w:spacing w:val="45"/>
          <w:sz w:val="21"/>
          <w:szCs w:val="21"/>
        </w:rPr>
      </w:pPr>
      <w:r w:rsidRPr="000E7E77">
        <w:rPr>
          <w:rStyle w:val="a3"/>
          <w:rFonts w:cs="Arial" w:hint="eastAsia"/>
          <w:b w:val="0"/>
          <w:color w:val="000000"/>
          <w:spacing w:val="45"/>
          <w:sz w:val="21"/>
          <w:szCs w:val="21"/>
        </w:rPr>
        <w:t>本章主要是对政府绩效评估结果的应用与绩效改进进行教学。通过本章学习，要求学生能够掌握政府绩效评估结果的激励与绩效改进的应用。</w:t>
      </w:r>
    </w:p>
    <w:p w:rsidR="00046398" w:rsidRPr="000E7E77" w:rsidRDefault="00046398" w:rsidP="000E5622">
      <w:pPr>
        <w:pStyle w:val="ac"/>
        <w:shd w:val="clear" w:color="auto" w:fill="FFFFFF"/>
        <w:spacing w:before="0" w:beforeAutospacing="0" w:after="0" w:afterAutospacing="0" w:line="360" w:lineRule="auto"/>
        <w:ind w:leftChars="107" w:left="225" w:firstLineChars="147" w:firstLine="486"/>
        <w:rPr>
          <w:rStyle w:val="a3"/>
          <w:rFonts w:cs="Arial"/>
          <w:color w:val="000000"/>
          <w:spacing w:val="45"/>
        </w:rPr>
      </w:pPr>
      <w:r w:rsidRPr="000E7E77">
        <w:rPr>
          <w:rStyle w:val="a3"/>
          <w:rFonts w:cs="Arial" w:hint="eastAsia"/>
          <w:color w:val="000000"/>
          <w:spacing w:val="45"/>
        </w:rPr>
        <w:t>教学重点和难点：</w:t>
      </w:r>
    </w:p>
    <w:p w:rsidR="00046398" w:rsidRPr="000E7E77" w:rsidRDefault="00046398" w:rsidP="000E5622">
      <w:pPr>
        <w:pStyle w:val="ac"/>
        <w:shd w:val="clear" w:color="auto" w:fill="FFFFFF"/>
        <w:spacing w:before="0" w:beforeAutospacing="0" w:after="0" w:afterAutospacing="0" w:line="360" w:lineRule="auto"/>
        <w:ind w:leftChars="107" w:left="225" w:firstLineChars="147" w:firstLine="441"/>
        <w:rPr>
          <w:rStyle w:val="a3"/>
          <w:rFonts w:cs="Arial"/>
          <w:b w:val="0"/>
          <w:color w:val="000000"/>
          <w:spacing w:val="45"/>
          <w:sz w:val="21"/>
          <w:szCs w:val="21"/>
        </w:rPr>
      </w:pPr>
      <w:r w:rsidRPr="000E7E77">
        <w:rPr>
          <w:rStyle w:val="a3"/>
          <w:rFonts w:cs="Arial" w:hint="eastAsia"/>
          <w:b w:val="0"/>
          <w:color w:val="000000"/>
          <w:spacing w:val="45"/>
          <w:sz w:val="21"/>
          <w:szCs w:val="21"/>
        </w:rPr>
        <w:t>政府绩效评估结果的应用与改进公共管理</w:t>
      </w:r>
    </w:p>
    <w:p w:rsidR="00046398" w:rsidRPr="000E7E77" w:rsidRDefault="00046398" w:rsidP="000E5622">
      <w:pPr>
        <w:pStyle w:val="ac"/>
        <w:shd w:val="clear" w:color="auto" w:fill="FFFFFF"/>
        <w:spacing w:before="0" w:beforeAutospacing="0" w:after="0" w:afterAutospacing="0" w:line="360" w:lineRule="auto"/>
        <w:ind w:leftChars="107" w:left="225" w:firstLineChars="147" w:firstLine="486"/>
        <w:rPr>
          <w:rStyle w:val="a3"/>
          <w:rFonts w:cs="Arial"/>
          <w:color w:val="000000"/>
          <w:spacing w:val="45"/>
        </w:rPr>
      </w:pPr>
      <w:r w:rsidRPr="000E7E77">
        <w:rPr>
          <w:rStyle w:val="a3"/>
          <w:rFonts w:cs="Arial" w:hint="eastAsia"/>
          <w:color w:val="000000"/>
          <w:spacing w:val="45"/>
        </w:rPr>
        <w:lastRenderedPageBreak/>
        <w:t>主要内容包括：</w:t>
      </w:r>
    </w:p>
    <w:p w:rsidR="00FC45CE" w:rsidRPr="000E7E77" w:rsidRDefault="00FC45CE" w:rsidP="000E5622">
      <w:pPr>
        <w:spacing w:line="360" w:lineRule="auto"/>
        <w:ind w:firstLineChars="150" w:firstLine="450"/>
        <w:rPr>
          <w:rStyle w:val="a3"/>
          <w:rFonts w:ascii="宋体" w:hAnsi="宋体" w:cs="Arial"/>
          <w:b w:val="0"/>
          <w:color w:val="000000"/>
          <w:spacing w:val="45"/>
          <w:szCs w:val="21"/>
        </w:rPr>
      </w:pPr>
      <w:r w:rsidRPr="000E7E77">
        <w:rPr>
          <w:rStyle w:val="a3"/>
          <w:rFonts w:ascii="宋体" w:hAnsi="宋体" w:cs="Arial" w:hint="eastAsia"/>
          <w:b w:val="0"/>
          <w:color w:val="000000"/>
          <w:spacing w:val="45"/>
          <w:szCs w:val="21"/>
        </w:rPr>
        <w:t>6.1 政府绩效评估结果的激励与绩效改进概述</w:t>
      </w:r>
    </w:p>
    <w:p w:rsidR="00FC45CE" w:rsidRPr="000E7E77" w:rsidRDefault="00FC45CE" w:rsidP="000E5622">
      <w:pPr>
        <w:spacing w:line="360" w:lineRule="auto"/>
        <w:ind w:firstLineChars="150" w:firstLine="450"/>
        <w:rPr>
          <w:rStyle w:val="a3"/>
          <w:rFonts w:ascii="宋体" w:hAnsi="宋体" w:cs="Arial"/>
          <w:b w:val="0"/>
          <w:color w:val="000000"/>
          <w:spacing w:val="45"/>
          <w:szCs w:val="21"/>
        </w:rPr>
      </w:pPr>
      <w:r w:rsidRPr="000E7E77">
        <w:rPr>
          <w:rStyle w:val="a3"/>
          <w:rFonts w:ascii="宋体" w:hAnsi="宋体" w:cs="Arial" w:hint="eastAsia"/>
          <w:b w:val="0"/>
          <w:color w:val="000000"/>
          <w:spacing w:val="45"/>
          <w:szCs w:val="21"/>
        </w:rPr>
        <w:t>6.2 政府绩效评估绩效数据的报告</w:t>
      </w:r>
    </w:p>
    <w:p w:rsidR="00FC45CE" w:rsidRPr="000E7E77" w:rsidRDefault="00FC45CE" w:rsidP="000E5622">
      <w:pPr>
        <w:spacing w:line="360" w:lineRule="auto"/>
        <w:ind w:firstLineChars="150" w:firstLine="450"/>
        <w:rPr>
          <w:rStyle w:val="a3"/>
          <w:rFonts w:ascii="宋体" w:hAnsi="宋体" w:cs="Arial"/>
          <w:b w:val="0"/>
          <w:color w:val="000000"/>
          <w:spacing w:val="45"/>
          <w:szCs w:val="21"/>
        </w:rPr>
      </w:pPr>
      <w:r w:rsidRPr="000E7E77">
        <w:rPr>
          <w:rStyle w:val="a3"/>
          <w:rFonts w:ascii="宋体" w:hAnsi="宋体" w:cs="Arial" w:hint="eastAsia"/>
          <w:b w:val="0"/>
          <w:color w:val="000000"/>
          <w:spacing w:val="45"/>
          <w:szCs w:val="21"/>
        </w:rPr>
        <w:t>6.3 政府绩效评估结果的运用与改进公共管理</w:t>
      </w:r>
    </w:p>
    <w:p w:rsidR="00FC45CE" w:rsidRPr="000E7E77" w:rsidRDefault="00FC45CE" w:rsidP="000E5622">
      <w:pPr>
        <w:spacing w:line="360" w:lineRule="auto"/>
        <w:ind w:firstLineChars="150" w:firstLine="450"/>
        <w:rPr>
          <w:rStyle w:val="a3"/>
          <w:rFonts w:ascii="宋体" w:hAnsi="宋体" w:cs="Arial"/>
          <w:b w:val="0"/>
          <w:color w:val="000000"/>
          <w:spacing w:val="45"/>
          <w:szCs w:val="21"/>
        </w:rPr>
      </w:pPr>
      <w:r w:rsidRPr="000E7E77">
        <w:rPr>
          <w:rStyle w:val="a3"/>
          <w:rFonts w:ascii="宋体" w:hAnsi="宋体" w:cs="Arial" w:hint="eastAsia"/>
          <w:b w:val="0"/>
          <w:color w:val="000000"/>
          <w:spacing w:val="45"/>
          <w:szCs w:val="21"/>
        </w:rPr>
        <w:t>6.4 我国政府绩效评估结果的运用现状与改进策略</w:t>
      </w:r>
    </w:p>
    <w:p w:rsidR="00046398" w:rsidRDefault="00046398" w:rsidP="000E5622">
      <w:pPr>
        <w:pStyle w:val="ac"/>
        <w:shd w:val="clear" w:color="auto" w:fill="FFFFFF"/>
        <w:spacing w:before="0" w:beforeAutospacing="0" w:after="0" w:afterAutospacing="0" w:line="360" w:lineRule="auto"/>
        <w:ind w:left="225"/>
        <w:rPr>
          <w:color w:val="404040"/>
          <w:sz w:val="21"/>
          <w:szCs w:val="21"/>
        </w:rPr>
      </w:pPr>
    </w:p>
    <w:p w:rsidR="00FC45CE" w:rsidRPr="000E7E77" w:rsidRDefault="00FC45CE" w:rsidP="000E5622">
      <w:pPr>
        <w:pStyle w:val="ac"/>
        <w:shd w:val="clear" w:color="auto" w:fill="FFFFFF"/>
        <w:spacing w:before="0" w:beforeAutospacing="0" w:after="0" w:afterAutospacing="0" w:line="360" w:lineRule="auto"/>
        <w:ind w:left="225"/>
        <w:jc w:val="center"/>
        <w:rPr>
          <w:b/>
          <w:color w:val="000000"/>
          <w:sz w:val="21"/>
          <w:szCs w:val="21"/>
        </w:rPr>
      </w:pPr>
      <w:r w:rsidRPr="000E7E77">
        <w:rPr>
          <w:rFonts w:hint="eastAsia"/>
          <w:b/>
          <w:color w:val="000000"/>
          <w:sz w:val="21"/>
          <w:szCs w:val="21"/>
        </w:rPr>
        <w:t>第7章 政府绩效评估方法</w:t>
      </w:r>
    </w:p>
    <w:p w:rsidR="00046398" w:rsidRPr="000E7E77" w:rsidRDefault="00046398" w:rsidP="000E5622">
      <w:pPr>
        <w:pStyle w:val="ac"/>
        <w:shd w:val="clear" w:color="auto" w:fill="FFFFFF"/>
        <w:spacing w:before="0" w:beforeAutospacing="0" w:after="0" w:afterAutospacing="0" w:line="360" w:lineRule="auto"/>
        <w:ind w:leftChars="107" w:left="225" w:firstLineChars="196" w:firstLine="413"/>
        <w:rPr>
          <w:b/>
          <w:color w:val="000000"/>
          <w:sz w:val="21"/>
          <w:szCs w:val="21"/>
        </w:rPr>
      </w:pPr>
      <w:r w:rsidRPr="000E7E77">
        <w:rPr>
          <w:rFonts w:hint="eastAsia"/>
          <w:b/>
          <w:color w:val="000000"/>
          <w:sz w:val="21"/>
          <w:szCs w:val="21"/>
        </w:rPr>
        <w:t>内容摘要：</w:t>
      </w:r>
    </w:p>
    <w:p w:rsidR="00046398" w:rsidRPr="000E7E77" w:rsidRDefault="00046398" w:rsidP="000E5622">
      <w:pPr>
        <w:pStyle w:val="ac"/>
        <w:shd w:val="clear" w:color="auto" w:fill="FFFFFF"/>
        <w:spacing w:before="0" w:beforeAutospacing="0" w:after="0" w:afterAutospacing="0" w:line="360" w:lineRule="auto"/>
        <w:ind w:leftChars="107" w:left="225" w:firstLineChars="196" w:firstLine="412"/>
        <w:rPr>
          <w:color w:val="000000"/>
          <w:sz w:val="21"/>
          <w:szCs w:val="21"/>
        </w:rPr>
      </w:pPr>
      <w:r w:rsidRPr="000E7E77">
        <w:rPr>
          <w:rFonts w:hint="eastAsia"/>
          <w:color w:val="000000"/>
          <w:sz w:val="21"/>
          <w:szCs w:val="21"/>
        </w:rPr>
        <w:t>本章主要对政府绩效评估的方法进行介绍。通过本章学习，要求学生能够掌握政府绩效评估的各类方法。</w:t>
      </w:r>
    </w:p>
    <w:p w:rsidR="00046398" w:rsidRPr="000E7E77" w:rsidRDefault="00046398" w:rsidP="000E5622">
      <w:pPr>
        <w:pStyle w:val="ac"/>
        <w:shd w:val="clear" w:color="auto" w:fill="FFFFFF"/>
        <w:spacing w:before="0" w:beforeAutospacing="0" w:after="0" w:afterAutospacing="0" w:line="360" w:lineRule="auto"/>
        <w:ind w:leftChars="107" w:left="225" w:firstLineChars="196" w:firstLine="413"/>
        <w:rPr>
          <w:b/>
          <w:color w:val="000000"/>
          <w:sz w:val="21"/>
          <w:szCs w:val="21"/>
        </w:rPr>
      </w:pPr>
      <w:r w:rsidRPr="000E7E77">
        <w:rPr>
          <w:rFonts w:hint="eastAsia"/>
          <w:b/>
          <w:color w:val="000000"/>
          <w:sz w:val="21"/>
          <w:szCs w:val="21"/>
        </w:rPr>
        <w:t>教学重点和难点：</w:t>
      </w:r>
    </w:p>
    <w:p w:rsidR="00046398" w:rsidRPr="000E7E77" w:rsidRDefault="00046398" w:rsidP="000E5622">
      <w:pPr>
        <w:pStyle w:val="ac"/>
        <w:shd w:val="clear" w:color="auto" w:fill="FFFFFF"/>
        <w:spacing w:before="0" w:beforeAutospacing="0" w:after="0" w:afterAutospacing="0" w:line="360" w:lineRule="auto"/>
        <w:ind w:leftChars="107" w:left="225" w:firstLineChars="196" w:firstLine="412"/>
        <w:rPr>
          <w:color w:val="000000"/>
          <w:sz w:val="21"/>
          <w:szCs w:val="21"/>
        </w:rPr>
      </w:pPr>
      <w:r w:rsidRPr="000E7E77">
        <w:rPr>
          <w:rFonts w:hint="eastAsia"/>
          <w:color w:val="000000"/>
          <w:sz w:val="21"/>
          <w:szCs w:val="21"/>
        </w:rPr>
        <w:t>政府绩效评估的各类方法</w:t>
      </w:r>
    </w:p>
    <w:p w:rsidR="00046398" w:rsidRPr="00046398" w:rsidRDefault="00046398" w:rsidP="000E5622">
      <w:pPr>
        <w:pStyle w:val="ac"/>
        <w:shd w:val="clear" w:color="auto" w:fill="FFFFFF"/>
        <w:spacing w:before="0" w:beforeAutospacing="0" w:after="0" w:afterAutospacing="0" w:line="360" w:lineRule="auto"/>
        <w:ind w:leftChars="107" w:left="225" w:firstLineChars="196" w:firstLine="413"/>
        <w:rPr>
          <w:b/>
          <w:color w:val="404040"/>
          <w:sz w:val="21"/>
          <w:szCs w:val="21"/>
        </w:rPr>
      </w:pPr>
      <w:r w:rsidRPr="000E7E77">
        <w:rPr>
          <w:rFonts w:hint="eastAsia"/>
          <w:b/>
          <w:color w:val="000000"/>
          <w:sz w:val="21"/>
          <w:szCs w:val="21"/>
        </w:rPr>
        <w:t>主要内容包括：</w:t>
      </w:r>
    </w:p>
    <w:p w:rsidR="00FC45CE" w:rsidRPr="000E7E77" w:rsidRDefault="00FC45CE" w:rsidP="000E5622">
      <w:pPr>
        <w:pStyle w:val="ac"/>
        <w:shd w:val="clear" w:color="auto" w:fill="FFFFFF"/>
        <w:spacing w:before="0" w:beforeAutospacing="0" w:after="0" w:afterAutospacing="0" w:line="360" w:lineRule="auto"/>
        <w:ind w:leftChars="107" w:left="225" w:firstLineChars="147" w:firstLine="441"/>
        <w:rPr>
          <w:rStyle w:val="a3"/>
          <w:rFonts w:cs="Arial"/>
          <w:b w:val="0"/>
          <w:color w:val="000000"/>
          <w:spacing w:val="45"/>
          <w:sz w:val="21"/>
          <w:szCs w:val="21"/>
        </w:rPr>
      </w:pPr>
      <w:r w:rsidRPr="000E7E77">
        <w:rPr>
          <w:rStyle w:val="a3"/>
          <w:rFonts w:cs="Arial" w:hint="eastAsia"/>
          <w:b w:val="0"/>
          <w:color w:val="000000"/>
          <w:spacing w:val="45"/>
          <w:sz w:val="21"/>
          <w:szCs w:val="21"/>
        </w:rPr>
        <w:t>7.1 绩效评估方法概述</w:t>
      </w:r>
    </w:p>
    <w:p w:rsidR="00FC45CE" w:rsidRPr="000E7E77" w:rsidRDefault="00FC45CE" w:rsidP="000E5622">
      <w:pPr>
        <w:pStyle w:val="ac"/>
        <w:shd w:val="clear" w:color="auto" w:fill="FFFFFF"/>
        <w:spacing w:before="0" w:beforeAutospacing="0" w:after="0" w:afterAutospacing="0" w:line="360" w:lineRule="auto"/>
        <w:ind w:leftChars="107" w:left="225" w:firstLineChars="147" w:firstLine="441"/>
        <w:rPr>
          <w:rStyle w:val="a3"/>
          <w:rFonts w:cs="Arial"/>
          <w:b w:val="0"/>
          <w:color w:val="000000"/>
          <w:spacing w:val="45"/>
          <w:sz w:val="21"/>
          <w:szCs w:val="21"/>
        </w:rPr>
      </w:pPr>
      <w:r w:rsidRPr="000E7E77">
        <w:rPr>
          <w:rStyle w:val="a3"/>
          <w:rFonts w:cs="Arial" w:hint="eastAsia"/>
          <w:b w:val="0"/>
          <w:color w:val="000000"/>
          <w:spacing w:val="45"/>
          <w:sz w:val="21"/>
          <w:szCs w:val="21"/>
        </w:rPr>
        <w:t>7.2 岗位绩效评估方法</w:t>
      </w:r>
    </w:p>
    <w:p w:rsidR="00FC45CE" w:rsidRPr="000E7E77" w:rsidRDefault="00FC45CE" w:rsidP="000E5622">
      <w:pPr>
        <w:pStyle w:val="ac"/>
        <w:shd w:val="clear" w:color="auto" w:fill="FFFFFF"/>
        <w:spacing w:before="0" w:beforeAutospacing="0" w:after="0" w:afterAutospacing="0" w:line="360" w:lineRule="auto"/>
        <w:ind w:leftChars="107" w:left="225" w:firstLineChars="147" w:firstLine="441"/>
        <w:rPr>
          <w:rStyle w:val="a3"/>
          <w:rFonts w:cs="Arial"/>
          <w:b w:val="0"/>
          <w:color w:val="000000"/>
          <w:spacing w:val="45"/>
          <w:sz w:val="21"/>
          <w:szCs w:val="21"/>
        </w:rPr>
      </w:pPr>
      <w:r w:rsidRPr="000E7E77">
        <w:rPr>
          <w:rStyle w:val="a3"/>
          <w:rFonts w:cs="Arial" w:hint="eastAsia"/>
          <w:b w:val="0"/>
          <w:color w:val="000000"/>
          <w:spacing w:val="45"/>
          <w:sz w:val="21"/>
          <w:szCs w:val="21"/>
        </w:rPr>
        <w:t>7.3 整体绩效评估方法</w:t>
      </w:r>
    </w:p>
    <w:p w:rsidR="00FC45CE" w:rsidRPr="000E7E77" w:rsidRDefault="00FC45CE" w:rsidP="000E5622">
      <w:pPr>
        <w:pStyle w:val="ac"/>
        <w:shd w:val="clear" w:color="auto" w:fill="FFFFFF"/>
        <w:spacing w:before="0" w:beforeAutospacing="0" w:after="0" w:afterAutospacing="0" w:line="360" w:lineRule="auto"/>
        <w:ind w:leftChars="107" w:left="225" w:firstLineChars="147" w:firstLine="441"/>
        <w:rPr>
          <w:rStyle w:val="a3"/>
          <w:rFonts w:cs="Arial"/>
          <w:b w:val="0"/>
          <w:color w:val="000000"/>
          <w:spacing w:val="45"/>
          <w:sz w:val="21"/>
          <w:szCs w:val="21"/>
        </w:rPr>
      </w:pPr>
      <w:r w:rsidRPr="000E7E77">
        <w:rPr>
          <w:rStyle w:val="a3"/>
          <w:rFonts w:cs="Arial" w:hint="eastAsia"/>
          <w:b w:val="0"/>
          <w:color w:val="000000"/>
          <w:spacing w:val="45"/>
          <w:sz w:val="21"/>
          <w:szCs w:val="21"/>
        </w:rPr>
        <w:t>7.4 项目绩效评估方法</w:t>
      </w:r>
    </w:p>
    <w:p w:rsidR="00FC45CE" w:rsidRPr="00FC45CE" w:rsidRDefault="00FC45CE" w:rsidP="000E5622">
      <w:pPr>
        <w:pStyle w:val="ac"/>
        <w:shd w:val="clear" w:color="auto" w:fill="FFFFFF"/>
        <w:spacing w:before="0" w:beforeAutospacing="0" w:after="0" w:afterAutospacing="0" w:line="360" w:lineRule="auto"/>
        <w:ind w:left="225"/>
        <w:rPr>
          <w:color w:val="404040"/>
          <w:sz w:val="21"/>
          <w:szCs w:val="21"/>
        </w:rPr>
      </w:pPr>
    </w:p>
    <w:p w:rsidR="00FC45CE" w:rsidRPr="000E7E77" w:rsidRDefault="00FC45CE" w:rsidP="000E5622">
      <w:pPr>
        <w:pStyle w:val="ac"/>
        <w:shd w:val="clear" w:color="auto" w:fill="FFFFFF"/>
        <w:spacing w:before="0" w:beforeAutospacing="0" w:after="0" w:afterAutospacing="0" w:line="360" w:lineRule="auto"/>
        <w:ind w:left="225"/>
        <w:jc w:val="center"/>
        <w:rPr>
          <w:b/>
          <w:color w:val="000000"/>
          <w:sz w:val="21"/>
          <w:szCs w:val="21"/>
        </w:rPr>
      </w:pPr>
      <w:r w:rsidRPr="000E7E77">
        <w:rPr>
          <w:rFonts w:hint="eastAsia"/>
          <w:b/>
          <w:color w:val="000000"/>
          <w:sz w:val="21"/>
          <w:szCs w:val="21"/>
        </w:rPr>
        <w:t>第8章 政府绩效评估立法</w:t>
      </w:r>
    </w:p>
    <w:p w:rsidR="00046398" w:rsidRPr="000E7E77" w:rsidRDefault="00046398" w:rsidP="000E5622">
      <w:pPr>
        <w:pStyle w:val="ac"/>
        <w:shd w:val="clear" w:color="auto" w:fill="FFFFFF"/>
        <w:spacing w:before="0" w:beforeAutospacing="0" w:after="0" w:afterAutospacing="0" w:line="360" w:lineRule="auto"/>
        <w:ind w:leftChars="107" w:left="225" w:firstLineChars="147" w:firstLine="310"/>
        <w:rPr>
          <w:b/>
          <w:color w:val="000000"/>
          <w:sz w:val="21"/>
          <w:szCs w:val="21"/>
        </w:rPr>
      </w:pPr>
      <w:r w:rsidRPr="000E7E77">
        <w:rPr>
          <w:rFonts w:hint="eastAsia"/>
          <w:b/>
          <w:color w:val="000000"/>
          <w:sz w:val="21"/>
          <w:szCs w:val="21"/>
        </w:rPr>
        <w:t>内容摘要：</w:t>
      </w:r>
    </w:p>
    <w:p w:rsidR="00046398" w:rsidRPr="000E7E77" w:rsidRDefault="00046398" w:rsidP="000E5622">
      <w:pPr>
        <w:pStyle w:val="ac"/>
        <w:shd w:val="clear" w:color="auto" w:fill="FFFFFF"/>
        <w:spacing w:before="0" w:beforeAutospacing="0" w:after="0" w:afterAutospacing="0" w:line="360" w:lineRule="auto"/>
        <w:ind w:leftChars="107" w:left="225" w:firstLineChars="147" w:firstLine="309"/>
        <w:rPr>
          <w:rFonts w:cs="Arial"/>
          <w:color w:val="000000"/>
          <w:kern w:val="2"/>
          <w:sz w:val="21"/>
          <w:szCs w:val="21"/>
        </w:rPr>
      </w:pPr>
      <w:r w:rsidRPr="000E7E77">
        <w:rPr>
          <w:rFonts w:cs="Arial" w:hint="eastAsia"/>
          <w:color w:val="000000"/>
          <w:kern w:val="2"/>
          <w:sz w:val="21"/>
          <w:szCs w:val="21"/>
        </w:rPr>
        <w:t>本章主要是法律视角上对政府绩效评估立法的知识进行教学。通过本章学习，要求同学们能够掌握政府绩效评估立法的目的和意义；政府绩效评估法的体系和内容。教学时数为 3 学时</w:t>
      </w:r>
      <w:r w:rsidR="00175C35" w:rsidRPr="000E7E77">
        <w:rPr>
          <w:rFonts w:cs="Arial" w:hint="eastAsia"/>
          <w:color w:val="000000"/>
          <w:kern w:val="2"/>
          <w:sz w:val="21"/>
          <w:szCs w:val="21"/>
        </w:rPr>
        <w:t>。</w:t>
      </w:r>
    </w:p>
    <w:p w:rsidR="00175C35" w:rsidRPr="000E7E77" w:rsidRDefault="00175C35" w:rsidP="000E5622">
      <w:pPr>
        <w:pStyle w:val="ac"/>
        <w:shd w:val="clear" w:color="auto" w:fill="FFFFFF"/>
        <w:spacing w:before="0" w:beforeAutospacing="0" w:after="0" w:afterAutospacing="0" w:line="360" w:lineRule="auto"/>
        <w:ind w:leftChars="107" w:left="225" w:firstLineChars="147" w:firstLine="310"/>
        <w:rPr>
          <w:rFonts w:cs="Arial"/>
          <w:b/>
          <w:color w:val="000000"/>
          <w:kern w:val="2"/>
          <w:sz w:val="21"/>
          <w:szCs w:val="21"/>
        </w:rPr>
      </w:pPr>
      <w:r w:rsidRPr="000E7E77">
        <w:rPr>
          <w:rFonts w:cs="Arial" w:hint="eastAsia"/>
          <w:b/>
          <w:color w:val="000000"/>
          <w:kern w:val="2"/>
          <w:sz w:val="21"/>
          <w:szCs w:val="21"/>
        </w:rPr>
        <w:t>教学重点和难点：</w:t>
      </w:r>
    </w:p>
    <w:p w:rsidR="00175C35" w:rsidRPr="000E7E77" w:rsidRDefault="00175C35" w:rsidP="000E5622">
      <w:pPr>
        <w:pStyle w:val="ac"/>
        <w:shd w:val="clear" w:color="auto" w:fill="FFFFFF"/>
        <w:spacing w:before="0" w:beforeAutospacing="0" w:after="0" w:afterAutospacing="0" w:line="360" w:lineRule="auto"/>
        <w:ind w:leftChars="107" w:left="225" w:firstLineChars="147" w:firstLine="309"/>
        <w:rPr>
          <w:rFonts w:cs="Arial"/>
          <w:color w:val="000000"/>
          <w:kern w:val="2"/>
          <w:sz w:val="21"/>
          <w:szCs w:val="21"/>
        </w:rPr>
      </w:pPr>
      <w:r w:rsidRPr="000E7E77">
        <w:rPr>
          <w:rFonts w:cs="Arial" w:hint="eastAsia"/>
          <w:color w:val="000000"/>
          <w:kern w:val="2"/>
          <w:sz w:val="21"/>
          <w:szCs w:val="21"/>
        </w:rPr>
        <w:t>绩效评估立法的意义和主要内容</w:t>
      </w:r>
    </w:p>
    <w:p w:rsidR="00175C35" w:rsidRPr="000E7E77" w:rsidRDefault="00175C35" w:rsidP="000E5622">
      <w:pPr>
        <w:pStyle w:val="ac"/>
        <w:shd w:val="clear" w:color="auto" w:fill="FFFFFF"/>
        <w:spacing w:before="0" w:beforeAutospacing="0" w:after="0" w:afterAutospacing="0" w:line="360" w:lineRule="auto"/>
        <w:ind w:leftChars="107" w:left="225" w:firstLineChars="147" w:firstLine="310"/>
        <w:rPr>
          <w:b/>
          <w:color w:val="000000"/>
          <w:sz w:val="21"/>
          <w:szCs w:val="21"/>
        </w:rPr>
      </w:pPr>
      <w:r w:rsidRPr="000E7E77">
        <w:rPr>
          <w:rFonts w:cs="Arial" w:hint="eastAsia"/>
          <w:b/>
          <w:color w:val="000000"/>
          <w:kern w:val="2"/>
          <w:sz w:val="21"/>
          <w:szCs w:val="21"/>
        </w:rPr>
        <w:t>主要内容包括：</w:t>
      </w:r>
    </w:p>
    <w:p w:rsidR="00FC45CE" w:rsidRPr="000E7E77" w:rsidRDefault="00FC45CE" w:rsidP="000E5622">
      <w:pPr>
        <w:pStyle w:val="ac"/>
        <w:shd w:val="clear" w:color="auto" w:fill="FFFFFF"/>
        <w:spacing w:before="0" w:beforeAutospacing="0" w:after="0" w:afterAutospacing="0" w:line="360" w:lineRule="auto"/>
        <w:ind w:leftChars="107" w:left="225" w:firstLineChars="150" w:firstLine="315"/>
        <w:rPr>
          <w:color w:val="000000"/>
          <w:sz w:val="21"/>
          <w:szCs w:val="21"/>
        </w:rPr>
      </w:pPr>
      <w:r w:rsidRPr="000E7E77">
        <w:rPr>
          <w:rFonts w:hint="eastAsia"/>
          <w:color w:val="000000"/>
          <w:sz w:val="21"/>
          <w:szCs w:val="21"/>
        </w:rPr>
        <w:t>8.1 政府绩效评估立法的意义</w:t>
      </w:r>
    </w:p>
    <w:p w:rsidR="00FC45CE" w:rsidRPr="000E7E77" w:rsidRDefault="00FC45CE" w:rsidP="000E5622">
      <w:pPr>
        <w:pStyle w:val="ac"/>
        <w:shd w:val="clear" w:color="auto" w:fill="FFFFFF"/>
        <w:spacing w:before="0" w:beforeAutospacing="0" w:after="0" w:afterAutospacing="0" w:line="360" w:lineRule="auto"/>
        <w:ind w:leftChars="107" w:left="225" w:firstLineChars="150" w:firstLine="315"/>
        <w:rPr>
          <w:color w:val="000000"/>
          <w:sz w:val="21"/>
          <w:szCs w:val="21"/>
        </w:rPr>
      </w:pPr>
      <w:r w:rsidRPr="000E7E77">
        <w:rPr>
          <w:rFonts w:hint="eastAsia"/>
          <w:color w:val="000000"/>
          <w:sz w:val="21"/>
          <w:szCs w:val="21"/>
        </w:rPr>
        <w:t>8.2 美国等西方发达国家政府绩效评估立法</w:t>
      </w:r>
    </w:p>
    <w:p w:rsidR="00FC45CE" w:rsidRPr="000E7E77" w:rsidRDefault="00FC45CE" w:rsidP="000E5622">
      <w:pPr>
        <w:pStyle w:val="ac"/>
        <w:shd w:val="clear" w:color="auto" w:fill="FFFFFF"/>
        <w:spacing w:before="0" w:beforeAutospacing="0" w:after="0" w:afterAutospacing="0" w:line="360" w:lineRule="auto"/>
        <w:ind w:leftChars="107" w:left="225" w:firstLineChars="150" w:firstLine="315"/>
        <w:rPr>
          <w:color w:val="000000"/>
          <w:sz w:val="21"/>
          <w:szCs w:val="21"/>
        </w:rPr>
      </w:pPr>
      <w:r w:rsidRPr="000E7E77">
        <w:rPr>
          <w:rFonts w:hint="eastAsia"/>
          <w:color w:val="000000"/>
          <w:sz w:val="21"/>
          <w:szCs w:val="21"/>
        </w:rPr>
        <w:t>8.3 政府绩效评估立法的主要内容</w:t>
      </w:r>
    </w:p>
    <w:p w:rsidR="00175C35" w:rsidRDefault="00175C35" w:rsidP="000E5622">
      <w:pPr>
        <w:pStyle w:val="ac"/>
        <w:shd w:val="clear" w:color="auto" w:fill="FFFFFF"/>
        <w:spacing w:before="0" w:beforeAutospacing="0" w:after="0" w:afterAutospacing="0" w:line="360" w:lineRule="auto"/>
        <w:ind w:left="225"/>
        <w:rPr>
          <w:color w:val="404040"/>
          <w:sz w:val="21"/>
          <w:szCs w:val="21"/>
        </w:rPr>
      </w:pPr>
    </w:p>
    <w:p w:rsidR="00FC45CE" w:rsidRPr="00175C35" w:rsidRDefault="00FC45CE" w:rsidP="000E5622">
      <w:pPr>
        <w:pStyle w:val="ac"/>
        <w:shd w:val="clear" w:color="auto" w:fill="FFFFFF"/>
        <w:spacing w:before="0" w:beforeAutospacing="0" w:after="0" w:afterAutospacing="0" w:line="360" w:lineRule="auto"/>
        <w:ind w:left="225"/>
        <w:jc w:val="center"/>
        <w:rPr>
          <w:b/>
          <w:color w:val="404040"/>
          <w:sz w:val="21"/>
          <w:szCs w:val="21"/>
        </w:rPr>
      </w:pPr>
      <w:r w:rsidRPr="00175C35">
        <w:rPr>
          <w:rFonts w:hint="eastAsia"/>
          <w:b/>
          <w:color w:val="404040"/>
          <w:sz w:val="21"/>
          <w:szCs w:val="21"/>
        </w:rPr>
        <w:lastRenderedPageBreak/>
        <w:t>第9章 美国政府绩效评估及其经验借鉴</w:t>
      </w:r>
    </w:p>
    <w:p w:rsidR="00175C35" w:rsidRPr="00175C35" w:rsidRDefault="00175C35" w:rsidP="000E5622">
      <w:pPr>
        <w:pStyle w:val="ac"/>
        <w:shd w:val="clear" w:color="auto" w:fill="FFFFFF"/>
        <w:spacing w:before="0" w:beforeAutospacing="0" w:after="0" w:afterAutospacing="0" w:line="360" w:lineRule="auto"/>
        <w:ind w:leftChars="107" w:left="225" w:firstLineChars="150" w:firstLine="316"/>
        <w:rPr>
          <w:b/>
          <w:color w:val="404040"/>
          <w:sz w:val="21"/>
          <w:szCs w:val="21"/>
        </w:rPr>
      </w:pPr>
      <w:r w:rsidRPr="00175C35">
        <w:rPr>
          <w:rFonts w:hint="eastAsia"/>
          <w:b/>
          <w:color w:val="404040"/>
          <w:sz w:val="21"/>
          <w:szCs w:val="21"/>
        </w:rPr>
        <w:t>内容摘要：</w:t>
      </w:r>
    </w:p>
    <w:p w:rsidR="00175C35" w:rsidRPr="000E7E77" w:rsidRDefault="00175C35" w:rsidP="000E5622">
      <w:pPr>
        <w:pStyle w:val="ac"/>
        <w:shd w:val="clear" w:color="auto" w:fill="FFFFFF"/>
        <w:spacing w:before="0" w:beforeAutospacing="0" w:after="0" w:afterAutospacing="0" w:line="360" w:lineRule="auto"/>
        <w:ind w:leftChars="107" w:left="225" w:firstLineChars="150" w:firstLine="315"/>
        <w:rPr>
          <w:rFonts w:cs="Arial"/>
          <w:color w:val="000000"/>
          <w:kern w:val="2"/>
          <w:sz w:val="21"/>
          <w:szCs w:val="21"/>
        </w:rPr>
      </w:pPr>
      <w:r w:rsidRPr="000E7E77">
        <w:rPr>
          <w:rFonts w:cs="Arial" w:hint="eastAsia"/>
          <w:color w:val="000000"/>
          <w:kern w:val="2"/>
          <w:sz w:val="21"/>
          <w:szCs w:val="21"/>
        </w:rPr>
        <w:t>本章主要是理论与实践有机结合的视角上对政府绩效评估在西方国家的应用进行教学，侧重美国政府的绩效评估实践。通过本章学习，要求同学们能够掌握政府绩效评估在西方国家的应用领域；西方国家政府绩效评估法的特点和发展趋势；能够科学地比较分析西方国家政府绩效评估与我国推行政府绩效评估的差异。教学时数为3 学时。</w:t>
      </w:r>
    </w:p>
    <w:p w:rsidR="00175C35" w:rsidRPr="000E7E77" w:rsidRDefault="00175C35" w:rsidP="000E5622">
      <w:pPr>
        <w:pStyle w:val="ac"/>
        <w:shd w:val="clear" w:color="auto" w:fill="FFFFFF"/>
        <w:spacing w:before="0" w:beforeAutospacing="0" w:after="0" w:afterAutospacing="0" w:line="360" w:lineRule="auto"/>
        <w:ind w:leftChars="107" w:left="225" w:firstLineChars="150" w:firstLine="316"/>
        <w:rPr>
          <w:rFonts w:cs="Arial"/>
          <w:b/>
          <w:color w:val="000000"/>
          <w:kern w:val="2"/>
          <w:sz w:val="21"/>
          <w:szCs w:val="21"/>
        </w:rPr>
      </w:pPr>
      <w:r w:rsidRPr="000E7E77">
        <w:rPr>
          <w:rFonts w:cs="Arial" w:hint="eastAsia"/>
          <w:b/>
          <w:color w:val="000000"/>
          <w:kern w:val="2"/>
          <w:sz w:val="21"/>
          <w:szCs w:val="21"/>
        </w:rPr>
        <w:t>教学重点和难点：</w:t>
      </w:r>
    </w:p>
    <w:p w:rsidR="00175C35" w:rsidRPr="000E7E77" w:rsidRDefault="00175C35" w:rsidP="000E5622">
      <w:pPr>
        <w:pStyle w:val="ac"/>
        <w:shd w:val="clear" w:color="auto" w:fill="FFFFFF"/>
        <w:spacing w:before="0" w:beforeAutospacing="0" w:after="0" w:afterAutospacing="0" w:line="360" w:lineRule="auto"/>
        <w:ind w:leftChars="107" w:left="225" w:firstLineChars="150" w:firstLine="315"/>
        <w:rPr>
          <w:rFonts w:cs="Arial"/>
          <w:color w:val="000000"/>
          <w:kern w:val="2"/>
          <w:sz w:val="21"/>
          <w:szCs w:val="21"/>
        </w:rPr>
      </w:pPr>
      <w:r w:rsidRPr="000E7E77">
        <w:rPr>
          <w:rFonts w:cs="Arial" w:hint="eastAsia"/>
          <w:color w:val="000000"/>
          <w:kern w:val="2"/>
          <w:sz w:val="21"/>
          <w:szCs w:val="21"/>
        </w:rPr>
        <w:t>美国政府绩效评估的指标体系</w:t>
      </w:r>
    </w:p>
    <w:p w:rsidR="00175C35" w:rsidRPr="00175C35" w:rsidRDefault="00175C35" w:rsidP="000E5622">
      <w:pPr>
        <w:pStyle w:val="ac"/>
        <w:shd w:val="clear" w:color="auto" w:fill="FFFFFF"/>
        <w:spacing w:before="0" w:beforeAutospacing="0" w:after="0" w:afterAutospacing="0" w:line="360" w:lineRule="auto"/>
        <w:ind w:leftChars="107" w:left="225" w:firstLineChars="150" w:firstLine="316"/>
        <w:rPr>
          <w:b/>
          <w:color w:val="404040"/>
          <w:sz w:val="21"/>
          <w:szCs w:val="21"/>
        </w:rPr>
      </w:pPr>
      <w:r w:rsidRPr="000E7E77">
        <w:rPr>
          <w:rFonts w:cs="Arial" w:hint="eastAsia"/>
          <w:b/>
          <w:color w:val="000000"/>
          <w:kern w:val="2"/>
          <w:sz w:val="21"/>
          <w:szCs w:val="21"/>
        </w:rPr>
        <w:t>主要内容包括：</w:t>
      </w:r>
    </w:p>
    <w:p w:rsidR="00FC45CE" w:rsidRPr="000E7E77" w:rsidRDefault="00FC45CE" w:rsidP="000E5622">
      <w:pPr>
        <w:pStyle w:val="ac"/>
        <w:shd w:val="clear" w:color="auto" w:fill="FFFFFF"/>
        <w:spacing w:before="0" w:beforeAutospacing="0" w:after="0" w:afterAutospacing="0" w:line="360" w:lineRule="auto"/>
        <w:ind w:leftChars="107" w:left="225" w:firstLineChars="150" w:firstLine="315"/>
        <w:rPr>
          <w:color w:val="000000"/>
          <w:sz w:val="21"/>
          <w:szCs w:val="21"/>
        </w:rPr>
      </w:pPr>
      <w:r w:rsidRPr="000E7E77">
        <w:rPr>
          <w:rFonts w:hint="eastAsia"/>
          <w:color w:val="000000"/>
          <w:sz w:val="21"/>
          <w:szCs w:val="21"/>
        </w:rPr>
        <w:t>9.1 美国政府绩效评估的兴起与发展演进</w:t>
      </w:r>
    </w:p>
    <w:p w:rsidR="00FC45CE" w:rsidRPr="000E7E77" w:rsidRDefault="00FC45CE" w:rsidP="000E5622">
      <w:pPr>
        <w:pStyle w:val="ac"/>
        <w:shd w:val="clear" w:color="auto" w:fill="FFFFFF"/>
        <w:spacing w:before="0" w:beforeAutospacing="0" w:after="0" w:afterAutospacing="0" w:line="360" w:lineRule="auto"/>
        <w:ind w:leftChars="107" w:left="225" w:firstLineChars="150" w:firstLine="315"/>
        <w:rPr>
          <w:color w:val="000000"/>
          <w:sz w:val="21"/>
          <w:szCs w:val="21"/>
        </w:rPr>
      </w:pPr>
      <w:r w:rsidRPr="000E7E77">
        <w:rPr>
          <w:rFonts w:hint="eastAsia"/>
          <w:color w:val="000000"/>
          <w:sz w:val="21"/>
          <w:szCs w:val="21"/>
        </w:rPr>
        <w:t>9.2 美国政府绩效评估指标体系</w:t>
      </w:r>
    </w:p>
    <w:p w:rsidR="00FC45CE" w:rsidRPr="000E7E77" w:rsidRDefault="00FC45CE" w:rsidP="000E5622">
      <w:pPr>
        <w:pStyle w:val="ac"/>
        <w:shd w:val="clear" w:color="auto" w:fill="FFFFFF"/>
        <w:spacing w:before="0" w:beforeAutospacing="0" w:after="0" w:afterAutospacing="0" w:line="360" w:lineRule="auto"/>
        <w:ind w:leftChars="107" w:left="225" w:firstLineChars="150" w:firstLine="315"/>
        <w:rPr>
          <w:color w:val="000000"/>
          <w:sz w:val="21"/>
          <w:szCs w:val="21"/>
        </w:rPr>
      </w:pPr>
      <w:r w:rsidRPr="000E7E77">
        <w:rPr>
          <w:rFonts w:hint="eastAsia"/>
          <w:color w:val="000000"/>
          <w:sz w:val="21"/>
          <w:szCs w:val="21"/>
        </w:rPr>
        <w:t>9.3 美国政府绩效评估的评述与借鉴</w:t>
      </w:r>
    </w:p>
    <w:p w:rsidR="00175C35" w:rsidRDefault="00175C35" w:rsidP="000E5622">
      <w:pPr>
        <w:pStyle w:val="ac"/>
        <w:shd w:val="clear" w:color="auto" w:fill="FFFFFF"/>
        <w:spacing w:before="0" w:beforeAutospacing="0" w:after="0" w:afterAutospacing="0" w:line="360" w:lineRule="auto"/>
        <w:ind w:left="225"/>
        <w:rPr>
          <w:color w:val="404040"/>
          <w:sz w:val="21"/>
          <w:szCs w:val="21"/>
        </w:rPr>
      </w:pPr>
    </w:p>
    <w:p w:rsidR="00FC45CE" w:rsidRPr="000E7E77" w:rsidRDefault="00FC45CE" w:rsidP="000E5622">
      <w:pPr>
        <w:pStyle w:val="ac"/>
        <w:shd w:val="clear" w:color="auto" w:fill="FFFFFF"/>
        <w:spacing w:before="0" w:beforeAutospacing="0" w:after="0" w:afterAutospacing="0" w:line="360" w:lineRule="auto"/>
        <w:ind w:left="225"/>
        <w:jc w:val="center"/>
        <w:rPr>
          <w:b/>
          <w:color w:val="000000"/>
          <w:sz w:val="21"/>
          <w:szCs w:val="21"/>
        </w:rPr>
      </w:pPr>
      <w:r w:rsidRPr="000E7E77">
        <w:rPr>
          <w:rFonts w:hint="eastAsia"/>
          <w:b/>
          <w:color w:val="000000"/>
          <w:sz w:val="21"/>
          <w:szCs w:val="21"/>
        </w:rPr>
        <w:t>第10章 政府绩效评估在当代中国的推进</w:t>
      </w:r>
    </w:p>
    <w:p w:rsidR="00175C35" w:rsidRPr="000E7E77" w:rsidRDefault="00175C35" w:rsidP="000E5622">
      <w:pPr>
        <w:pStyle w:val="ac"/>
        <w:shd w:val="clear" w:color="auto" w:fill="FFFFFF"/>
        <w:spacing w:before="0" w:beforeAutospacing="0" w:after="0" w:afterAutospacing="0" w:line="360" w:lineRule="auto"/>
        <w:ind w:leftChars="107" w:left="225" w:firstLineChars="200" w:firstLine="422"/>
        <w:rPr>
          <w:b/>
          <w:color w:val="000000"/>
          <w:sz w:val="21"/>
          <w:szCs w:val="21"/>
        </w:rPr>
      </w:pPr>
      <w:r w:rsidRPr="000E7E77">
        <w:rPr>
          <w:rFonts w:hint="eastAsia"/>
          <w:b/>
          <w:color w:val="000000"/>
          <w:sz w:val="21"/>
          <w:szCs w:val="21"/>
        </w:rPr>
        <w:t>内容摘要：</w:t>
      </w:r>
    </w:p>
    <w:p w:rsidR="00175C35" w:rsidRPr="000E7E77" w:rsidRDefault="00175C35" w:rsidP="000E5622">
      <w:pPr>
        <w:pStyle w:val="ac"/>
        <w:shd w:val="clear" w:color="auto" w:fill="FFFFFF"/>
        <w:spacing w:before="0" w:beforeAutospacing="0" w:after="0" w:afterAutospacing="0" w:line="360" w:lineRule="auto"/>
        <w:ind w:leftChars="107" w:left="225" w:firstLineChars="200" w:firstLine="420"/>
        <w:rPr>
          <w:color w:val="000000"/>
          <w:sz w:val="21"/>
          <w:szCs w:val="21"/>
        </w:rPr>
      </w:pPr>
      <w:r w:rsidRPr="000E7E77">
        <w:rPr>
          <w:rFonts w:hint="eastAsia"/>
          <w:color w:val="000000"/>
          <w:sz w:val="21"/>
          <w:szCs w:val="21"/>
        </w:rPr>
        <w:t>本章主要是对当前我国政府部门绩效评估的现状、问题及改进的途径等进行教学。通过本章学习，要求学生能够掌握目前我国政府绩效评估的集中主要模式。教学时数为6学时。</w:t>
      </w:r>
    </w:p>
    <w:p w:rsidR="00175C35" w:rsidRPr="000E7E77" w:rsidRDefault="00175C35" w:rsidP="000E5622">
      <w:pPr>
        <w:pStyle w:val="ac"/>
        <w:shd w:val="clear" w:color="auto" w:fill="FFFFFF"/>
        <w:spacing w:before="0" w:beforeAutospacing="0" w:after="0" w:afterAutospacing="0" w:line="360" w:lineRule="auto"/>
        <w:ind w:leftChars="107" w:left="225" w:firstLineChars="200" w:firstLine="422"/>
        <w:rPr>
          <w:b/>
          <w:color w:val="000000"/>
          <w:sz w:val="21"/>
          <w:szCs w:val="21"/>
        </w:rPr>
      </w:pPr>
      <w:r w:rsidRPr="000E7E77">
        <w:rPr>
          <w:rFonts w:hint="eastAsia"/>
          <w:b/>
          <w:color w:val="000000"/>
          <w:sz w:val="21"/>
          <w:szCs w:val="21"/>
        </w:rPr>
        <w:t>教学重点和难点：</w:t>
      </w:r>
    </w:p>
    <w:p w:rsidR="00175C35" w:rsidRPr="000E7E77" w:rsidRDefault="00175C35" w:rsidP="000E5622">
      <w:pPr>
        <w:pStyle w:val="ac"/>
        <w:shd w:val="clear" w:color="auto" w:fill="FFFFFF"/>
        <w:spacing w:before="0" w:beforeAutospacing="0" w:after="0" w:afterAutospacing="0" w:line="360" w:lineRule="auto"/>
        <w:ind w:leftChars="107" w:left="225" w:firstLineChars="200" w:firstLine="420"/>
        <w:rPr>
          <w:color w:val="000000"/>
          <w:sz w:val="21"/>
          <w:szCs w:val="21"/>
        </w:rPr>
      </w:pPr>
      <w:r w:rsidRPr="000E7E77">
        <w:rPr>
          <w:rFonts w:hint="eastAsia"/>
          <w:color w:val="000000"/>
          <w:sz w:val="21"/>
          <w:szCs w:val="21"/>
        </w:rPr>
        <w:t>政府绩效评估的模式及存在的问题</w:t>
      </w:r>
    </w:p>
    <w:p w:rsidR="00175C35" w:rsidRPr="000E7E77" w:rsidRDefault="00175C35" w:rsidP="000E5622">
      <w:pPr>
        <w:pStyle w:val="ac"/>
        <w:shd w:val="clear" w:color="auto" w:fill="FFFFFF"/>
        <w:spacing w:before="0" w:beforeAutospacing="0" w:after="0" w:afterAutospacing="0" w:line="360" w:lineRule="auto"/>
        <w:ind w:leftChars="107" w:left="225" w:firstLineChars="200" w:firstLine="422"/>
        <w:rPr>
          <w:b/>
          <w:color w:val="000000"/>
          <w:sz w:val="21"/>
          <w:szCs w:val="21"/>
        </w:rPr>
      </w:pPr>
      <w:r w:rsidRPr="000E7E77">
        <w:rPr>
          <w:rFonts w:hint="eastAsia"/>
          <w:b/>
          <w:color w:val="000000"/>
          <w:sz w:val="21"/>
          <w:szCs w:val="21"/>
        </w:rPr>
        <w:t>主要内容包括：</w:t>
      </w:r>
    </w:p>
    <w:p w:rsidR="00FC45CE" w:rsidRPr="000E7E77" w:rsidRDefault="00FC45CE" w:rsidP="000E5622">
      <w:pPr>
        <w:pStyle w:val="ac"/>
        <w:shd w:val="clear" w:color="auto" w:fill="FFFFFF"/>
        <w:spacing w:before="0" w:beforeAutospacing="0" w:after="0" w:afterAutospacing="0" w:line="360" w:lineRule="auto"/>
        <w:ind w:leftChars="107" w:left="225" w:firstLineChars="150" w:firstLine="315"/>
        <w:rPr>
          <w:color w:val="000000"/>
          <w:sz w:val="21"/>
          <w:szCs w:val="21"/>
        </w:rPr>
      </w:pPr>
      <w:r w:rsidRPr="000E7E77">
        <w:rPr>
          <w:rFonts w:hint="eastAsia"/>
          <w:color w:val="000000"/>
          <w:sz w:val="21"/>
          <w:szCs w:val="21"/>
        </w:rPr>
        <w:t>10.1 当代中国政府绩效评估方式</w:t>
      </w:r>
    </w:p>
    <w:p w:rsidR="00FC45CE" w:rsidRPr="000E7E77" w:rsidRDefault="00FC45CE" w:rsidP="000E5622">
      <w:pPr>
        <w:pStyle w:val="ac"/>
        <w:shd w:val="clear" w:color="auto" w:fill="FFFFFF"/>
        <w:spacing w:before="0" w:beforeAutospacing="0" w:after="0" w:afterAutospacing="0" w:line="360" w:lineRule="auto"/>
        <w:ind w:leftChars="107" w:left="225" w:firstLineChars="150" w:firstLine="315"/>
        <w:rPr>
          <w:color w:val="000000"/>
          <w:sz w:val="21"/>
          <w:szCs w:val="21"/>
        </w:rPr>
      </w:pPr>
      <w:r w:rsidRPr="000E7E77">
        <w:rPr>
          <w:rFonts w:hint="eastAsia"/>
          <w:color w:val="000000"/>
          <w:sz w:val="21"/>
          <w:szCs w:val="21"/>
        </w:rPr>
        <w:t>10.2 我国实施政府绩效评估存在的问题</w:t>
      </w:r>
    </w:p>
    <w:p w:rsidR="00FC45CE" w:rsidRPr="000E7E77" w:rsidRDefault="00FC45CE" w:rsidP="000E5622">
      <w:pPr>
        <w:pStyle w:val="ac"/>
        <w:shd w:val="clear" w:color="auto" w:fill="FFFFFF"/>
        <w:spacing w:before="0" w:beforeAutospacing="0" w:after="0" w:afterAutospacing="0" w:line="360" w:lineRule="auto"/>
        <w:ind w:leftChars="107" w:left="225" w:firstLineChars="150" w:firstLine="315"/>
        <w:rPr>
          <w:color w:val="000000"/>
          <w:sz w:val="21"/>
          <w:szCs w:val="21"/>
        </w:rPr>
      </w:pPr>
      <w:r w:rsidRPr="000E7E77">
        <w:rPr>
          <w:rFonts w:hint="eastAsia"/>
          <w:color w:val="000000"/>
          <w:sz w:val="21"/>
          <w:szCs w:val="21"/>
        </w:rPr>
        <w:t>10.3 科学推进政府绩效评估的途径</w:t>
      </w:r>
    </w:p>
    <w:p w:rsidR="00FC45CE" w:rsidRPr="000E7E77" w:rsidRDefault="00FC45CE" w:rsidP="000E5622">
      <w:pPr>
        <w:pStyle w:val="ac"/>
        <w:shd w:val="clear" w:color="auto" w:fill="FFFFFF"/>
        <w:spacing w:before="0" w:beforeAutospacing="0" w:after="0" w:afterAutospacing="0" w:line="360" w:lineRule="auto"/>
        <w:ind w:leftChars="107" w:left="225" w:firstLineChars="150" w:firstLine="315"/>
        <w:rPr>
          <w:color w:val="000000"/>
          <w:sz w:val="21"/>
          <w:szCs w:val="21"/>
        </w:rPr>
      </w:pPr>
    </w:p>
    <w:p w:rsidR="00FC45CE" w:rsidRPr="000E7E77" w:rsidRDefault="00FC45CE" w:rsidP="000E5622">
      <w:pPr>
        <w:pStyle w:val="style3"/>
        <w:spacing w:before="0" w:beforeAutospacing="0" w:after="0" w:afterAutospacing="0" w:line="360" w:lineRule="auto"/>
        <w:rPr>
          <w:rFonts w:cs="Arial"/>
          <w:color w:val="000000"/>
          <w:spacing w:val="0"/>
          <w:kern w:val="2"/>
          <w:sz w:val="21"/>
          <w:szCs w:val="21"/>
        </w:rPr>
      </w:pPr>
    </w:p>
    <w:p w:rsidR="00205896" w:rsidRDefault="00205896" w:rsidP="000E5622">
      <w:pPr>
        <w:spacing w:line="360" w:lineRule="auto"/>
      </w:pPr>
      <w:bookmarkStart w:id="6" w:name="13"/>
      <w:bookmarkStart w:id="7" w:name="14"/>
      <w:bookmarkEnd w:id="6"/>
      <w:bookmarkEnd w:id="7"/>
    </w:p>
    <w:p w:rsidR="00163BAD" w:rsidRPr="008022E5" w:rsidRDefault="00175C35" w:rsidP="000E5622">
      <w:pPr>
        <w:pStyle w:val="style3"/>
        <w:spacing w:before="0" w:beforeAutospacing="0" w:after="0" w:afterAutospacing="0" w:line="360" w:lineRule="auto"/>
        <w:outlineLvl w:val="0"/>
        <w:rPr>
          <w:rFonts w:cs="Arial"/>
          <w:color w:val="000000"/>
          <w:sz w:val="21"/>
          <w:szCs w:val="21"/>
        </w:rPr>
      </w:pPr>
      <w:r>
        <w:rPr>
          <w:rStyle w:val="a3"/>
          <w:rFonts w:cs="Arial" w:hint="eastAsia"/>
          <w:color w:val="000000"/>
          <w:sz w:val="21"/>
          <w:szCs w:val="21"/>
        </w:rPr>
        <w:t>八</w:t>
      </w:r>
      <w:r w:rsidR="00163BAD" w:rsidRPr="008022E5">
        <w:rPr>
          <w:rStyle w:val="a3"/>
          <w:rFonts w:cs="Arial" w:hint="eastAsia"/>
          <w:color w:val="000000"/>
          <w:sz w:val="21"/>
          <w:szCs w:val="21"/>
        </w:rPr>
        <w:t xml:space="preserve">、教学参考书 </w:t>
      </w:r>
    </w:p>
    <w:p w:rsidR="00163BAD" w:rsidRPr="008022E5" w:rsidRDefault="00163BAD" w:rsidP="000E5622">
      <w:pPr>
        <w:spacing w:line="360" w:lineRule="auto"/>
      </w:pPr>
      <w:r w:rsidRPr="008022E5">
        <w:rPr>
          <w:rFonts w:hint="eastAsia"/>
        </w:rPr>
        <w:t>1</w:t>
      </w:r>
      <w:r>
        <w:rPr>
          <w:rFonts w:hint="eastAsia"/>
        </w:rPr>
        <w:t xml:space="preserve">. </w:t>
      </w:r>
      <w:r w:rsidRPr="008022E5">
        <w:rPr>
          <w:rFonts w:hint="eastAsia"/>
        </w:rPr>
        <w:t xml:space="preserve">Government Performance and Results Act of 1993. </w:t>
      </w:r>
    </w:p>
    <w:p w:rsidR="00163BAD" w:rsidRPr="008022E5" w:rsidRDefault="00163BAD" w:rsidP="000E5622">
      <w:pPr>
        <w:spacing w:line="360" w:lineRule="auto"/>
      </w:pPr>
      <w:r w:rsidRPr="008022E5">
        <w:rPr>
          <w:rFonts w:hint="eastAsia"/>
        </w:rPr>
        <w:t>2</w:t>
      </w:r>
      <w:r>
        <w:rPr>
          <w:rFonts w:hint="eastAsia"/>
        </w:rPr>
        <w:t xml:space="preserve">. </w:t>
      </w:r>
      <w:r w:rsidRPr="008022E5">
        <w:rPr>
          <w:rFonts w:hint="eastAsia"/>
        </w:rPr>
        <w:t xml:space="preserve">President Bill Clinton, Vice President Al Gore, Report of the National Performance Review. </w:t>
      </w:r>
      <w:r w:rsidRPr="008022E5">
        <w:rPr>
          <w:rFonts w:hint="eastAsia"/>
        </w:rPr>
        <w:lastRenderedPageBreak/>
        <w:t xml:space="preserve">1994. </w:t>
      </w:r>
    </w:p>
    <w:p w:rsidR="00163BAD" w:rsidRPr="008022E5" w:rsidRDefault="00163BAD" w:rsidP="000E5622">
      <w:pPr>
        <w:spacing w:line="360" w:lineRule="auto"/>
      </w:pPr>
      <w:r w:rsidRPr="008022E5">
        <w:rPr>
          <w:rFonts w:hint="eastAsia"/>
        </w:rPr>
        <w:t>3</w:t>
      </w:r>
      <w:r>
        <w:rPr>
          <w:rFonts w:hint="eastAsia"/>
        </w:rPr>
        <w:t>.</w:t>
      </w:r>
      <w:r w:rsidRPr="008022E5">
        <w:rPr>
          <w:rFonts w:hint="eastAsia"/>
        </w:rPr>
        <w:t>蔡立辉：《政府绩效评估：理论、方法与应用》，中国文化教育出版社，</w:t>
      </w:r>
      <w:r w:rsidRPr="008022E5">
        <w:rPr>
          <w:rFonts w:hint="eastAsia"/>
        </w:rPr>
        <w:t xml:space="preserve"> 2006 </w:t>
      </w:r>
      <w:r w:rsidRPr="008022E5">
        <w:rPr>
          <w:rFonts w:hint="eastAsia"/>
        </w:rPr>
        <w:t>年</w:t>
      </w:r>
      <w:r w:rsidRPr="008022E5">
        <w:rPr>
          <w:rFonts w:hint="eastAsia"/>
        </w:rPr>
        <w:t xml:space="preserve"> 12 </w:t>
      </w:r>
      <w:r w:rsidRPr="008022E5">
        <w:rPr>
          <w:rFonts w:hint="eastAsia"/>
        </w:rPr>
        <w:t>月版。</w:t>
      </w:r>
      <w:r w:rsidRPr="008022E5">
        <w:rPr>
          <w:rFonts w:hint="eastAsia"/>
        </w:rPr>
        <w:t xml:space="preserve"> </w:t>
      </w:r>
    </w:p>
    <w:p w:rsidR="00163BAD" w:rsidRPr="008022E5" w:rsidRDefault="00163BAD" w:rsidP="000E5622">
      <w:pPr>
        <w:spacing w:line="360" w:lineRule="auto"/>
      </w:pPr>
      <w:r w:rsidRPr="008022E5">
        <w:rPr>
          <w:rFonts w:hint="eastAsia"/>
        </w:rPr>
        <w:t>4</w:t>
      </w:r>
      <w:r>
        <w:rPr>
          <w:rFonts w:hint="eastAsia"/>
        </w:rPr>
        <w:t xml:space="preserve">. </w:t>
      </w:r>
      <w:r w:rsidRPr="008022E5">
        <w:rPr>
          <w:rFonts w:hint="eastAsia"/>
        </w:rPr>
        <w:t>郭济主编：《绩效政府：理论与实践创新》，清华大学出版社，</w:t>
      </w:r>
      <w:r w:rsidRPr="008022E5">
        <w:rPr>
          <w:rFonts w:hint="eastAsia"/>
        </w:rPr>
        <w:t xml:space="preserve"> 2005 </w:t>
      </w:r>
      <w:r w:rsidRPr="008022E5">
        <w:rPr>
          <w:rFonts w:hint="eastAsia"/>
        </w:rPr>
        <w:t>年</w:t>
      </w:r>
      <w:r w:rsidRPr="008022E5">
        <w:rPr>
          <w:rFonts w:hint="eastAsia"/>
        </w:rPr>
        <w:t xml:space="preserve"> 8 </w:t>
      </w:r>
      <w:r w:rsidRPr="008022E5">
        <w:rPr>
          <w:rFonts w:hint="eastAsia"/>
        </w:rPr>
        <w:t>月</w:t>
      </w:r>
      <w:r w:rsidRPr="008022E5">
        <w:rPr>
          <w:rFonts w:hint="eastAsia"/>
        </w:rPr>
        <w:t xml:space="preserve"> </w:t>
      </w:r>
      <w:r w:rsidRPr="008022E5">
        <w:rPr>
          <w:rFonts w:hint="eastAsia"/>
        </w:rPr>
        <w:t>版</w:t>
      </w:r>
      <w:r w:rsidRPr="008022E5">
        <w:rPr>
          <w:rFonts w:hint="eastAsia"/>
        </w:rPr>
        <w:t xml:space="preserve"> </w:t>
      </w:r>
      <w:r w:rsidRPr="008022E5">
        <w:rPr>
          <w:rFonts w:hint="eastAsia"/>
        </w:rPr>
        <w:t>。</w:t>
      </w:r>
      <w:r w:rsidRPr="008022E5">
        <w:rPr>
          <w:rFonts w:hint="eastAsia"/>
        </w:rPr>
        <w:t xml:space="preserve"> </w:t>
      </w:r>
    </w:p>
    <w:p w:rsidR="00163BAD" w:rsidRPr="008022E5" w:rsidRDefault="00163BAD" w:rsidP="000E5622">
      <w:pPr>
        <w:spacing w:line="360" w:lineRule="auto"/>
      </w:pPr>
      <w:r w:rsidRPr="008022E5">
        <w:rPr>
          <w:rFonts w:hint="eastAsia"/>
        </w:rPr>
        <w:t>5</w:t>
      </w:r>
      <w:r>
        <w:rPr>
          <w:rFonts w:hint="eastAsia"/>
        </w:rPr>
        <w:t xml:space="preserve">. </w:t>
      </w:r>
      <w:r w:rsidRPr="008022E5">
        <w:rPr>
          <w:rFonts w:hint="eastAsia"/>
        </w:rPr>
        <w:t>范柏乃著：《政府绩效评估：理论与实务》，人民出版社，</w:t>
      </w:r>
      <w:r w:rsidRPr="008022E5">
        <w:rPr>
          <w:rFonts w:hint="eastAsia"/>
        </w:rPr>
        <w:t xml:space="preserve"> 2005 </w:t>
      </w:r>
      <w:r w:rsidRPr="008022E5">
        <w:rPr>
          <w:rFonts w:hint="eastAsia"/>
        </w:rPr>
        <w:t>年</w:t>
      </w:r>
      <w:r w:rsidRPr="008022E5">
        <w:rPr>
          <w:rFonts w:hint="eastAsia"/>
        </w:rPr>
        <w:t xml:space="preserve"> 9 </w:t>
      </w:r>
      <w:r w:rsidRPr="008022E5">
        <w:rPr>
          <w:rFonts w:hint="eastAsia"/>
        </w:rPr>
        <w:t>月</w:t>
      </w:r>
      <w:r w:rsidRPr="008022E5">
        <w:rPr>
          <w:rFonts w:hint="eastAsia"/>
        </w:rPr>
        <w:t xml:space="preserve"> </w:t>
      </w:r>
      <w:r w:rsidRPr="008022E5">
        <w:rPr>
          <w:rFonts w:hint="eastAsia"/>
        </w:rPr>
        <w:t>版</w:t>
      </w:r>
      <w:r w:rsidRPr="008022E5">
        <w:rPr>
          <w:rFonts w:hint="eastAsia"/>
        </w:rPr>
        <w:t xml:space="preserve"> </w:t>
      </w:r>
      <w:r w:rsidRPr="008022E5">
        <w:rPr>
          <w:rFonts w:hint="eastAsia"/>
        </w:rPr>
        <w:t>。</w:t>
      </w:r>
      <w:r w:rsidRPr="008022E5">
        <w:rPr>
          <w:rFonts w:hint="eastAsia"/>
        </w:rPr>
        <w:t xml:space="preserve"> </w:t>
      </w:r>
    </w:p>
    <w:p w:rsidR="00163BAD" w:rsidRPr="008022E5" w:rsidRDefault="00163BAD" w:rsidP="000E5622">
      <w:pPr>
        <w:spacing w:line="360" w:lineRule="auto"/>
      </w:pPr>
      <w:r w:rsidRPr="008022E5">
        <w:rPr>
          <w:rFonts w:hint="eastAsia"/>
        </w:rPr>
        <w:t xml:space="preserve">6 </w:t>
      </w:r>
      <w:r w:rsidRPr="008022E5">
        <w:rPr>
          <w:rFonts w:hint="eastAsia"/>
        </w:rPr>
        <w:t>．马国贤著：《政府绩效管理》，复旦大学出版社，</w:t>
      </w:r>
      <w:r w:rsidRPr="008022E5">
        <w:rPr>
          <w:rFonts w:hint="eastAsia"/>
        </w:rPr>
        <w:t xml:space="preserve"> 2005 </w:t>
      </w:r>
      <w:r w:rsidRPr="008022E5">
        <w:rPr>
          <w:rFonts w:hint="eastAsia"/>
        </w:rPr>
        <w:t>年</w:t>
      </w:r>
      <w:r w:rsidRPr="008022E5">
        <w:rPr>
          <w:rFonts w:hint="eastAsia"/>
        </w:rPr>
        <w:t xml:space="preserve"> 10 </w:t>
      </w:r>
      <w:r w:rsidRPr="008022E5">
        <w:rPr>
          <w:rFonts w:hint="eastAsia"/>
        </w:rPr>
        <w:t>月版。</w:t>
      </w:r>
      <w:r w:rsidRPr="008022E5">
        <w:rPr>
          <w:rFonts w:hint="eastAsia"/>
        </w:rPr>
        <w:t xml:space="preserve"> </w:t>
      </w:r>
    </w:p>
    <w:p w:rsidR="00163BAD" w:rsidRPr="008022E5" w:rsidRDefault="00163BAD" w:rsidP="000E5622">
      <w:pPr>
        <w:spacing w:line="360" w:lineRule="auto"/>
      </w:pPr>
      <w:r w:rsidRPr="008022E5">
        <w:rPr>
          <w:rFonts w:hint="eastAsia"/>
        </w:rPr>
        <w:t xml:space="preserve">7 </w:t>
      </w:r>
      <w:r w:rsidRPr="008022E5">
        <w:rPr>
          <w:rFonts w:hint="eastAsia"/>
        </w:rPr>
        <w:t>．彭国甫等著：《</w:t>
      </w:r>
      <w:r w:rsidRPr="008022E5">
        <w:rPr>
          <w:rFonts w:hint="eastAsia"/>
        </w:rPr>
        <w:t xml:space="preserve"> </w:t>
      </w:r>
      <w:r w:rsidRPr="008022E5">
        <w:rPr>
          <w:rFonts w:hint="eastAsia"/>
        </w:rPr>
        <w:t>地方政府绩效评估研究</w:t>
      </w:r>
      <w:r w:rsidRPr="008022E5">
        <w:rPr>
          <w:rFonts w:hint="eastAsia"/>
        </w:rPr>
        <w:t xml:space="preserve"> </w:t>
      </w:r>
      <w:r w:rsidRPr="008022E5">
        <w:rPr>
          <w:rFonts w:hint="eastAsia"/>
        </w:rPr>
        <w:t>》，湖南人民出版社，</w:t>
      </w:r>
      <w:r w:rsidRPr="008022E5">
        <w:rPr>
          <w:rFonts w:hint="eastAsia"/>
        </w:rPr>
        <w:t xml:space="preserve"> 2005 </w:t>
      </w:r>
      <w:r w:rsidRPr="008022E5">
        <w:rPr>
          <w:rFonts w:hint="eastAsia"/>
        </w:rPr>
        <w:t>年</w:t>
      </w:r>
      <w:r w:rsidRPr="008022E5">
        <w:rPr>
          <w:rFonts w:hint="eastAsia"/>
        </w:rPr>
        <w:t xml:space="preserve"> 3 </w:t>
      </w:r>
      <w:r w:rsidRPr="008022E5">
        <w:rPr>
          <w:rFonts w:hint="eastAsia"/>
        </w:rPr>
        <w:t>月版。</w:t>
      </w:r>
      <w:r w:rsidRPr="008022E5">
        <w:rPr>
          <w:rFonts w:hint="eastAsia"/>
        </w:rPr>
        <w:t xml:space="preserve"> </w:t>
      </w:r>
    </w:p>
    <w:p w:rsidR="00163BAD" w:rsidRPr="008022E5" w:rsidRDefault="00163BAD" w:rsidP="000E5622">
      <w:pPr>
        <w:spacing w:line="360" w:lineRule="auto"/>
      </w:pPr>
      <w:r w:rsidRPr="008022E5">
        <w:rPr>
          <w:rFonts w:hint="eastAsia"/>
        </w:rPr>
        <w:t xml:space="preserve">8 </w:t>
      </w:r>
      <w:r w:rsidRPr="008022E5">
        <w:rPr>
          <w:rFonts w:hint="eastAsia"/>
        </w:rPr>
        <w:t>．奥斯本、盖布勒：《改革政府</w:t>
      </w:r>
      <w:r w:rsidRPr="008022E5">
        <w:rPr>
          <w:rFonts w:hint="eastAsia"/>
        </w:rPr>
        <w:t xml:space="preserve"> </w:t>
      </w:r>
      <w:r w:rsidRPr="008022E5">
        <w:rPr>
          <w:rFonts w:hint="eastAsia"/>
        </w:rPr>
        <w:t>——</w:t>
      </w:r>
      <w:r w:rsidRPr="008022E5">
        <w:rPr>
          <w:rFonts w:hint="eastAsia"/>
        </w:rPr>
        <w:t xml:space="preserve"> </w:t>
      </w:r>
      <w:r w:rsidRPr="008022E5">
        <w:rPr>
          <w:rFonts w:hint="eastAsia"/>
        </w:rPr>
        <w:t>企业精神如何改革公营部门》，上海译文出版社</w:t>
      </w:r>
      <w:r w:rsidRPr="008022E5">
        <w:rPr>
          <w:rFonts w:hint="eastAsia"/>
        </w:rPr>
        <w:t xml:space="preserve"> 1996 </w:t>
      </w:r>
      <w:r w:rsidRPr="008022E5">
        <w:rPr>
          <w:rFonts w:hint="eastAsia"/>
        </w:rPr>
        <w:t>年中译版。</w:t>
      </w:r>
      <w:r w:rsidRPr="008022E5">
        <w:rPr>
          <w:rFonts w:hint="eastAsia"/>
        </w:rPr>
        <w:t xml:space="preserve"> </w:t>
      </w:r>
    </w:p>
    <w:p w:rsidR="00163BAD" w:rsidRPr="008022E5" w:rsidRDefault="00163BAD" w:rsidP="000E5622">
      <w:pPr>
        <w:spacing w:line="360" w:lineRule="auto"/>
      </w:pPr>
      <w:r w:rsidRPr="008022E5">
        <w:rPr>
          <w:rFonts w:hint="eastAsia"/>
        </w:rPr>
        <w:t xml:space="preserve">9 </w:t>
      </w:r>
      <w:r w:rsidRPr="008022E5">
        <w:rPr>
          <w:rFonts w:hint="eastAsia"/>
        </w:rPr>
        <w:t>．财政部财政科学研究所《绩效预算》课题组：《美国政府绩效评价体系》，经济管理出版社，</w:t>
      </w:r>
      <w:r w:rsidRPr="008022E5">
        <w:rPr>
          <w:rFonts w:hint="eastAsia"/>
        </w:rPr>
        <w:t xml:space="preserve"> 2004 </w:t>
      </w:r>
      <w:r w:rsidRPr="008022E5">
        <w:rPr>
          <w:rFonts w:hint="eastAsia"/>
        </w:rPr>
        <w:t>年</w:t>
      </w:r>
      <w:r w:rsidRPr="008022E5">
        <w:rPr>
          <w:rFonts w:hint="eastAsia"/>
        </w:rPr>
        <w:t xml:space="preserve"> 8 </w:t>
      </w:r>
      <w:r w:rsidRPr="008022E5">
        <w:rPr>
          <w:rFonts w:hint="eastAsia"/>
        </w:rPr>
        <w:t>月版。</w:t>
      </w:r>
      <w:r w:rsidRPr="008022E5">
        <w:rPr>
          <w:rFonts w:hint="eastAsia"/>
        </w:rPr>
        <w:t xml:space="preserve"> </w:t>
      </w:r>
    </w:p>
    <w:p w:rsidR="00163BAD" w:rsidRPr="008022E5" w:rsidRDefault="00163BAD" w:rsidP="000E5622">
      <w:pPr>
        <w:spacing w:line="360" w:lineRule="auto"/>
      </w:pPr>
      <w:r w:rsidRPr="008022E5">
        <w:rPr>
          <w:rFonts w:hint="eastAsia"/>
        </w:rPr>
        <w:t xml:space="preserve">10 </w:t>
      </w:r>
      <w:r w:rsidRPr="008022E5">
        <w:rPr>
          <w:rFonts w:hint="eastAsia"/>
        </w:rPr>
        <w:t>．</w:t>
      </w:r>
      <w:r w:rsidRPr="008022E5">
        <w:rPr>
          <w:rFonts w:hint="eastAsia"/>
        </w:rPr>
        <w:t xml:space="preserve"> [ </w:t>
      </w:r>
      <w:r w:rsidRPr="008022E5">
        <w:rPr>
          <w:rFonts w:hint="eastAsia"/>
        </w:rPr>
        <w:t>美</w:t>
      </w:r>
      <w:r w:rsidRPr="008022E5">
        <w:rPr>
          <w:rFonts w:hint="eastAsia"/>
        </w:rPr>
        <w:t xml:space="preserve"> ] </w:t>
      </w:r>
      <w:r w:rsidRPr="008022E5">
        <w:rPr>
          <w:rFonts w:hint="eastAsia"/>
        </w:rPr>
        <w:t>阿里</w:t>
      </w:r>
      <w:r w:rsidRPr="008022E5">
        <w:rPr>
          <w:rFonts w:hint="eastAsia"/>
        </w:rPr>
        <w:t xml:space="preserve"> </w:t>
      </w:r>
      <w:r w:rsidRPr="008022E5">
        <w:rPr>
          <w:rFonts w:hint="eastAsia"/>
        </w:rPr>
        <w:t>·</w:t>
      </w:r>
      <w:r w:rsidRPr="008022E5">
        <w:rPr>
          <w:rFonts w:hint="eastAsia"/>
        </w:rPr>
        <w:t xml:space="preserve"> </w:t>
      </w:r>
      <w:r w:rsidRPr="008022E5">
        <w:rPr>
          <w:rFonts w:hint="eastAsia"/>
        </w:rPr>
        <w:t>哈拉契米主编，张梦中等译：《政府业绩与质量测评</w:t>
      </w:r>
      <w:r w:rsidRPr="008022E5">
        <w:rPr>
          <w:rFonts w:hint="eastAsia"/>
        </w:rPr>
        <w:t xml:space="preserve"> </w:t>
      </w:r>
      <w:r w:rsidRPr="008022E5">
        <w:rPr>
          <w:rFonts w:hint="eastAsia"/>
        </w:rPr>
        <w:t>——</w:t>
      </w:r>
      <w:r w:rsidRPr="008022E5">
        <w:rPr>
          <w:rFonts w:hint="eastAsia"/>
        </w:rPr>
        <w:t xml:space="preserve"> </w:t>
      </w:r>
      <w:r w:rsidRPr="008022E5">
        <w:rPr>
          <w:rFonts w:hint="eastAsia"/>
        </w:rPr>
        <w:t>问题与经验》，中山大学出版社，</w:t>
      </w:r>
      <w:r w:rsidRPr="008022E5">
        <w:rPr>
          <w:rFonts w:hint="eastAsia"/>
        </w:rPr>
        <w:t xml:space="preserve">2003 </w:t>
      </w:r>
      <w:r w:rsidRPr="008022E5">
        <w:rPr>
          <w:rFonts w:hint="eastAsia"/>
        </w:rPr>
        <w:t>年版。</w:t>
      </w:r>
      <w:r w:rsidRPr="008022E5">
        <w:rPr>
          <w:rFonts w:hint="eastAsia"/>
        </w:rPr>
        <w:t xml:space="preserve"> </w:t>
      </w:r>
    </w:p>
    <w:p w:rsidR="00163BAD" w:rsidRPr="008022E5" w:rsidRDefault="00163BAD" w:rsidP="000E5622">
      <w:pPr>
        <w:spacing w:line="360" w:lineRule="auto"/>
      </w:pPr>
      <w:r w:rsidRPr="008022E5">
        <w:rPr>
          <w:rFonts w:hint="eastAsia"/>
        </w:rPr>
        <w:t xml:space="preserve">11 </w:t>
      </w:r>
      <w:r w:rsidRPr="008022E5">
        <w:rPr>
          <w:rFonts w:hint="eastAsia"/>
        </w:rPr>
        <w:t>．卓越：《公共部门绩效管理》，中国人民大学出版社，</w:t>
      </w:r>
      <w:r w:rsidRPr="008022E5">
        <w:rPr>
          <w:rFonts w:hint="eastAsia"/>
        </w:rPr>
        <w:t xml:space="preserve"> 2004 </w:t>
      </w:r>
      <w:r w:rsidRPr="008022E5">
        <w:rPr>
          <w:rFonts w:hint="eastAsia"/>
        </w:rPr>
        <w:t>年版。</w:t>
      </w:r>
      <w:r w:rsidRPr="008022E5">
        <w:rPr>
          <w:rFonts w:hint="eastAsia"/>
        </w:rPr>
        <w:t xml:space="preserve"> </w:t>
      </w:r>
    </w:p>
    <w:p w:rsidR="00163BAD" w:rsidRPr="008022E5" w:rsidRDefault="00163BAD" w:rsidP="000E5622">
      <w:pPr>
        <w:spacing w:line="360" w:lineRule="auto"/>
      </w:pPr>
      <w:r w:rsidRPr="008022E5">
        <w:rPr>
          <w:rFonts w:hint="eastAsia"/>
        </w:rPr>
        <w:t xml:space="preserve">12 </w:t>
      </w:r>
      <w:r w:rsidRPr="008022E5">
        <w:rPr>
          <w:rFonts w:hint="eastAsia"/>
        </w:rPr>
        <w:t>．刘旭涛：《政府绩效管理：制度、战略与方法》，机械工业出版社，</w:t>
      </w:r>
      <w:r w:rsidRPr="008022E5">
        <w:rPr>
          <w:rFonts w:hint="eastAsia"/>
        </w:rPr>
        <w:t xml:space="preserve"> 2005 </w:t>
      </w:r>
      <w:r w:rsidRPr="008022E5">
        <w:rPr>
          <w:rFonts w:hint="eastAsia"/>
        </w:rPr>
        <w:t>年版。</w:t>
      </w:r>
    </w:p>
    <w:p w:rsidR="00163BAD" w:rsidRPr="008022E5" w:rsidRDefault="00163BAD" w:rsidP="000E5622">
      <w:pPr>
        <w:spacing w:line="360" w:lineRule="auto"/>
        <w:rPr>
          <w:rFonts w:cs="Arial"/>
          <w:color w:val="000000"/>
          <w:szCs w:val="21"/>
        </w:rPr>
      </w:pPr>
      <w:r w:rsidRPr="008022E5">
        <w:rPr>
          <w:rFonts w:cs="Arial" w:hint="eastAsia"/>
          <w:color w:val="000000"/>
          <w:szCs w:val="21"/>
        </w:rPr>
        <w:t xml:space="preserve">13 </w:t>
      </w:r>
      <w:r w:rsidRPr="008022E5">
        <w:rPr>
          <w:rFonts w:cs="Arial" w:hint="eastAsia"/>
          <w:color w:val="000000"/>
          <w:szCs w:val="21"/>
        </w:rPr>
        <w:t>．胡税根：《公共部门绩效管理</w:t>
      </w:r>
      <w:r w:rsidRPr="008022E5">
        <w:rPr>
          <w:rFonts w:cs="Arial" w:hint="eastAsia"/>
          <w:color w:val="000000"/>
          <w:szCs w:val="21"/>
        </w:rPr>
        <w:t xml:space="preserve"> </w:t>
      </w:r>
      <w:r w:rsidRPr="008022E5">
        <w:rPr>
          <w:rFonts w:cs="Arial" w:hint="eastAsia"/>
          <w:color w:val="000000"/>
          <w:szCs w:val="21"/>
        </w:rPr>
        <w:t>——</w:t>
      </w:r>
      <w:r w:rsidRPr="008022E5">
        <w:rPr>
          <w:rFonts w:cs="Arial" w:hint="eastAsia"/>
          <w:color w:val="000000"/>
          <w:szCs w:val="21"/>
        </w:rPr>
        <w:t xml:space="preserve"> </w:t>
      </w:r>
      <w:r w:rsidRPr="008022E5">
        <w:rPr>
          <w:rFonts w:cs="Arial" w:hint="eastAsia"/>
          <w:color w:val="000000"/>
          <w:szCs w:val="21"/>
        </w:rPr>
        <w:t>迎接效能革命的挑战》，浙江大学出版社，</w:t>
      </w:r>
      <w:r w:rsidRPr="008022E5">
        <w:rPr>
          <w:rFonts w:cs="Arial" w:hint="eastAsia"/>
          <w:color w:val="000000"/>
          <w:szCs w:val="21"/>
        </w:rPr>
        <w:t xml:space="preserve"> 2005 </w:t>
      </w:r>
      <w:r w:rsidRPr="008022E5">
        <w:rPr>
          <w:rFonts w:cs="Arial" w:hint="eastAsia"/>
          <w:color w:val="000000"/>
          <w:szCs w:val="21"/>
        </w:rPr>
        <w:t>年版。</w:t>
      </w:r>
      <w:r w:rsidRPr="008022E5">
        <w:rPr>
          <w:rFonts w:cs="Arial" w:hint="eastAsia"/>
          <w:color w:val="000000"/>
          <w:szCs w:val="21"/>
        </w:rPr>
        <w:t xml:space="preserve"> </w:t>
      </w:r>
    </w:p>
    <w:p w:rsidR="00163BAD" w:rsidRPr="00163BAD" w:rsidRDefault="00163BAD"/>
    <w:sectPr w:rsidR="00163BAD" w:rsidRPr="00163BAD" w:rsidSect="006B56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E77" w:rsidRDefault="000E7E77" w:rsidP="00FD149E">
      <w:r>
        <w:separator/>
      </w:r>
    </w:p>
  </w:endnote>
  <w:endnote w:type="continuationSeparator" w:id="0">
    <w:p w:rsidR="000E7E77" w:rsidRDefault="000E7E77" w:rsidP="00FD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E77" w:rsidRDefault="000E7E77" w:rsidP="00FD149E">
      <w:r>
        <w:separator/>
      </w:r>
    </w:p>
  </w:footnote>
  <w:footnote w:type="continuationSeparator" w:id="0">
    <w:p w:rsidR="000E7E77" w:rsidRDefault="000E7E77" w:rsidP="00FD1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A6399"/>
    <w:multiLevelType w:val="hybridMultilevel"/>
    <w:tmpl w:val="087E0A60"/>
    <w:lvl w:ilvl="0" w:tplc="D7127E76">
      <w:start w:val="1"/>
      <w:numFmt w:val="japaneseCounting"/>
      <w:lvlText w:val="%1、"/>
      <w:lvlJc w:val="left"/>
      <w:pPr>
        <w:ind w:left="656" w:hanging="390"/>
      </w:pPr>
      <w:rPr>
        <w:rFonts w:hint="default"/>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5896"/>
    <w:rsid w:val="00046398"/>
    <w:rsid w:val="000E5622"/>
    <w:rsid w:val="000E7E77"/>
    <w:rsid w:val="00163BAD"/>
    <w:rsid w:val="00175C35"/>
    <w:rsid w:val="00205896"/>
    <w:rsid w:val="0027378A"/>
    <w:rsid w:val="002D6841"/>
    <w:rsid w:val="005824E2"/>
    <w:rsid w:val="00653D49"/>
    <w:rsid w:val="006B565A"/>
    <w:rsid w:val="008022E5"/>
    <w:rsid w:val="008075C9"/>
    <w:rsid w:val="009256AD"/>
    <w:rsid w:val="009B2A6D"/>
    <w:rsid w:val="00A62F7F"/>
    <w:rsid w:val="00D2620F"/>
    <w:rsid w:val="00EE635F"/>
    <w:rsid w:val="00FC45CE"/>
    <w:rsid w:val="00FD1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61D38"/>
  <w15:docId w15:val="{3D5C1BF4-8CE9-4385-87F8-DC51403DC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565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05896"/>
    <w:pPr>
      <w:widowControl/>
      <w:spacing w:before="100" w:beforeAutospacing="1" w:after="100" w:afterAutospacing="1" w:line="480" w:lineRule="auto"/>
      <w:jc w:val="left"/>
    </w:pPr>
    <w:rPr>
      <w:rFonts w:ascii="宋体" w:hAnsi="宋体" w:cs="宋体"/>
      <w:spacing w:val="45"/>
      <w:kern w:val="0"/>
      <w:sz w:val="18"/>
      <w:szCs w:val="18"/>
    </w:rPr>
  </w:style>
  <w:style w:type="character" w:styleId="a3">
    <w:name w:val="Strong"/>
    <w:qFormat/>
    <w:rsid w:val="00205896"/>
    <w:rPr>
      <w:b/>
      <w:bCs/>
    </w:rPr>
  </w:style>
  <w:style w:type="paragraph" w:styleId="a4">
    <w:name w:val="Document Map"/>
    <w:basedOn w:val="a"/>
    <w:link w:val="a5"/>
    <w:rsid w:val="00FD149E"/>
    <w:rPr>
      <w:rFonts w:ascii="宋体"/>
      <w:sz w:val="18"/>
      <w:szCs w:val="18"/>
    </w:rPr>
  </w:style>
  <w:style w:type="character" w:customStyle="1" w:styleId="a5">
    <w:name w:val="文档结构图 字符"/>
    <w:link w:val="a4"/>
    <w:rsid w:val="00FD149E"/>
    <w:rPr>
      <w:rFonts w:ascii="宋体"/>
      <w:kern w:val="2"/>
      <w:sz w:val="18"/>
      <w:szCs w:val="18"/>
    </w:rPr>
  </w:style>
  <w:style w:type="paragraph" w:styleId="a6">
    <w:name w:val="header"/>
    <w:basedOn w:val="a"/>
    <w:link w:val="a7"/>
    <w:rsid w:val="00FD149E"/>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rsid w:val="00FD149E"/>
    <w:rPr>
      <w:kern w:val="2"/>
      <w:sz w:val="18"/>
      <w:szCs w:val="18"/>
    </w:rPr>
  </w:style>
  <w:style w:type="paragraph" w:styleId="a8">
    <w:name w:val="footer"/>
    <w:basedOn w:val="a"/>
    <w:link w:val="a9"/>
    <w:rsid w:val="00FD149E"/>
    <w:pPr>
      <w:tabs>
        <w:tab w:val="center" w:pos="4153"/>
        <w:tab w:val="right" w:pos="8306"/>
      </w:tabs>
      <w:snapToGrid w:val="0"/>
      <w:jc w:val="left"/>
    </w:pPr>
    <w:rPr>
      <w:sz w:val="18"/>
      <w:szCs w:val="18"/>
    </w:rPr>
  </w:style>
  <w:style w:type="character" w:customStyle="1" w:styleId="a9">
    <w:name w:val="页脚 字符"/>
    <w:link w:val="a8"/>
    <w:rsid w:val="00FD149E"/>
    <w:rPr>
      <w:kern w:val="2"/>
      <w:sz w:val="18"/>
      <w:szCs w:val="18"/>
    </w:rPr>
  </w:style>
  <w:style w:type="paragraph" w:styleId="aa">
    <w:name w:val="Body Text Indent"/>
    <w:basedOn w:val="a"/>
    <w:link w:val="ab"/>
    <w:rsid w:val="00163BAD"/>
    <w:pPr>
      <w:ind w:firstLineChars="200" w:firstLine="480"/>
      <w:jc w:val="left"/>
    </w:pPr>
    <w:rPr>
      <w:sz w:val="24"/>
    </w:rPr>
  </w:style>
  <w:style w:type="character" w:customStyle="1" w:styleId="ab">
    <w:name w:val="正文文本缩进 字符"/>
    <w:link w:val="aa"/>
    <w:rsid w:val="00163BAD"/>
    <w:rPr>
      <w:kern w:val="2"/>
      <w:sz w:val="24"/>
      <w:szCs w:val="24"/>
    </w:rPr>
  </w:style>
  <w:style w:type="paragraph" w:styleId="ac">
    <w:name w:val="Normal (Web)"/>
    <w:basedOn w:val="a"/>
    <w:uiPriority w:val="99"/>
    <w:unhideWhenUsed/>
    <w:rsid w:val="00FC45CE"/>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14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586</Words>
  <Characters>3344</Characters>
  <Application>Microsoft Office Word</Application>
  <DocSecurity>0</DocSecurity>
  <Lines>27</Lines>
  <Paragraphs>7</Paragraphs>
  <ScaleCrop>false</ScaleCrop>
  <Company>Microsoft</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一、课程目标 </dc:title>
  <dc:subject/>
  <dc:creator>User</dc:creator>
  <cp:keywords/>
  <dc:description/>
  <cp:lastModifiedBy>JING SHI</cp:lastModifiedBy>
  <cp:revision>13</cp:revision>
  <dcterms:created xsi:type="dcterms:W3CDTF">2015-12-13T04:42:00Z</dcterms:created>
  <dcterms:modified xsi:type="dcterms:W3CDTF">2019-02-27T07:11:00Z</dcterms:modified>
</cp:coreProperties>
</file>