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行楷" w:eastAsia="华文行楷"/>
          <w:b/>
          <w:bCs/>
          <w:sz w:val="72"/>
          <w:szCs w:val="72"/>
        </w:rPr>
      </w:pPr>
    </w:p>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jc w:val="center"/>
        <w:rPr>
          <w:rFonts w:ascii="黑体" w:eastAsia="黑体"/>
          <w:b/>
          <w:bCs/>
          <w:sz w:val="52"/>
        </w:rPr>
      </w:pPr>
    </w:p>
    <w:p>
      <w:pPr>
        <w:adjustRightInd w:val="0"/>
        <w:snapToGrid w:val="0"/>
        <w:jc w:val="center"/>
        <w:rPr>
          <w:rFonts w:ascii="黑体" w:eastAsia="黑体"/>
          <w:b/>
          <w:bCs/>
          <w:sz w:val="52"/>
        </w:rPr>
      </w:pPr>
    </w:p>
    <w:p>
      <w:pPr>
        <w:adjustRightInd w:val="0"/>
        <w:snapToGrid w:val="0"/>
        <w:jc w:val="center"/>
        <w:rPr>
          <w:rFonts w:ascii="黑体" w:eastAsia="黑体"/>
          <w:b/>
          <w:bCs/>
          <w:sz w:val="44"/>
          <w:szCs w:val="44"/>
        </w:rPr>
      </w:pPr>
      <w:r>
        <w:rPr>
          <w:rFonts w:hint="eastAsia" w:ascii="黑体" w:eastAsia="黑体"/>
          <w:b/>
          <w:bCs/>
          <w:sz w:val="44"/>
          <w:szCs w:val="44"/>
        </w:rPr>
        <w:t>《音乐三》教学大纲</w:t>
      </w:r>
    </w:p>
    <w:p>
      <w:pPr>
        <w:adjustRightInd w:val="0"/>
        <w:snapToGrid w:val="0"/>
        <w:jc w:val="center"/>
        <w:rPr>
          <w:rFonts w:ascii="宋体"/>
          <w:sz w:val="44"/>
          <w:szCs w:val="44"/>
        </w:rPr>
      </w:pPr>
    </w:p>
    <w:p>
      <w:pPr>
        <w:adjustRightInd w:val="0"/>
        <w:snapToGrid w:val="0"/>
        <w:jc w:val="center"/>
        <w:rPr>
          <w:rFonts w:ascii="宋体"/>
          <w:sz w:val="44"/>
          <w:szCs w:val="44"/>
        </w:rPr>
      </w:pPr>
    </w:p>
    <w:p>
      <w:pPr>
        <w:adjustRightInd w:val="0"/>
        <w:snapToGrid w:val="0"/>
        <w:jc w:val="center"/>
        <w:rPr>
          <w:rFonts w:ascii="Times New Roman" w:hAnsi="Times New Roman" w:eastAsia="黑体"/>
          <w:b/>
          <w:bCs/>
          <w:sz w:val="44"/>
          <w:szCs w:val="44"/>
        </w:rPr>
      </w:pPr>
      <w:r>
        <w:rPr>
          <w:rFonts w:hint="eastAsia" w:ascii="Times New Roman" w:hAnsi="Times New Roman" w:eastAsia="黑体"/>
          <w:b/>
          <w:bCs/>
          <w:sz w:val="44"/>
          <w:szCs w:val="44"/>
        </w:rPr>
        <w:t>（</w:t>
      </w:r>
      <w:r>
        <w:rPr>
          <w:rFonts w:ascii="Times New Roman" w:hAnsi="Times New Roman" w:eastAsia="黑体"/>
          <w:b/>
          <w:bCs/>
          <w:sz w:val="44"/>
          <w:szCs w:val="44"/>
        </w:rPr>
        <w:t>Music</w:t>
      </w:r>
      <w:r>
        <w:rPr>
          <w:rFonts w:hint="eastAsia" w:ascii="Times New Roman" w:hAnsi="Times New Roman" w:eastAsia="黑体"/>
          <w:b/>
          <w:bCs/>
          <w:sz w:val="44"/>
          <w:szCs w:val="44"/>
        </w:rPr>
        <w:t xml:space="preserve"> Three）</w:t>
      </w: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jc w:val="center"/>
        <w:rPr>
          <w:rFonts w:ascii="Times New Roman" w:hAnsi="Times New Roman" w:eastAsia="黑体"/>
          <w:b/>
          <w:bCs/>
          <w:sz w:val="44"/>
          <w:szCs w:val="44"/>
        </w:rPr>
      </w:pPr>
    </w:p>
    <w:p>
      <w:pPr>
        <w:adjustRightInd w:val="0"/>
        <w:snapToGrid w:val="0"/>
        <w:spacing w:line="360" w:lineRule="auto"/>
        <w:ind w:firstLine="2108" w:firstLineChars="700"/>
        <w:rPr>
          <w:rFonts w:ascii="Times New Roman" w:hAnsi="Times New Roman" w:eastAsia="黑体"/>
          <w:sz w:val="30"/>
        </w:rPr>
      </w:pPr>
      <w:r>
        <w:rPr>
          <w:rFonts w:hint="eastAsia" w:ascii="Times New Roman" w:hAnsi="Times New Roman" w:eastAsia="黑体"/>
          <w:b/>
          <w:bCs/>
          <w:sz w:val="30"/>
        </w:rPr>
        <w:t>制定单位：</w:t>
      </w:r>
      <w:r>
        <w:rPr>
          <w:rFonts w:hint="eastAsia" w:ascii="宋体" w:hAnsi="宋体" w:cs="宋体"/>
          <w:sz w:val="30"/>
        </w:rPr>
        <w:t>教师教育</w:t>
      </w:r>
      <w:r>
        <w:rPr>
          <w:rFonts w:hint="eastAsia" w:ascii="宋体" w:hAnsi="宋体"/>
          <w:sz w:val="30"/>
        </w:rPr>
        <w:t>学院</w:t>
      </w:r>
    </w:p>
    <w:p>
      <w:pPr>
        <w:adjustRightInd w:val="0"/>
        <w:snapToGrid w:val="0"/>
        <w:spacing w:line="360" w:lineRule="auto"/>
        <w:ind w:firstLine="2108" w:firstLineChars="700"/>
        <w:rPr>
          <w:rFonts w:ascii="Times New Roman" w:hAnsi="Times New Roman"/>
          <w:color w:val="000000"/>
          <w:sz w:val="30"/>
        </w:rPr>
      </w:pPr>
      <w:r>
        <w:rPr>
          <w:rFonts w:hint="eastAsia" w:ascii="Times New Roman" w:hAnsi="Times New Roman" w:eastAsia="黑体"/>
          <w:b/>
          <w:bCs/>
          <w:color w:val="000000"/>
          <w:sz w:val="30"/>
        </w:rPr>
        <w:t>制 定 人：</w:t>
      </w:r>
      <w:r>
        <w:rPr>
          <w:rFonts w:hint="eastAsia" w:ascii="宋体" w:hAnsi="宋体"/>
          <w:color w:val="000000"/>
          <w:sz w:val="30"/>
        </w:rPr>
        <w:t>罗华、姜佳、桂海滨、许珂、蒋鹤如</w:t>
      </w:r>
    </w:p>
    <w:p>
      <w:pPr>
        <w:adjustRightInd w:val="0"/>
        <w:snapToGrid w:val="0"/>
        <w:spacing w:line="360" w:lineRule="auto"/>
        <w:ind w:firstLine="2108" w:firstLineChars="700"/>
        <w:rPr>
          <w:rFonts w:ascii="Times New Roman" w:hAnsi="Times New Roman" w:eastAsia="黑体"/>
          <w:color w:val="000000"/>
          <w:sz w:val="30"/>
        </w:rPr>
      </w:pPr>
      <w:r>
        <w:rPr>
          <w:rFonts w:hint="eastAsia" w:ascii="Times New Roman" w:hAnsi="Times New Roman" w:eastAsia="黑体"/>
          <w:b/>
          <w:bCs/>
          <w:color w:val="000000"/>
          <w:sz w:val="30"/>
        </w:rPr>
        <w:t>审 核 人：</w:t>
      </w:r>
      <w:r>
        <w:rPr>
          <w:rFonts w:hint="eastAsia" w:ascii="宋体" w:hAnsi="宋体"/>
          <w:bCs/>
          <w:color w:val="000000"/>
          <w:sz w:val="30"/>
        </w:rPr>
        <w:t>罗华</w:t>
      </w:r>
    </w:p>
    <w:p>
      <w:pPr>
        <w:adjustRightInd w:val="0"/>
        <w:snapToGrid w:val="0"/>
        <w:spacing w:line="360" w:lineRule="auto"/>
        <w:ind w:firstLine="2108" w:firstLineChars="700"/>
        <w:rPr>
          <w:rFonts w:ascii="黑体" w:hAnsi="Times New Roman" w:eastAsia="黑体"/>
          <w:b/>
          <w:bCs/>
          <w:szCs w:val="21"/>
        </w:rPr>
      </w:pPr>
      <w:r>
        <w:rPr>
          <w:rFonts w:hint="eastAsia" w:ascii="Times New Roman" w:hAnsi="Times New Roman" w:eastAsia="黑体"/>
          <w:b/>
          <w:bCs/>
          <w:sz w:val="30"/>
        </w:rPr>
        <w:t>编写时间：</w:t>
      </w:r>
      <w:r>
        <w:rPr>
          <w:rFonts w:hint="eastAsia" w:ascii="宋体" w:hAnsi="宋体"/>
          <w:bCs/>
          <w:sz w:val="30"/>
        </w:rPr>
        <w:t>2021年12月</w:t>
      </w:r>
    </w:p>
    <w:p>
      <w:pPr>
        <w:adjustRightInd w:val="0"/>
        <w:snapToGrid w:val="0"/>
        <w:spacing w:line="360" w:lineRule="auto"/>
        <w:ind w:firstLine="2700" w:firstLineChars="900"/>
        <w:rPr>
          <w:rFonts w:ascii="宋体"/>
          <w:sz w:val="30"/>
        </w:rPr>
      </w:pPr>
    </w:p>
    <w:p>
      <w:pPr>
        <w:adjustRightInd w:val="0"/>
        <w:snapToGrid w:val="0"/>
        <w:spacing w:line="360" w:lineRule="auto"/>
        <w:ind w:firstLine="2700" w:firstLineChars="900"/>
        <w:rPr>
          <w:rFonts w:ascii="宋体"/>
          <w:sz w:val="30"/>
        </w:rPr>
      </w:pPr>
    </w:p>
    <w:p>
      <w:pPr>
        <w:adjustRightInd w:val="0"/>
        <w:snapToGrid w:val="0"/>
        <w:spacing w:line="360" w:lineRule="auto"/>
        <w:rPr>
          <w:rFonts w:ascii="黑体" w:hAnsi="宋体" w:eastAsia="黑体"/>
          <w:b/>
          <w:szCs w:val="21"/>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rPr>
          <w:rFonts w:ascii="黑体" w:hAnsi="宋体" w:eastAsia="黑体"/>
          <w:b/>
          <w:sz w:val="32"/>
        </w:rPr>
      </w:pPr>
      <w:r>
        <w:rPr>
          <w:rFonts w:hint="eastAsia" w:ascii="黑体" w:hAnsi="宋体" w:eastAsia="黑体"/>
          <w:b/>
          <w:sz w:val="28"/>
        </w:rPr>
        <w:t>一、课程概述：</w:t>
      </w:r>
    </w:p>
    <w:p>
      <w:pPr>
        <w:adjustRightInd w:val="0"/>
        <w:snapToGrid w:val="0"/>
        <w:spacing w:line="360" w:lineRule="auto"/>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tabs>
          <w:tab w:val="left" w:pos="1440"/>
        </w:tabs>
        <w:spacing w:line="360" w:lineRule="auto"/>
        <w:ind w:firstLine="420"/>
        <w:rPr>
          <w:rFonts w:ascii="宋体"/>
          <w:position w:val="6"/>
          <w:szCs w:val="21"/>
        </w:rPr>
      </w:pPr>
      <w:r>
        <w:rPr>
          <w:rFonts w:hint="eastAsia" w:ascii="宋体" w:hAnsi="宋体"/>
          <w:position w:val="6"/>
          <w:szCs w:val="21"/>
        </w:rPr>
        <w:t>本课程是依据本科学前教育专业人才培养目标和相关职业岗位（群）的能力要求而设置的，主要围绕音乐基础理论、听唱基础能力和声乐训练进行课程设计，是一门理论、技能与实践紧密结合的课程，是学前教育专业学生的学科基础课。</w:t>
      </w:r>
    </w:p>
    <w:p>
      <w:pPr>
        <w:tabs>
          <w:tab w:val="left" w:pos="1440"/>
        </w:tabs>
        <w:spacing w:line="360" w:lineRule="auto"/>
        <w:ind w:firstLine="420"/>
        <w:rPr>
          <w:rFonts w:ascii="宋体"/>
          <w:position w:val="6"/>
          <w:szCs w:val="21"/>
        </w:rPr>
      </w:pPr>
      <w:r>
        <w:rPr>
          <w:rFonts w:ascii="Arial" w:hAnsi="Arial" w:cs="Arial"/>
          <w:sz w:val="18"/>
          <w:szCs w:val="18"/>
        </w:rPr>
        <w:t>This course is based on undergraduate preschool education professional training objectives and related professional post (Group) requirements and settings, mainly around the basic music theory, singing ability and vocal training curriculum design, is a theory, skill and practice in close connection with the course, the students of preschool education major course.</w:t>
      </w:r>
    </w:p>
    <w:p>
      <w:pPr>
        <w:adjustRightInd w:val="0"/>
        <w:snapToGrid w:val="0"/>
        <w:spacing w:line="360" w:lineRule="auto"/>
        <w:rPr>
          <w:rFonts w:ascii="宋体" w:hAnsi="宋体" w:eastAsia="黑体"/>
          <w:sz w:val="24"/>
        </w:rPr>
      </w:pPr>
      <w:r>
        <w:rPr>
          <w:rFonts w:hint="eastAsia" w:ascii="宋体" w:hAnsi="宋体" w:eastAsia="黑体"/>
          <w:sz w:val="24"/>
        </w:rPr>
        <w:t>（二）教学目标</w:t>
      </w:r>
    </w:p>
    <w:p>
      <w:pPr>
        <w:adjustRightInd w:val="0"/>
        <w:snapToGrid w:val="0"/>
        <w:spacing w:line="360" w:lineRule="auto"/>
        <w:ind w:firstLine="420" w:firstLineChars="200"/>
        <w:rPr>
          <w:rFonts w:ascii="宋体" w:hAnsi="宋体"/>
          <w:szCs w:val="21"/>
        </w:rPr>
      </w:pPr>
      <w:r>
        <w:rPr>
          <w:rFonts w:hint="eastAsia" w:ascii="宋体" w:hAnsi="宋体"/>
          <w:szCs w:val="21"/>
        </w:rPr>
        <w:t>课程教学目标</w:t>
      </w:r>
    </w:p>
    <w:p>
      <w:pPr>
        <w:adjustRightInd w:val="0"/>
        <w:snapToGrid w:val="0"/>
        <w:spacing w:line="360" w:lineRule="auto"/>
        <w:ind w:firstLine="420" w:firstLineChars="200"/>
        <w:rPr>
          <w:rFonts w:ascii="宋体" w:hAnsi="宋体" w:eastAsia="黑体"/>
          <w:sz w:val="24"/>
        </w:rPr>
      </w:pPr>
      <w:r>
        <w:rPr>
          <w:rFonts w:hint="eastAsia" w:ascii="宋体" w:hAnsi="宋体"/>
          <w:szCs w:val="21"/>
        </w:rPr>
        <w:t>本课程将基本乐理与视唱练耳、声乐整合为一门课程，其目的是通过整合、优化课程结构，建构基本乐理与视唱练耳、声乐课新的教学方法，强调在基本乐理的教学中同时进行视唱练耳、声乐的学习。掌握、运用和巩固乐理知识，</w:t>
      </w:r>
      <w:r>
        <w:rPr>
          <w:rFonts w:hint="eastAsia"/>
          <w:szCs w:val="21"/>
        </w:rPr>
        <w:t>提高音乐听辨能力、音乐视唱能力，</w:t>
      </w:r>
      <w:r>
        <w:rPr>
          <w:rFonts w:hint="eastAsia" w:ascii="宋体" w:hAnsi="宋体"/>
          <w:szCs w:val="21"/>
        </w:rPr>
        <w:t>掌握科学的发声方法，提高演唱能力</w:t>
      </w:r>
      <w:r>
        <w:rPr>
          <w:rFonts w:hint="eastAsia"/>
          <w:szCs w:val="21"/>
        </w:rPr>
        <w:t>。</w:t>
      </w:r>
    </w:p>
    <w:p>
      <w:pPr>
        <w:spacing w:line="360" w:lineRule="auto"/>
        <w:ind w:firstLine="420" w:firstLineChars="200"/>
        <w:rPr>
          <w:rFonts w:ascii="宋体" w:hAnsi="宋体"/>
        </w:rPr>
      </w:pPr>
      <w:r>
        <w:rPr>
          <w:rFonts w:hint="eastAsia" w:ascii="宋体" w:hAnsi="宋体"/>
          <w:szCs w:val="21"/>
        </w:rPr>
        <w:t>通过学习，掌握音乐的基本理论和音乐常识，同时具备读谱、视唱、听辨、记谱、演唱以及对各类音乐构成要素准确把握的能力。结合学前教育专业的特点，突出师范性、实践性、技能性、综合性教育特质，在系统全面掌握音乐基本技能的基础上，</w:t>
      </w:r>
      <w:r>
        <w:rPr>
          <w:rFonts w:hint="eastAsia" w:ascii="宋体" w:hAnsi="宋体"/>
        </w:rPr>
        <w:t>能够具备适应幼儿园音乐教育教学的素质和能力以及可持续发展与学习的能力</w:t>
      </w:r>
      <w:r>
        <w:rPr>
          <w:rFonts w:hint="eastAsia" w:ascii="宋体" w:hAnsi="宋体"/>
          <w:szCs w:val="21"/>
        </w:rPr>
        <w:t>，使学生具备一定的“师范能力”</w:t>
      </w:r>
      <w:r>
        <w:rPr>
          <w:rFonts w:hint="eastAsia" w:ascii="宋体" w:hAnsi="宋体"/>
        </w:rPr>
        <w:t>。</w:t>
      </w:r>
    </w:p>
    <w:p>
      <w:pPr>
        <w:spacing w:line="360" w:lineRule="auto"/>
        <w:ind w:firstLine="420" w:firstLineChars="200"/>
        <w:rPr>
          <w:rFonts w:ascii="宋体" w:hAnsi="宋体"/>
          <w:szCs w:val="21"/>
        </w:rPr>
      </w:pPr>
      <w:r>
        <w:rPr>
          <w:rFonts w:hint="eastAsia" w:ascii="宋体" w:hAnsi="宋体"/>
          <w:szCs w:val="21"/>
        </w:rPr>
        <w:t>课程思政教学目标</w:t>
      </w:r>
    </w:p>
    <w:p>
      <w:pPr>
        <w:spacing w:line="360" w:lineRule="auto"/>
        <w:ind w:firstLine="420" w:firstLineChars="200"/>
        <w:rPr>
          <w:rFonts w:ascii="宋体"/>
        </w:rPr>
      </w:pPr>
      <w:r>
        <w:rPr>
          <w:rFonts w:ascii="宋体"/>
        </w:rPr>
        <w:t>1.</w:t>
      </w:r>
      <w:r>
        <w:rPr>
          <w:rFonts w:hint="eastAsia" w:ascii="宋体"/>
        </w:rPr>
        <w:t>通过对祖国传统音乐常识与理论的学习与理解，让学生认识到我国音乐基础理论对世界音乐的重要影响，培养民族自豪感，文化自信心。</w:t>
      </w:r>
    </w:p>
    <w:p>
      <w:pPr>
        <w:spacing w:line="360" w:lineRule="auto"/>
        <w:ind w:firstLine="420" w:firstLineChars="200"/>
        <w:rPr>
          <w:rFonts w:ascii="宋体"/>
        </w:rPr>
      </w:pPr>
      <w:r>
        <w:rPr>
          <w:rFonts w:ascii="宋体"/>
        </w:rPr>
        <w:t>2.</w:t>
      </w:r>
      <w:r>
        <w:rPr>
          <w:rFonts w:hint="eastAsia" w:ascii="宋体"/>
        </w:rPr>
        <w:t>把视唱、理论与积极阳光的音乐作品紧密关联，培养学生将理论与积极情感作品的相互渗透与促进能力。</w:t>
      </w:r>
    </w:p>
    <w:p>
      <w:pPr>
        <w:spacing w:line="360" w:lineRule="auto"/>
        <w:ind w:firstLine="420" w:firstLineChars="200"/>
        <w:rPr>
          <w:rFonts w:ascii="宋体"/>
        </w:rPr>
      </w:pPr>
      <w:r>
        <w:rPr>
          <w:rFonts w:hint="eastAsia" w:ascii="宋体"/>
        </w:rPr>
        <w:t>3.通过中国经典民族声乐作品、儿童歌曲背后的音乐文化、思想内涵与历史积淀，把握各类音乐旋律的特色、精神、流派与风格，体会不同作品带来的地域美、民俗美，体会作曲家的家国情怀，体会人与人的真情实感。</w:t>
      </w:r>
    </w:p>
    <w:p>
      <w:pPr>
        <w:adjustRightInd w:val="0"/>
        <w:snapToGrid w:val="0"/>
        <w:spacing w:line="360" w:lineRule="auto"/>
        <w:rPr>
          <w:rFonts w:ascii="宋体" w:hAnsi="宋体" w:eastAsia="黑体"/>
          <w:sz w:val="24"/>
        </w:rPr>
      </w:pPr>
      <w:r>
        <w:rPr>
          <w:rFonts w:hint="eastAsia" w:ascii="宋体" w:hAnsi="宋体" w:eastAsia="黑体"/>
          <w:sz w:val="24"/>
        </w:rPr>
        <w:t>（三）适用对象</w:t>
      </w:r>
    </w:p>
    <w:p>
      <w:pPr>
        <w:adjustRightInd w:val="0"/>
        <w:snapToGrid w:val="0"/>
        <w:spacing w:line="360" w:lineRule="auto"/>
        <w:ind w:firstLine="420" w:firstLineChars="200"/>
        <w:rPr>
          <w:rFonts w:ascii="宋体"/>
        </w:rPr>
      </w:pPr>
      <w:r>
        <w:rPr>
          <w:rFonts w:hint="eastAsia" w:ascii="宋体" w:hAnsi="宋体"/>
        </w:rPr>
        <w:t>学前教育专业学生</w:t>
      </w:r>
    </w:p>
    <w:p>
      <w:pPr>
        <w:adjustRightInd w:val="0"/>
        <w:snapToGrid w:val="0"/>
        <w:spacing w:line="360" w:lineRule="auto"/>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20"/>
        <w:rPr>
          <w:rFonts w:ascii="宋体" w:hAnsi="宋体"/>
        </w:rPr>
      </w:pPr>
      <w:r>
        <w:rPr>
          <w:rFonts w:hint="eastAsia" w:ascii="宋体" w:hAnsi="宋体"/>
        </w:rPr>
        <w:t>先修课程《音乐一》、《音乐二》、《钢琴一》、《钢琴二》，后续课程：《钢琴四》、《钢琴五》、《钢琴六》。</w:t>
      </w:r>
    </w:p>
    <w:p>
      <w:pPr>
        <w:adjustRightInd w:val="0"/>
        <w:snapToGrid w:val="0"/>
        <w:spacing w:line="360" w:lineRule="auto"/>
        <w:ind w:firstLine="420"/>
        <w:rPr>
          <w:rFonts w:ascii="宋体" w:hAnsi="宋体"/>
        </w:rPr>
      </w:pPr>
    </w:p>
    <w:p>
      <w:pPr>
        <w:numPr>
          <w:ilvl w:val="0"/>
          <w:numId w:val="1"/>
        </w:numPr>
        <w:adjustRightInd w:val="0"/>
        <w:snapToGrid w:val="0"/>
        <w:spacing w:line="360" w:lineRule="auto"/>
        <w:rPr>
          <w:rFonts w:ascii="宋体" w:hAnsi="宋体" w:eastAsia="黑体"/>
          <w:b/>
          <w:bCs/>
          <w:sz w:val="28"/>
        </w:rPr>
      </w:pPr>
      <w:r>
        <w:rPr>
          <w:rFonts w:hint="eastAsia" w:ascii="宋体" w:hAnsi="宋体" w:eastAsia="黑体"/>
          <w:b/>
          <w:bCs/>
          <w:sz w:val="28"/>
        </w:rPr>
        <w:t>任课教师教学过程中应注意的事项</w:t>
      </w:r>
    </w:p>
    <w:p>
      <w:pPr>
        <w:spacing w:line="360" w:lineRule="auto"/>
        <w:ind w:firstLine="420" w:firstLineChars="200"/>
      </w:pPr>
      <w:r>
        <w:rPr>
          <w:rFonts w:hint="eastAsia"/>
        </w:rPr>
        <w:t>本课程从零起点入手，课程内容紧密结合学前教育专业音乐基本理论和技能要求，基于学生实际需要出发，围绕学习能力和创新能力，以课程能力、岗位能力培养为重点。</w:t>
      </w:r>
    </w:p>
    <w:p>
      <w:pPr>
        <w:spacing w:line="360" w:lineRule="auto"/>
        <w:rPr>
          <w:rFonts w:ascii="宋体" w:hAnsi="宋体" w:cs="宋体"/>
        </w:rPr>
      </w:pPr>
      <w:r>
        <w:rPr>
          <w:rFonts w:hint="eastAsia" w:ascii="宋体" w:hAnsi="宋体" w:cs="宋体"/>
        </w:rPr>
        <w:t>1.</w:t>
      </w:r>
      <w:r>
        <w:rPr>
          <w:rFonts w:hint="eastAsia"/>
        </w:rPr>
        <w:t>任课教师必须有丰富的音乐基础理论知识，扎实的声乐专业技能，特别是理论结合实践的</w:t>
      </w:r>
      <w:r>
        <w:rPr>
          <w:rFonts w:hint="eastAsia" w:ascii="宋体" w:hAnsi="宋体" w:cs="宋体"/>
        </w:rPr>
        <w:t>应用技能。</w:t>
      </w:r>
    </w:p>
    <w:p>
      <w:pPr>
        <w:spacing w:line="360" w:lineRule="auto"/>
        <w:rPr>
          <w:rFonts w:ascii="宋体" w:hAnsi="宋体" w:cs="宋体"/>
        </w:rPr>
      </w:pPr>
      <w:r>
        <w:rPr>
          <w:rFonts w:hint="eastAsia" w:ascii="宋体" w:hAnsi="宋体" w:cs="宋体"/>
        </w:rPr>
        <w:t>2.根据学生各自的能力和特点，合理的、科学的、灵活的运用教材，培养合格的学前教育教师。</w:t>
      </w:r>
    </w:p>
    <w:p>
      <w:pPr>
        <w:spacing w:line="360" w:lineRule="auto"/>
        <w:rPr>
          <w:rFonts w:ascii="宋体" w:hAnsi="宋体" w:cs="宋体"/>
        </w:rPr>
      </w:pPr>
      <w:r>
        <w:rPr>
          <w:rFonts w:hint="eastAsia" w:ascii="宋体" w:hAnsi="宋体" w:cs="宋体"/>
        </w:rPr>
        <w:t>3.针对学前教育专业的职业特点及要求，教学更加注重视唱和声乐方面的学习训练，提高学生的识谱和演唱能力。</w:t>
      </w:r>
    </w:p>
    <w:p>
      <w:pPr>
        <w:spacing w:line="360" w:lineRule="auto"/>
        <w:rPr>
          <w:rFonts w:ascii="宋体" w:hAnsi="宋体" w:cs="宋体"/>
        </w:rPr>
      </w:pPr>
      <w:r>
        <w:rPr>
          <w:rFonts w:hint="eastAsia" w:ascii="宋体" w:hAnsi="宋体" w:cs="宋体"/>
        </w:rPr>
        <w:t>4.本课程视唱采用首调唱名法进行教学，从简单节奏到复杂节奏，从单音听写到旋律听写，从自然音级视唱到变化音级视唱，采用循序渐进的原则，重视学生记谱教学，强调视唱练耳教学与学前专业音乐学科学习的密切关系，要求学生多唱、多听、多练、多奏。适量布置课外练习，巩固所学知识，提高学生的素质能力。</w:t>
      </w:r>
    </w:p>
    <w:p>
      <w:pPr>
        <w:spacing w:line="360" w:lineRule="auto"/>
        <w:rPr>
          <w:rFonts w:ascii="宋体" w:hAnsi="宋体" w:cs="宋体"/>
        </w:rPr>
      </w:pPr>
      <w:r>
        <w:rPr>
          <w:rFonts w:hint="eastAsia" w:ascii="宋体" w:hAnsi="宋体" w:cs="宋体"/>
        </w:rPr>
        <w:t>5.采用灵活多样的教学法，充分调动学生的学习积极性和主观能动性。在学习基本音乐知识和技能的同时，培养学生具有较好的理解、感受与创造音乐之美的能力。</w:t>
      </w:r>
    </w:p>
    <w:p>
      <w:pPr>
        <w:spacing w:line="360" w:lineRule="auto"/>
        <w:rPr>
          <w:rFonts w:ascii="宋体" w:hAnsi="宋体" w:cs="宋体"/>
          <w:szCs w:val="21"/>
        </w:rPr>
      </w:pPr>
    </w:p>
    <w:p>
      <w:pPr>
        <w:adjustRightInd w:val="0"/>
        <w:snapToGrid w:val="0"/>
        <w:spacing w:line="360" w:lineRule="auto"/>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20"/>
        <w:rPr>
          <w:rFonts w:ascii="宋体" w:cs="宋体"/>
          <w:szCs w:val="21"/>
        </w:rPr>
      </w:pPr>
      <w:r>
        <w:rPr>
          <w:rFonts w:hint="eastAsia" w:ascii="宋体" w:hAnsi="宋体" w:cs="宋体"/>
          <w:szCs w:val="21"/>
        </w:rPr>
        <w:t>《音乐三</w:t>
      </w:r>
      <w:r>
        <w:rPr>
          <w:rFonts w:hint="eastAsia" w:ascii="宋体" w:hAnsi="宋体" w:cs="宋体"/>
          <w:bCs/>
          <w:szCs w:val="21"/>
        </w:rPr>
        <w:t>》</w:t>
      </w:r>
      <w:r>
        <w:rPr>
          <w:rFonts w:hint="eastAsia" w:ascii="宋体" w:hAnsi="宋体" w:cs="宋体"/>
          <w:szCs w:val="21"/>
        </w:rPr>
        <w:t>在第三学期开设，总课时为32学时。</w:t>
      </w:r>
    </w:p>
    <w:p>
      <w:pPr>
        <w:numPr>
          <w:ilvl w:val="0"/>
          <w:numId w:val="2"/>
        </w:numPr>
        <w:adjustRightInd w:val="0"/>
        <w:snapToGrid w:val="0"/>
        <w:spacing w:line="360" w:lineRule="auto"/>
        <w:rPr>
          <w:rFonts w:ascii="宋体" w:hAnsi="宋体" w:eastAsia="黑体"/>
          <w:sz w:val="24"/>
        </w:rPr>
      </w:pPr>
      <w:r>
        <w:rPr>
          <w:rFonts w:hint="eastAsia" w:ascii="宋体" w:hAnsi="宋体" w:eastAsia="黑体"/>
          <w:sz w:val="24"/>
        </w:rPr>
        <w:t>学时分配</w:t>
      </w:r>
    </w:p>
    <w:tbl>
      <w:tblPr>
        <w:tblStyle w:val="4"/>
        <w:tblW w:w="852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807"/>
        <w:gridCol w:w="2787"/>
        <w:gridCol w:w="2489"/>
        <w:gridCol w:w="912"/>
        <w:gridCol w:w="6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828" w:type="dxa"/>
            <w:vAlign w:val="center"/>
          </w:tcPr>
          <w:p>
            <w:pPr>
              <w:jc w:val="center"/>
              <w:rPr>
                <w:rFonts w:ascii="黑体" w:hAnsi="黑体" w:eastAsia="黑体"/>
                <w:b/>
              </w:rPr>
            </w:pPr>
            <w:r>
              <w:rPr>
                <w:rFonts w:hint="eastAsia" w:ascii="黑体" w:hAnsi="黑体" w:eastAsia="黑体"/>
                <w:b/>
              </w:rPr>
              <w:t>周别</w:t>
            </w:r>
          </w:p>
        </w:tc>
        <w:tc>
          <w:tcPr>
            <w:tcW w:w="807" w:type="dxa"/>
            <w:vAlign w:val="center"/>
          </w:tcPr>
          <w:p>
            <w:pPr>
              <w:jc w:val="center"/>
              <w:rPr>
                <w:rFonts w:ascii="黑体" w:hAnsi="黑体" w:eastAsia="黑体"/>
                <w:b/>
              </w:rPr>
            </w:pPr>
            <w:r>
              <w:rPr>
                <w:rFonts w:hint="eastAsia" w:ascii="黑体" w:hAnsi="黑体" w:eastAsia="黑体"/>
                <w:b/>
              </w:rPr>
              <w:t>授课</w:t>
            </w:r>
          </w:p>
          <w:p>
            <w:pPr>
              <w:jc w:val="center"/>
              <w:rPr>
                <w:rFonts w:ascii="黑体" w:hAnsi="黑体" w:eastAsia="黑体"/>
                <w:b/>
              </w:rPr>
            </w:pPr>
            <w:r>
              <w:rPr>
                <w:rFonts w:hint="eastAsia" w:ascii="黑体" w:hAnsi="黑体" w:eastAsia="黑体"/>
                <w:b/>
              </w:rPr>
              <w:t>次数</w:t>
            </w:r>
          </w:p>
        </w:tc>
        <w:tc>
          <w:tcPr>
            <w:tcW w:w="2787" w:type="dxa"/>
            <w:vAlign w:val="center"/>
          </w:tcPr>
          <w:p>
            <w:pPr>
              <w:tabs>
                <w:tab w:val="left" w:pos="807"/>
                <w:tab w:val="center" w:pos="2016"/>
              </w:tabs>
              <w:jc w:val="center"/>
              <w:rPr>
                <w:rFonts w:ascii="黑体" w:hAnsi="黑体" w:eastAsia="黑体"/>
                <w:b/>
              </w:rPr>
            </w:pPr>
            <w:r>
              <w:rPr>
                <w:rFonts w:hint="eastAsia" w:ascii="黑体" w:hAnsi="黑体" w:eastAsia="黑体"/>
                <w:b/>
              </w:rPr>
              <w:t>授课章节与内容摘要</w:t>
            </w:r>
          </w:p>
        </w:tc>
        <w:tc>
          <w:tcPr>
            <w:tcW w:w="2489" w:type="dxa"/>
            <w:vAlign w:val="center"/>
          </w:tcPr>
          <w:p>
            <w:pPr>
              <w:jc w:val="center"/>
              <w:rPr>
                <w:rFonts w:ascii="黑体" w:hAnsi="黑体" w:eastAsia="黑体"/>
                <w:b/>
              </w:rPr>
            </w:pPr>
            <w:r>
              <w:rPr>
                <w:rFonts w:hint="eastAsia" w:ascii="黑体" w:hAnsi="黑体" w:eastAsia="黑体"/>
                <w:b/>
              </w:rPr>
              <w:t>课程思政</w:t>
            </w:r>
          </w:p>
          <w:p>
            <w:pPr>
              <w:jc w:val="center"/>
              <w:rPr>
                <w:rFonts w:ascii="黑体" w:hAnsi="黑体" w:eastAsia="黑体"/>
                <w:b/>
              </w:rPr>
            </w:pPr>
            <w:r>
              <w:rPr>
                <w:rFonts w:hint="eastAsia" w:ascii="黑体" w:hAnsi="黑体" w:eastAsia="黑体"/>
                <w:b/>
              </w:rPr>
              <w:t>融入点</w:t>
            </w:r>
          </w:p>
        </w:tc>
        <w:tc>
          <w:tcPr>
            <w:tcW w:w="912" w:type="dxa"/>
            <w:vAlign w:val="center"/>
          </w:tcPr>
          <w:p>
            <w:pPr>
              <w:jc w:val="center"/>
              <w:rPr>
                <w:rFonts w:ascii="黑体" w:hAnsi="黑体" w:eastAsia="黑体"/>
                <w:b/>
              </w:rPr>
            </w:pPr>
            <w:r>
              <w:rPr>
                <w:rFonts w:hint="eastAsia" w:ascii="黑体" w:hAnsi="黑体" w:eastAsia="黑体"/>
                <w:b/>
              </w:rPr>
              <w:t>教学</w:t>
            </w:r>
          </w:p>
          <w:p>
            <w:pPr>
              <w:jc w:val="center"/>
              <w:rPr>
                <w:rFonts w:ascii="黑体" w:hAnsi="黑体" w:eastAsia="黑体"/>
                <w:b/>
              </w:rPr>
            </w:pPr>
            <w:r>
              <w:rPr>
                <w:rFonts w:hint="eastAsia" w:ascii="黑体" w:hAnsi="黑体" w:eastAsia="黑体"/>
                <w:b/>
              </w:rPr>
              <w:t>时数</w:t>
            </w:r>
          </w:p>
        </w:tc>
        <w:tc>
          <w:tcPr>
            <w:tcW w:w="697" w:type="dxa"/>
            <w:vAlign w:val="center"/>
          </w:tcPr>
          <w:p>
            <w:pPr>
              <w:jc w:val="center"/>
              <w:rPr>
                <w:rFonts w:ascii="黑体" w:hAnsi="黑体" w:eastAsia="黑体"/>
                <w:b/>
              </w:rPr>
            </w:pPr>
            <w:r>
              <w:rPr>
                <w:rFonts w:hint="eastAsia" w:ascii="黑体" w:hAnsi="黑体" w:eastAsia="黑体"/>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ascii="宋体" w:hAnsi="宋体"/>
              </w:rPr>
            </w:pPr>
            <w:r>
              <w:rPr>
                <w:rFonts w:hint="eastAsia" w:ascii="宋体" w:hAnsi="宋体"/>
              </w:rPr>
              <w:t>1</w:t>
            </w:r>
          </w:p>
        </w:tc>
        <w:tc>
          <w:tcPr>
            <w:tcW w:w="807" w:type="dxa"/>
            <w:vAlign w:val="center"/>
          </w:tcPr>
          <w:p>
            <w:pPr>
              <w:jc w:val="center"/>
              <w:rPr>
                <w:rFonts w:ascii="宋体" w:hAnsi="宋体"/>
              </w:rPr>
            </w:pPr>
            <w:r>
              <w:rPr>
                <w:rFonts w:hint="eastAsia" w:ascii="宋体" w:hAnsi="宋体"/>
              </w:rPr>
              <w:t>1</w:t>
            </w:r>
          </w:p>
        </w:tc>
        <w:tc>
          <w:tcPr>
            <w:tcW w:w="2787" w:type="dxa"/>
            <w:vAlign w:val="center"/>
          </w:tcPr>
          <w:p>
            <w:pPr>
              <w:jc w:val="center"/>
              <w:rPr>
                <w:rFonts w:ascii="宋体" w:hAnsi="宋体"/>
              </w:rPr>
            </w:pPr>
            <w:r>
              <w:rPr>
                <w:rFonts w:hint="eastAsia" w:ascii="宋体" w:hAnsi="宋体"/>
              </w:rPr>
              <w:t>声乐理论基础；节奏、简谱儿歌视唱、练耳</w:t>
            </w:r>
          </w:p>
        </w:tc>
        <w:tc>
          <w:tcPr>
            <w:tcW w:w="2489" w:type="dxa"/>
            <w:vAlign w:val="center"/>
          </w:tcPr>
          <w:p>
            <w:pPr>
              <w:jc w:val="center"/>
              <w:rPr>
                <w:rFonts w:hint="default" w:ascii="宋体" w:hAnsi="宋体" w:eastAsia="宋体"/>
                <w:lang w:val="en-US" w:eastAsia="zh-CN"/>
              </w:rPr>
            </w:pPr>
            <w:r>
              <w:rPr>
                <w:rFonts w:hint="eastAsia" w:ascii="宋体" w:hAnsi="宋体"/>
                <w:lang w:val="en-US" w:eastAsia="zh-CN"/>
              </w:rPr>
              <w:t>通过</w:t>
            </w:r>
            <w:r>
              <w:rPr>
                <w:rFonts w:hint="eastAsia" w:ascii="宋体" w:hAnsi="宋体"/>
              </w:rPr>
              <w:t>中国民族优秀声乐作品</w:t>
            </w:r>
            <w:r>
              <w:rPr>
                <w:rFonts w:hint="eastAsia" w:ascii="宋体" w:hAnsi="宋体"/>
                <w:lang w:val="en-US" w:eastAsia="zh-CN"/>
              </w:rPr>
              <w:t>的</w:t>
            </w:r>
            <w:r>
              <w:rPr>
                <w:rFonts w:hint="eastAsia" w:ascii="宋体" w:hAnsi="宋体"/>
              </w:rPr>
              <w:t>赏析</w:t>
            </w:r>
            <w:r>
              <w:rPr>
                <w:rFonts w:hint="eastAsia" w:ascii="宋体" w:hAnsi="宋体"/>
                <w:lang w:eastAsia="zh-CN"/>
              </w:rPr>
              <w:t>，</w:t>
            </w:r>
            <w:r>
              <w:rPr>
                <w:rFonts w:hint="eastAsia" w:ascii="宋体" w:hAnsi="宋体"/>
                <w:lang w:val="en-US" w:eastAsia="zh-CN"/>
              </w:rPr>
              <w:t>提升精神追求和民族认同感。</w:t>
            </w:r>
          </w:p>
        </w:tc>
        <w:tc>
          <w:tcPr>
            <w:tcW w:w="912" w:type="dxa"/>
            <w:vAlign w:val="center"/>
          </w:tcPr>
          <w:p>
            <w:pPr>
              <w:jc w:val="center"/>
              <w:rPr>
                <w:rFonts w:ascii="宋体" w:hAnsi="宋体"/>
              </w:rPr>
            </w:pPr>
            <w:r>
              <w:rPr>
                <w:rFonts w:hint="eastAsia" w:ascii="宋体" w:hAnsi="宋体"/>
              </w:rPr>
              <w:t>2</w:t>
            </w:r>
          </w:p>
        </w:tc>
        <w:tc>
          <w:tcPr>
            <w:tcW w:w="69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ascii="宋体" w:hAnsi="宋体"/>
              </w:rPr>
            </w:pPr>
            <w:r>
              <w:rPr>
                <w:rFonts w:hint="eastAsia" w:ascii="宋体" w:hAnsi="宋体"/>
              </w:rPr>
              <w:t>2-9</w:t>
            </w:r>
          </w:p>
        </w:tc>
        <w:tc>
          <w:tcPr>
            <w:tcW w:w="807" w:type="dxa"/>
            <w:vAlign w:val="center"/>
          </w:tcPr>
          <w:p>
            <w:pPr>
              <w:jc w:val="center"/>
              <w:rPr>
                <w:rFonts w:ascii="宋体" w:hAnsi="宋体"/>
              </w:rPr>
            </w:pPr>
            <w:r>
              <w:rPr>
                <w:rFonts w:hint="eastAsia" w:ascii="宋体" w:hAnsi="宋体"/>
              </w:rPr>
              <w:t>8</w:t>
            </w:r>
          </w:p>
        </w:tc>
        <w:tc>
          <w:tcPr>
            <w:tcW w:w="2787" w:type="dxa"/>
            <w:vAlign w:val="center"/>
          </w:tcPr>
          <w:p>
            <w:pPr>
              <w:jc w:val="center"/>
              <w:rPr>
                <w:rFonts w:ascii="宋体" w:hAnsi="宋体"/>
              </w:rPr>
            </w:pPr>
            <w:r>
              <w:rPr>
                <w:rFonts w:hint="eastAsia" w:ascii="宋体" w:hAnsi="宋体"/>
              </w:rPr>
              <w:t>歌唱技能训练；节奏、简谱儿歌视唱、练耳</w:t>
            </w:r>
          </w:p>
        </w:tc>
        <w:tc>
          <w:tcPr>
            <w:tcW w:w="2489" w:type="dxa"/>
            <w:vAlign w:val="center"/>
          </w:tcPr>
          <w:p>
            <w:pPr>
              <w:jc w:val="center"/>
              <w:rPr>
                <w:rFonts w:hint="default" w:ascii="宋体" w:hAnsi="宋体" w:eastAsia="宋体"/>
                <w:lang w:val="en-US" w:eastAsia="zh-CN"/>
              </w:rPr>
            </w:pPr>
            <w:r>
              <w:rPr>
                <w:rFonts w:hint="eastAsia" w:ascii="宋体" w:hAnsi="宋体"/>
                <w:lang w:val="en-US" w:eastAsia="zh-CN"/>
              </w:rPr>
              <w:t>对</w:t>
            </w:r>
            <w:r>
              <w:rPr>
                <w:rFonts w:hint="eastAsia" w:ascii="宋体" w:hAnsi="宋体"/>
              </w:rPr>
              <w:t>声乐作品</w:t>
            </w:r>
            <w:r>
              <w:rPr>
                <w:rFonts w:hint="eastAsia" w:ascii="宋体" w:hAnsi="宋体"/>
                <w:lang w:val="en-US" w:eastAsia="zh-CN"/>
              </w:rPr>
              <w:t>进行</w:t>
            </w:r>
            <w:r>
              <w:rPr>
                <w:rFonts w:hint="eastAsia" w:ascii="宋体" w:hAnsi="宋体"/>
              </w:rPr>
              <w:t>深入</w:t>
            </w:r>
            <w:r>
              <w:rPr>
                <w:rFonts w:hint="eastAsia" w:ascii="宋体" w:hAnsi="宋体"/>
                <w:lang w:val="en-US" w:eastAsia="zh-CN"/>
              </w:rPr>
              <w:t>的</w:t>
            </w:r>
            <w:r>
              <w:rPr>
                <w:rFonts w:hint="eastAsia" w:ascii="宋体" w:hAnsi="宋体"/>
              </w:rPr>
              <w:t>分析和研究</w:t>
            </w:r>
            <w:r>
              <w:rPr>
                <w:rFonts w:hint="eastAsia" w:ascii="宋体" w:hAnsi="宋体"/>
                <w:lang w:eastAsia="zh-CN"/>
              </w:rPr>
              <w:t>，</w:t>
            </w:r>
            <w:r>
              <w:rPr>
                <w:rFonts w:hint="eastAsia" w:ascii="宋体" w:hAnsi="宋体"/>
                <w:lang w:val="en-US" w:eastAsia="zh-CN"/>
              </w:rPr>
              <w:t>培养良好的学习习惯。</w:t>
            </w:r>
          </w:p>
        </w:tc>
        <w:tc>
          <w:tcPr>
            <w:tcW w:w="912" w:type="dxa"/>
            <w:vAlign w:val="center"/>
          </w:tcPr>
          <w:p>
            <w:pPr>
              <w:jc w:val="center"/>
              <w:rPr>
                <w:rFonts w:ascii="宋体" w:hAnsi="宋体"/>
              </w:rPr>
            </w:pPr>
            <w:r>
              <w:rPr>
                <w:rFonts w:hint="eastAsia" w:ascii="宋体" w:hAnsi="宋体"/>
              </w:rPr>
              <w:t>16</w:t>
            </w:r>
          </w:p>
        </w:tc>
        <w:tc>
          <w:tcPr>
            <w:tcW w:w="697" w:type="dxa"/>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ascii="宋体" w:hAnsi="宋体"/>
              </w:rPr>
            </w:pPr>
            <w:r>
              <w:rPr>
                <w:rFonts w:hint="eastAsia" w:ascii="宋体" w:hAnsi="宋体"/>
              </w:rPr>
              <w:t>10-14</w:t>
            </w:r>
          </w:p>
        </w:tc>
        <w:tc>
          <w:tcPr>
            <w:tcW w:w="807" w:type="dxa"/>
            <w:vAlign w:val="center"/>
          </w:tcPr>
          <w:p>
            <w:pPr>
              <w:jc w:val="center"/>
              <w:rPr>
                <w:rFonts w:ascii="宋体" w:hAnsi="宋体"/>
              </w:rPr>
            </w:pPr>
            <w:r>
              <w:rPr>
                <w:rFonts w:hint="eastAsia" w:ascii="宋体" w:hAnsi="宋体"/>
              </w:rPr>
              <w:t>5</w:t>
            </w:r>
          </w:p>
        </w:tc>
        <w:tc>
          <w:tcPr>
            <w:tcW w:w="2787" w:type="dxa"/>
            <w:vAlign w:val="center"/>
          </w:tcPr>
          <w:p>
            <w:pPr>
              <w:jc w:val="center"/>
              <w:rPr>
                <w:rFonts w:ascii="宋体" w:hAnsi="宋体"/>
              </w:rPr>
            </w:pPr>
            <w:r>
              <w:rPr>
                <w:rFonts w:hint="eastAsia" w:ascii="宋体" w:hAnsi="宋体"/>
              </w:rPr>
              <w:t>儿童歌曲演唱及教学；节奏、简谱儿歌即兴视唱、练耳</w:t>
            </w:r>
          </w:p>
        </w:tc>
        <w:tc>
          <w:tcPr>
            <w:tcW w:w="2489" w:type="dxa"/>
            <w:vAlign w:val="center"/>
          </w:tcPr>
          <w:p>
            <w:pPr>
              <w:jc w:val="center"/>
              <w:rPr>
                <w:rFonts w:hint="default" w:ascii="宋体" w:hAnsi="宋体"/>
                <w:lang w:val="en-US"/>
              </w:rPr>
            </w:pPr>
            <w:bookmarkStart w:id="0" w:name="_GoBack"/>
            <w:r>
              <w:rPr>
                <w:rFonts w:hint="eastAsia" w:ascii="宋体" w:hAnsi="宋体"/>
                <w:lang w:val="en-US" w:eastAsia="zh-CN"/>
              </w:rPr>
              <w:t>提升对</w:t>
            </w:r>
            <w:r>
              <w:rPr>
                <w:rFonts w:hint="eastAsia" w:ascii="宋体" w:hAnsi="宋体"/>
              </w:rPr>
              <w:t>儿童歌曲的审美</w:t>
            </w:r>
            <w:r>
              <w:rPr>
                <w:rFonts w:hint="eastAsia" w:ascii="宋体" w:hAnsi="宋体"/>
                <w:lang w:val="en-US" w:eastAsia="zh-CN"/>
              </w:rPr>
              <w:t>感受和表现</w:t>
            </w:r>
            <w:bookmarkEnd w:id="0"/>
            <w:r>
              <w:rPr>
                <w:rFonts w:hint="eastAsia" w:ascii="宋体" w:hAnsi="宋体"/>
                <w:lang w:val="en-US" w:eastAsia="zh-CN"/>
              </w:rPr>
              <w:t>，使审美育人与立德树人紧密结合。</w:t>
            </w:r>
          </w:p>
        </w:tc>
        <w:tc>
          <w:tcPr>
            <w:tcW w:w="912" w:type="dxa"/>
            <w:vAlign w:val="center"/>
          </w:tcPr>
          <w:p>
            <w:pPr>
              <w:jc w:val="center"/>
              <w:rPr>
                <w:rFonts w:ascii="宋体" w:hAnsi="宋体"/>
              </w:rPr>
            </w:pPr>
            <w:r>
              <w:rPr>
                <w:rFonts w:hint="eastAsia" w:ascii="宋体" w:hAnsi="宋体"/>
              </w:rPr>
              <w:t>10</w:t>
            </w:r>
          </w:p>
        </w:tc>
        <w:tc>
          <w:tcPr>
            <w:tcW w:w="697" w:type="dxa"/>
            <w:vAlign w:val="center"/>
          </w:tcPr>
          <w:p>
            <w:pPr>
              <w:jc w:val="center"/>
              <w:rPr>
                <w:rFonts w:ascii="宋体" w:hAnsi="宋体"/>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3" w:hRule="atLeast"/>
          <w:jc w:val="center"/>
        </w:trPr>
        <w:tc>
          <w:tcPr>
            <w:tcW w:w="828" w:type="dxa"/>
            <w:vAlign w:val="center"/>
          </w:tcPr>
          <w:p>
            <w:pPr>
              <w:jc w:val="center"/>
              <w:rPr>
                <w:rFonts w:ascii="宋体" w:hAnsi="宋体"/>
              </w:rPr>
            </w:pPr>
            <w:r>
              <w:rPr>
                <w:rFonts w:hint="eastAsia" w:ascii="宋体" w:hAnsi="宋体"/>
              </w:rPr>
              <w:t>15-16</w:t>
            </w:r>
          </w:p>
        </w:tc>
        <w:tc>
          <w:tcPr>
            <w:tcW w:w="807" w:type="dxa"/>
            <w:vAlign w:val="center"/>
          </w:tcPr>
          <w:p>
            <w:pPr>
              <w:jc w:val="center"/>
              <w:rPr>
                <w:rFonts w:ascii="宋体" w:hAnsi="宋体"/>
              </w:rPr>
            </w:pPr>
            <w:r>
              <w:rPr>
                <w:rFonts w:hint="eastAsia" w:ascii="宋体" w:hAnsi="宋体"/>
              </w:rPr>
              <w:t>2</w:t>
            </w:r>
          </w:p>
        </w:tc>
        <w:tc>
          <w:tcPr>
            <w:tcW w:w="2787" w:type="dxa"/>
            <w:vAlign w:val="center"/>
          </w:tcPr>
          <w:p>
            <w:pPr>
              <w:jc w:val="center"/>
              <w:rPr>
                <w:rFonts w:ascii="宋体" w:hAnsi="宋体"/>
              </w:rPr>
            </w:pPr>
            <w:r>
              <w:rPr>
                <w:rFonts w:hint="eastAsia" w:ascii="宋体" w:hAnsi="宋体"/>
              </w:rPr>
              <w:t>复习、声乐考试</w:t>
            </w:r>
          </w:p>
        </w:tc>
        <w:tc>
          <w:tcPr>
            <w:tcW w:w="2489" w:type="dxa"/>
            <w:vAlign w:val="center"/>
          </w:tcPr>
          <w:p>
            <w:pPr>
              <w:jc w:val="center"/>
              <w:rPr>
                <w:rFonts w:ascii="宋体" w:hAnsi="宋体"/>
              </w:rPr>
            </w:pPr>
          </w:p>
        </w:tc>
        <w:tc>
          <w:tcPr>
            <w:tcW w:w="912" w:type="dxa"/>
            <w:vAlign w:val="center"/>
          </w:tcPr>
          <w:p>
            <w:pPr>
              <w:jc w:val="center"/>
              <w:rPr>
                <w:rFonts w:ascii="宋体" w:hAnsi="宋体"/>
              </w:rPr>
            </w:pPr>
            <w:r>
              <w:rPr>
                <w:rFonts w:hint="eastAsia" w:ascii="宋体" w:hAnsi="宋体"/>
              </w:rPr>
              <w:t>4</w:t>
            </w:r>
          </w:p>
        </w:tc>
        <w:tc>
          <w:tcPr>
            <w:tcW w:w="697" w:type="dxa"/>
            <w:vAlign w:val="center"/>
          </w:tcPr>
          <w:p>
            <w:pPr>
              <w:jc w:val="center"/>
              <w:rPr>
                <w:rFonts w:ascii="宋体" w:hAnsi="宋体"/>
              </w:rPr>
            </w:pPr>
          </w:p>
        </w:tc>
      </w:tr>
    </w:tbl>
    <w:p>
      <w:pPr>
        <w:adjustRightInd w:val="0"/>
        <w:snapToGrid w:val="0"/>
        <w:spacing w:line="360" w:lineRule="auto"/>
        <w:rPr>
          <w:rFonts w:ascii="宋体" w:hAnsi="宋体" w:eastAsia="黑体"/>
          <w:b/>
          <w:bCs/>
          <w:sz w:val="28"/>
        </w:rPr>
      </w:pPr>
    </w:p>
    <w:p>
      <w:pPr>
        <w:adjustRightInd w:val="0"/>
        <w:snapToGrid w:val="0"/>
        <w:spacing w:line="360" w:lineRule="auto"/>
        <w:rPr>
          <w:rFonts w:ascii="宋体" w:hAnsi="宋体" w:eastAsia="黑体"/>
          <w:b/>
          <w:bCs/>
          <w:sz w:val="28"/>
        </w:rPr>
      </w:pPr>
      <w:r>
        <w:rPr>
          <w:rFonts w:hint="eastAsia" w:ascii="宋体" w:hAnsi="宋体" w:eastAsia="黑体"/>
          <w:b/>
          <w:bCs/>
          <w:sz w:val="28"/>
        </w:rPr>
        <w:t>四、实践教学内容与要求</w:t>
      </w:r>
    </w:p>
    <w:p>
      <w:pPr>
        <w:spacing w:line="360" w:lineRule="auto"/>
        <w:ind w:firstLine="420" w:firstLineChars="200"/>
        <w:rPr>
          <w:rFonts w:ascii="宋体" w:hAnsi="宋体" w:cs="宋体"/>
          <w:szCs w:val="21"/>
        </w:rPr>
      </w:pPr>
      <w:r>
        <w:rPr>
          <w:rFonts w:hint="eastAsia" w:ascii="宋体" w:hAnsi="宋体" w:cs="宋体"/>
          <w:szCs w:val="21"/>
        </w:rPr>
        <w:t>本课程理论教学与实践教学结合紧密，</w:t>
      </w:r>
      <w:r>
        <w:rPr>
          <w:rFonts w:hint="eastAsia"/>
          <w:szCs w:val="21"/>
        </w:rPr>
        <w:t>通过示范、讲解、练习、表演等教学方法，调动学生的学习积极性和主观能动性。课程实践内容有视唱、声乐，从</w:t>
      </w:r>
      <w:r>
        <w:rPr>
          <w:rFonts w:hint="eastAsia" w:ascii="宋体" w:hAnsi="宋体" w:cs="宋体"/>
          <w:szCs w:val="21"/>
        </w:rPr>
        <w:t>整体上</w:t>
      </w:r>
      <w:r>
        <w:rPr>
          <w:rFonts w:hint="eastAsia"/>
        </w:rPr>
        <w:t>提升学生对音乐的感受力、鉴赏力、表现力、创造力，</w:t>
      </w:r>
      <w:r>
        <w:rPr>
          <w:rFonts w:hint="eastAsia" w:ascii="宋体" w:hAnsi="宋体" w:cs="宋体"/>
          <w:szCs w:val="21"/>
        </w:rPr>
        <w:t>帮助学生</w:t>
      </w:r>
      <w:r>
        <w:rPr>
          <w:rFonts w:hint="eastAsia"/>
        </w:rPr>
        <w:t>树立美的理想、培育美的情操、发展美的品格，形成美的素养，</w:t>
      </w:r>
      <w:r>
        <w:rPr>
          <w:rFonts w:hint="eastAsia" w:ascii="宋体" w:hAnsi="宋体" w:cs="宋体"/>
          <w:szCs w:val="21"/>
        </w:rPr>
        <w:t>激发学生自我发展的积极性和主动性，增强入职后的适应能力，为学生的职业生涯打下良好的基础。</w:t>
      </w:r>
    </w:p>
    <w:p>
      <w:pPr>
        <w:adjustRightInd w:val="0"/>
        <w:snapToGrid w:val="0"/>
        <w:spacing w:line="360" w:lineRule="auto"/>
        <w:rPr>
          <w:rFonts w:ascii="宋体" w:hAnsi="宋体" w:cs="宋体"/>
          <w:szCs w:val="21"/>
        </w:rPr>
      </w:pPr>
    </w:p>
    <w:p>
      <w:pPr>
        <w:adjustRightInd w:val="0"/>
        <w:snapToGrid w:val="0"/>
        <w:spacing w:line="360" w:lineRule="auto"/>
        <w:rPr>
          <w:rFonts w:ascii="宋体" w:hAnsi="宋体" w:eastAsia="黑体"/>
          <w:b/>
          <w:bCs/>
          <w:sz w:val="28"/>
        </w:rPr>
      </w:pPr>
      <w:r>
        <w:rPr>
          <w:rFonts w:hint="eastAsia" w:ascii="宋体" w:hAnsi="宋体" w:eastAsia="黑体"/>
          <w:b/>
          <w:bCs/>
          <w:sz w:val="28"/>
        </w:rPr>
        <w:t>五、教学参考资料</w:t>
      </w:r>
    </w:p>
    <w:p>
      <w:pPr>
        <w:adjustRightInd w:val="0"/>
        <w:snapToGrid w:val="0"/>
        <w:spacing w:line="360" w:lineRule="auto"/>
        <w:rPr>
          <w:rFonts w:ascii="宋体"/>
          <w:szCs w:val="21"/>
        </w:rPr>
      </w:pPr>
      <w:r>
        <w:rPr>
          <w:rFonts w:hint="eastAsia" w:ascii="宋体" w:hAnsi="宋体"/>
          <w:szCs w:val="21"/>
        </w:rPr>
        <w:t>教材：</w:t>
      </w:r>
    </w:p>
    <w:p>
      <w:pPr>
        <w:adjustRightInd w:val="0"/>
        <w:snapToGrid w:val="0"/>
        <w:spacing w:line="360" w:lineRule="auto"/>
        <w:rPr>
          <w:rFonts w:ascii="宋体" w:cs="宋体"/>
          <w:szCs w:val="21"/>
        </w:rPr>
      </w:pPr>
      <w:r>
        <w:rPr>
          <w:rFonts w:hint="eastAsia" w:ascii="宋体" w:hAnsi="宋体"/>
          <w:szCs w:val="21"/>
        </w:rPr>
        <w:t>《乐理</w:t>
      </w:r>
      <w:r>
        <w:rPr>
          <w:rFonts w:hint="eastAsia" w:ascii="宋体" w:hAnsi="宋体" w:cs="宋体"/>
          <w:szCs w:val="21"/>
        </w:rPr>
        <w:t>·视唱·练耳》蔡岳建主编，西南师范大学出版社，</w:t>
      </w:r>
      <w:r>
        <w:rPr>
          <w:rFonts w:ascii="宋体" w:hAnsi="宋体" w:cs="宋体"/>
          <w:szCs w:val="21"/>
        </w:rPr>
        <w:t>2019</w:t>
      </w:r>
      <w:r>
        <w:rPr>
          <w:rFonts w:hint="eastAsia" w:ascii="宋体" w:hAnsi="宋体" w:cs="宋体"/>
          <w:szCs w:val="21"/>
        </w:rPr>
        <w:t>年</w:t>
      </w:r>
      <w:r>
        <w:rPr>
          <w:rFonts w:ascii="宋体" w:hAnsi="宋体" w:cs="宋体"/>
          <w:szCs w:val="21"/>
        </w:rPr>
        <w:t>6</w:t>
      </w:r>
      <w:r>
        <w:rPr>
          <w:rFonts w:hint="eastAsia" w:ascii="宋体" w:hAnsi="宋体" w:cs="宋体"/>
          <w:szCs w:val="21"/>
        </w:rPr>
        <w:t>月第1</w:t>
      </w:r>
      <w:r>
        <w:rPr>
          <w:rFonts w:ascii="宋体" w:hAnsi="宋体" w:cs="宋体"/>
          <w:szCs w:val="21"/>
        </w:rPr>
        <w:t>3</w:t>
      </w:r>
      <w:r>
        <w:rPr>
          <w:rFonts w:hint="eastAsia" w:ascii="宋体" w:hAnsi="宋体" w:cs="宋体"/>
          <w:szCs w:val="21"/>
        </w:rPr>
        <w:t>版</w:t>
      </w:r>
    </w:p>
    <w:p>
      <w:pPr>
        <w:adjustRightInd w:val="0"/>
        <w:snapToGrid w:val="0"/>
        <w:spacing w:line="360" w:lineRule="auto"/>
      </w:pPr>
      <w:r>
        <w:rPr>
          <w:rFonts w:hint="eastAsia" w:ascii="宋体" w:hAnsi="宋体" w:cs="宋体"/>
          <w:szCs w:val="21"/>
        </w:rPr>
        <w:t>《声乐》杨芳主编，教育科学出版社，</w:t>
      </w:r>
      <w:r>
        <w:rPr>
          <w:rFonts w:ascii="宋体" w:hAnsi="宋体" w:cs="宋体"/>
          <w:szCs w:val="21"/>
        </w:rPr>
        <w:t>2020</w:t>
      </w:r>
      <w:r>
        <w:rPr>
          <w:rFonts w:hint="eastAsia" w:ascii="宋体" w:hAnsi="宋体" w:cs="宋体"/>
          <w:szCs w:val="21"/>
        </w:rPr>
        <w:t>年</w:t>
      </w:r>
      <w:r>
        <w:rPr>
          <w:rFonts w:ascii="宋体" w:hAnsi="宋体" w:cs="宋体"/>
          <w:szCs w:val="21"/>
        </w:rPr>
        <w:t>8</w:t>
      </w:r>
      <w:r>
        <w:rPr>
          <w:rFonts w:hint="eastAsia" w:ascii="宋体" w:hAnsi="宋体" w:cs="宋体"/>
          <w:szCs w:val="21"/>
        </w:rPr>
        <w:t>月第</w:t>
      </w:r>
      <w:r>
        <w:rPr>
          <w:rFonts w:ascii="宋体" w:hAnsi="宋体" w:cs="宋体"/>
          <w:szCs w:val="21"/>
        </w:rPr>
        <w:t>3</w:t>
      </w:r>
      <w:r>
        <w:rPr>
          <w:rFonts w:hint="eastAsia" w:ascii="宋体" w:hAnsi="宋体" w:cs="宋体"/>
          <w:szCs w:val="21"/>
        </w:rPr>
        <w:t>版</w:t>
      </w:r>
    </w:p>
    <w:p>
      <w:pPr>
        <w:widowControl/>
        <w:shd w:val="clear" w:color="auto" w:fill="FFFFFF"/>
        <w:spacing w:line="360" w:lineRule="auto"/>
        <w:jc w:val="left"/>
        <w:rPr>
          <w:rFonts w:ascii="宋体"/>
          <w:szCs w:val="21"/>
        </w:rPr>
      </w:pPr>
      <w:r>
        <w:rPr>
          <w:rFonts w:hint="eastAsia" w:ascii="宋体" w:hAnsi="宋体"/>
          <w:szCs w:val="21"/>
        </w:rPr>
        <w:t>扩充阅读资料：</w:t>
      </w:r>
    </w:p>
    <w:p>
      <w:pPr>
        <w:spacing w:line="360" w:lineRule="auto"/>
        <w:rPr>
          <w:rFonts w:ascii="宋体" w:cs="宋体"/>
          <w:szCs w:val="21"/>
        </w:rPr>
      </w:pPr>
      <w:r>
        <w:rPr>
          <w:rFonts w:hint="eastAsia" w:ascii="宋体" w:hAnsi="宋体" w:cs="宋体"/>
          <w:szCs w:val="21"/>
        </w:rPr>
        <w:t>《基本乐理》李重光主编 人民音乐出版社</w:t>
      </w:r>
    </w:p>
    <w:p>
      <w:pPr>
        <w:spacing w:line="360" w:lineRule="auto"/>
        <w:rPr>
          <w:rFonts w:ascii="宋体" w:cs="宋体"/>
          <w:szCs w:val="21"/>
        </w:rPr>
      </w:pPr>
      <w:r>
        <w:rPr>
          <w:rFonts w:hint="eastAsia" w:ascii="宋体" w:hAnsi="宋体" w:cs="宋体"/>
          <w:szCs w:val="21"/>
        </w:rPr>
        <w:t>《视唱教程》陈洪主编，人民音乐出版社</w:t>
      </w:r>
    </w:p>
    <w:p>
      <w:pPr>
        <w:spacing w:line="360" w:lineRule="auto"/>
        <w:rPr>
          <w:rFonts w:ascii="宋体" w:cs="宋体"/>
          <w:szCs w:val="21"/>
        </w:rPr>
      </w:pPr>
      <w:r>
        <w:rPr>
          <w:rFonts w:hint="eastAsia" w:ascii="宋体" w:hAnsi="宋体" w:cs="宋体"/>
          <w:szCs w:val="21"/>
        </w:rPr>
        <w:t>《视唱练耳》修订版第一册许敬行 孙虹编著，高等教育出版社出版</w:t>
      </w:r>
    </w:p>
    <w:p>
      <w:pPr>
        <w:spacing w:line="360" w:lineRule="auto"/>
        <w:rPr>
          <w:rFonts w:ascii="宋体" w:cs="宋体"/>
          <w:szCs w:val="21"/>
        </w:rPr>
      </w:pPr>
      <w:r>
        <w:rPr>
          <w:rFonts w:hint="eastAsia" w:ascii="宋体" w:hAnsi="宋体" w:cs="宋体"/>
          <w:szCs w:val="21"/>
        </w:rPr>
        <w:t>《全国普通高等院校音乐专业教材：声乐》胡郁青 王岱超主编，西南师范大学出版社</w:t>
      </w:r>
    </w:p>
    <w:p>
      <w:pPr>
        <w:widowControl/>
        <w:shd w:val="clear" w:color="auto" w:fill="FFFFFF"/>
        <w:spacing w:line="360" w:lineRule="auto"/>
        <w:jc w:val="left"/>
        <w:rPr>
          <w:rFonts w:ascii="宋体"/>
          <w:szCs w:val="21"/>
        </w:rPr>
      </w:pPr>
      <w:r>
        <w:rPr>
          <w:rFonts w:hint="eastAsia" w:ascii="宋体" w:hAnsi="宋体"/>
          <w:szCs w:val="21"/>
        </w:rPr>
        <w:t>推荐网站：</w:t>
      </w:r>
    </w:p>
    <w:p>
      <w:pPr>
        <w:autoSpaceDN w:val="0"/>
        <w:spacing w:line="360" w:lineRule="auto"/>
        <w:jc w:val="left"/>
        <w:rPr>
          <w:rFonts w:ascii="宋体" w:hAnsi="宋体" w:cs="宋体"/>
          <w:szCs w:val="21"/>
        </w:rPr>
      </w:pPr>
      <w:r>
        <w:rPr>
          <w:rFonts w:hint="eastAsia" w:ascii="宋体" w:hAnsi="宋体" w:cs="宋体"/>
          <w:szCs w:val="21"/>
        </w:rPr>
        <w:t>音乐教学</w:t>
      </w:r>
      <w:r>
        <w:fldChar w:fldCharType="begin"/>
      </w:r>
      <w:r>
        <w:instrText xml:space="preserve"> HYPERLINK "http://www.yyjx.net/" </w:instrText>
      </w:r>
      <w:r>
        <w:fldChar w:fldCharType="separate"/>
      </w:r>
      <w:r>
        <w:rPr>
          <w:rFonts w:ascii="宋体" w:hAnsi="宋体" w:cs="宋体"/>
          <w:color w:val="000000"/>
          <w:szCs w:val="21"/>
        </w:rPr>
        <w:t>http://www.yyjx.net/</w:t>
      </w:r>
      <w:r>
        <w:rPr>
          <w:rFonts w:ascii="宋体" w:hAnsi="宋体" w:cs="宋体"/>
          <w:color w:val="000000"/>
          <w:szCs w:val="21"/>
        </w:rPr>
        <w:fldChar w:fldCharType="end"/>
      </w:r>
    </w:p>
    <w:p>
      <w:pPr>
        <w:autoSpaceDN w:val="0"/>
        <w:spacing w:line="360" w:lineRule="auto"/>
        <w:jc w:val="left"/>
        <w:rPr>
          <w:rFonts w:ascii="宋体" w:hAnsi="宋体" w:cs="宋体"/>
          <w:szCs w:val="21"/>
        </w:rPr>
      </w:pPr>
      <w:r>
        <w:rPr>
          <w:rFonts w:hint="eastAsia" w:ascii="宋体" w:hAnsi="宋体" w:cs="宋体"/>
          <w:szCs w:val="21"/>
        </w:rPr>
        <w:t>中国钢琴网</w:t>
      </w:r>
      <w:r>
        <w:fldChar w:fldCharType="begin"/>
      </w:r>
      <w:r>
        <w:instrText xml:space="preserve"> HYPERLINK "http://www.gangqin.org/"</w:instrText>
      </w:r>
      <w:r>
        <w:fldChar w:fldCharType="separate"/>
      </w:r>
      <w:r>
        <w:rPr>
          <w:rFonts w:ascii="宋体" w:hAnsi="宋体" w:cs="宋体"/>
          <w:color w:val="000000"/>
          <w:szCs w:val="21"/>
        </w:rPr>
        <w:t>http://www.gangqin.org/</w:t>
      </w:r>
      <w:r>
        <w:rPr>
          <w:rFonts w:ascii="宋体" w:hAnsi="宋体" w:cs="宋体"/>
          <w:color w:val="000000"/>
          <w:szCs w:val="21"/>
        </w:rPr>
        <w:fldChar w:fldCharType="end"/>
      </w:r>
    </w:p>
    <w:p>
      <w:pPr>
        <w:spacing w:line="360" w:lineRule="auto"/>
        <w:jc w:val="left"/>
        <w:rPr>
          <w:rFonts w:ascii="宋体" w:hAnsi="宋体" w:cs="宋体"/>
          <w:szCs w:val="21"/>
        </w:rPr>
      </w:pPr>
      <w:r>
        <w:rPr>
          <w:rFonts w:hint="eastAsia" w:ascii="宋体" w:hAnsi="宋体" w:cs="宋体"/>
          <w:szCs w:val="21"/>
        </w:rPr>
        <w:t>中国幼儿教育</w:t>
      </w:r>
      <w:r>
        <w:fldChar w:fldCharType="begin"/>
      </w:r>
      <w:r>
        <w:instrText xml:space="preserve"> HYPERLINK "http://www.jy135.com/" </w:instrText>
      </w:r>
      <w:r>
        <w:fldChar w:fldCharType="separate"/>
      </w:r>
      <w:r>
        <w:rPr>
          <w:rFonts w:ascii="宋体" w:hAnsi="宋体" w:cs="宋体"/>
          <w:color w:val="000000"/>
          <w:szCs w:val="21"/>
        </w:rPr>
        <w:t>http://www.jy135.com</w:t>
      </w:r>
      <w:r>
        <w:rPr>
          <w:rFonts w:ascii="宋体" w:hAnsi="宋体" w:cs="宋体"/>
          <w:color w:val="000000"/>
          <w:szCs w:val="21"/>
        </w:rPr>
        <w:fldChar w:fldCharType="end"/>
      </w:r>
      <w:r>
        <w:rPr>
          <w:rFonts w:ascii="宋体" w:hAnsi="宋体" w:cs="宋体"/>
          <w:szCs w:val="21"/>
        </w:rPr>
        <w:t xml:space="preserve">. </w:t>
      </w:r>
    </w:p>
    <w:p>
      <w:pPr>
        <w:spacing w:line="360" w:lineRule="auto"/>
        <w:jc w:val="left"/>
        <w:rPr>
          <w:rFonts w:ascii="宋体" w:hAnsi="宋体" w:cs="宋体"/>
          <w:szCs w:val="21"/>
        </w:rPr>
      </w:pPr>
      <w:r>
        <w:rPr>
          <w:rFonts w:hint="eastAsia" w:ascii="宋体" w:hAnsi="宋体" w:cs="宋体"/>
          <w:szCs w:val="21"/>
        </w:rPr>
        <w:t>课程思政资源：</w:t>
      </w:r>
    </w:p>
    <w:p>
      <w:pPr>
        <w:spacing w:line="360" w:lineRule="auto"/>
        <w:jc w:val="left"/>
        <w:rPr>
          <w:rFonts w:ascii="宋体" w:hAnsi="宋体" w:cs="宋体"/>
          <w:szCs w:val="21"/>
        </w:rPr>
      </w:pPr>
      <w:r>
        <w:rPr>
          <w:rFonts w:hint="eastAsia" w:ascii="宋体" w:hAnsi="宋体" w:cs="宋体"/>
          <w:szCs w:val="21"/>
        </w:rPr>
        <w:t>《小朋友歌曲666》王京其主编，上海音乐出版社</w:t>
      </w:r>
    </w:p>
    <w:p>
      <w:pPr>
        <w:spacing w:line="360" w:lineRule="auto"/>
        <w:jc w:val="left"/>
        <w:rPr>
          <w:rFonts w:ascii="宋体" w:hAnsi="宋体" w:cs="宋体"/>
          <w:szCs w:val="21"/>
        </w:rPr>
      </w:pPr>
      <w:r>
        <w:rPr>
          <w:rFonts w:ascii="宋体" w:hAnsi="宋体" w:cs="宋体"/>
          <w:szCs w:val="21"/>
        </w:rPr>
        <w:t>微信公众号</w:t>
      </w:r>
      <w:r>
        <w:rPr>
          <w:rFonts w:hint="eastAsia" w:ascii="宋体" w:hAnsi="宋体" w:cs="宋体"/>
          <w:szCs w:val="21"/>
        </w:rPr>
        <w:t xml:space="preserve">  快乐音乐</w:t>
      </w:r>
    </w:p>
    <w:p>
      <w:pPr>
        <w:spacing w:line="360" w:lineRule="auto"/>
        <w:jc w:val="left"/>
        <w:rPr>
          <w:rFonts w:ascii="宋体" w:hAnsi="宋体" w:cs="宋体"/>
          <w:szCs w:val="21"/>
        </w:rPr>
      </w:pPr>
    </w:p>
    <w:p>
      <w:pPr>
        <w:numPr>
          <w:ilvl w:val="0"/>
          <w:numId w:val="3"/>
        </w:numPr>
        <w:adjustRightInd w:val="0"/>
        <w:snapToGrid w:val="0"/>
        <w:spacing w:line="360" w:lineRule="auto"/>
        <w:rPr>
          <w:rFonts w:ascii="宋体" w:hAnsi="宋体" w:eastAsia="黑体"/>
          <w:b/>
          <w:bCs/>
          <w:sz w:val="28"/>
        </w:rPr>
      </w:pPr>
      <w:r>
        <w:rPr>
          <w:rFonts w:hint="eastAsia" w:ascii="宋体" w:hAnsi="宋体" w:eastAsia="黑体"/>
          <w:b/>
          <w:bCs/>
          <w:sz w:val="28"/>
        </w:rPr>
        <w:t>课程的考核要求</w:t>
      </w:r>
    </w:p>
    <w:p>
      <w:pPr>
        <w:numPr>
          <w:ilvl w:val="0"/>
          <w:numId w:val="4"/>
        </w:numPr>
        <w:spacing w:line="360" w:lineRule="auto"/>
        <w:rPr>
          <w:rFonts w:ascii="宋体" w:hAnsi="宋体"/>
          <w:szCs w:val="21"/>
        </w:rPr>
      </w:pPr>
      <w:r>
        <w:rPr>
          <w:rFonts w:hint="eastAsia" w:ascii="宋体" w:hAnsi="宋体"/>
          <w:szCs w:val="21"/>
        </w:rPr>
        <w:t>期末考试形式：</w:t>
      </w:r>
    </w:p>
    <w:p>
      <w:pPr>
        <w:spacing w:line="360" w:lineRule="auto"/>
        <w:rPr>
          <w:rFonts w:ascii="宋体" w:hAnsi="宋体"/>
          <w:szCs w:val="21"/>
        </w:rPr>
      </w:pPr>
      <w:r>
        <w:rPr>
          <w:rFonts w:hint="eastAsia" w:ascii="宋体" w:hAnsi="宋体"/>
          <w:szCs w:val="21"/>
        </w:rPr>
        <w:t xml:space="preserve">    课程考核采用声乐口试。</w:t>
      </w:r>
    </w:p>
    <w:p>
      <w:pPr>
        <w:numPr>
          <w:ilvl w:val="0"/>
          <w:numId w:val="5"/>
        </w:numPr>
        <w:spacing w:line="360" w:lineRule="auto"/>
        <w:rPr>
          <w:rFonts w:ascii="宋体" w:hAnsi="宋体" w:cs="宋体"/>
          <w:szCs w:val="21"/>
        </w:rPr>
      </w:pPr>
      <w:r>
        <w:rPr>
          <w:rFonts w:hint="eastAsia" w:ascii="宋体" w:hAnsi="宋体" w:cs="宋体"/>
          <w:szCs w:val="21"/>
        </w:rPr>
        <w:t>课程成绩构成：</w:t>
      </w:r>
    </w:p>
    <w:p>
      <w:pPr>
        <w:spacing w:line="360" w:lineRule="auto"/>
        <w:ind w:firstLine="420" w:firstLineChars="200"/>
        <w:rPr>
          <w:rFonts w:ascii="宋体" w:hAnsi="宋体" w:eastAsia="黑体"/>
          <w:b/>
          <w:bCs/>
          <w:sz w:val="28"/>
        </w:rPr>
      </w:pPr>
      <w:r>
        <w:rPr>
          <w:rFonts w:hint="eastAsia" w:ascii="宋体" w:hAnsi="宋体" w:cs="宋体"/>
          <w:szCs w:val="21"/>
        </w:rPr>
        <w:t>平时成绩60</w:t>
      </w:r>
      <w:r>
        <w:rPr>
          <w:rFonts w:ascii="宋体" w:hAnsi="宋体" w:cs="宋体"/>
          <w:szCs w:val="21"/>
        </w:rPr>
        <w:t>%</w:t>
      </w:r>
      <w:r>
        <w:rPr>
          <w:rFonts w:hint="eastAsia" w:ascii="宋体" w:hAnsi="宋体" w:cs="宋体"/>
          <w:szCs w:val="21"/>
        </w:rPr>
        <w:t>；声乐考试成绩</w:t>
      </w:r>
      <w:r>
        <w:rPr>
          <w:rFonts w:ascii="宋体" w:hAnsi="宋体" w:cs="宋体"/>
          <w:szCs w:val="21"/>
        </w:rPr>
        <w:t xml:space="preserve"> 40%</w:t>
      </w:r>
      <w:r>
        <w:rPr>
          <w:rFonts w:hint="eastAsia" w:ascii="宋体" w:hAnsi="宋体" w:cs="宋体"/>
          <w:szCs w:val="21"/>
        </w:rPr>
        <w:t>。</w:t>
      </w:r>
    </w:p>
    <w:p>
      <w:pPr>
        <w:spacing w:line="360" w:lineRule="auto"/>
        <w:rPr>
          <w:rFonts w:ascii="宋体" w:cs="宋体"/>
          <w:bCs/>
          <w:kern w:val="0"/>
          <w:szCs w:val="21"/>
        </w:rPr>
      </w:pPr>
      <w:r>
        <w:rPr>
          <w:rFonts w:hint="eastAsia" w:ascii="宋体" w:hAnsi="宋体" w:cs="宋体"/>
          <w:bCs/>
          <w:kern w:val="0"/>
          <w:szCs w:val="21"/>
        </w:rPr>
        <w:t>3</w:t>
      </w:r>
      <w:r>
        <w:rPr>
          <w:rFonts w:ascii="宋体" w:hAnsi="宋体" w:cs="宋体"/>
          <w:bCs/>
          <w:kern w:val="0"/>
          <w:szCs w:val="21"/>
        </w:rPr>
        <w:t>.</w:t>
      </w:r>
      <w:r>
        <w:rPr>
          <w:rFonts w:hint="eastAsia" w:ascii="宋体" w:hAnsi="宋体" w:cs="宋体"/>
          <w:bCs/>
          <w:kern w:val="0"/>
          <w:szCs w:val="21"/>
        </w:rPr>
        <w:t>声乐考试</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1</w:t>
      </w:r>
      <w:r>
        <w:rPr>
          <w:rFonts w:hint="eastAsia" w:ascii="宋体" w:hAnsi="宋体" w:cs="宋体"/>
          <w:bCs/>
          <w:szCs w:val="21"/>
        </w:rPr>
        <w:t>）考试要求：</w:t>
      </w:r>
    </w:p>
    <w:p>
      <w:pPr>
        <w:widowControl/>
        <w:spacing w:line="360" w:lineRule="auto"/>
        <w:jc w:val="left"/>
        <w:rPr>
          <w:rFonts w:ascii="宋体" w:cs="宋体"/>
          <w:color w:val="111111"/>
          <w:kern w:val="0"/>
          <w:szCs w:val="21"/>
        </w:rPr>
      </w:pPr>
      <w:r>
        <w:rPr>
          <w:rFonts w:ascii="宋体" w:hAnsi="宋体" w:cs="宋体"/>
          <w:color w:val="111111"/>
          <w:kern w:val="0"/>
          <w:szCs w:val="21"/>
        </w:rPr>
        <w:t>1</w:t>
      </w:r>
      <w:r>
        <w:rPr>
          <w:rFonts w:hint="eastAsia" w:ascii="宋体" w:hAnsi="宋体" w:cs="宋体"/>
          <w:color w:val="111111"/>
          <w:kern w:val="0"/>
          <w:szCs w:val="21"/>
        </w:rPr>
        <w:t>）音准：能准确把握歌曲的旋律，有较好的音准，咬字清晰。</w:t>
      </w:r>
    </w:p>
    <w:p>
      <w:pPr>
        <w:widowControl/>
        <w:spacing w:line="360" w:lineRule="auto"/>
        <w:jc w:val="left"/>
        <w:rPr>
          <w:rFonts w:ascii="宋体" w:cs="宋体"/>
          <w:color w:val="111111"/>
          <w:kern w:val="0"/>
          <w:szCs w:val="21"/>
        </w:rPr>
      </w:pPr>
      <w:r>
        <w:rPr>
          <w:rFonts w:ascii="宋体" w:hAnsi="宋体" w:cs="宋体"/>
          <w:color w:val="111111"/>
          <w:kern w:val="0"/>
          <w:szCs w:val="21"/>
        </w:rPr>
        <w:t>2</w:t>
      </w:r>
      <w:r>
        <w:rPr>
          <w:rFonts w:hint="eastAsia" w:ascii="宋体" w:hAnsi="宋体" w:cs="宋体"/>
          <w:color w:val="111111"/>
          <w:kern w:val="0"/>
          <w:szCs w:val="21"/>
        </w:rPr>
        <w:t>）节奏：对歌曲整体结构、节奏感把握到位。</w:t>
      </w:r>
    </w:p>
    <w:p>
      <w:pPr>
        <w:widowControl/>
        <w:spacing w:line="360" w:lineRule="auto"/>
        <w:jc w:val="left"/>
        <w:rPr>
          <w:rFonts w:ascii="宋体" w:cs="宋体"/>
          <w:color w:val="111111"/>
          <w:kern w:val="0"/>
          <w:szCs w:val="21"/>
        </w:rPr>
      </w:pPr>
      <w:r>
        <w:rPr>
          <w:rFonts w:ascii="宋体" w:hAnsi="宋体" w:cs="宋体"/>
          <w:color w:val="111111"/>
          <w:kern w:val="0"/>
          <w:szCs w:val="21"/>
        </w:rPr>
        <w:t>3</w:t>
      </w:r>
      <w:r>
        <w:rPr>
          <w:rFonts w:hint="eastAsia" w:ascii="宋体" w:hAnsi="宋体" w:cs="宋体"/>
          <w:color w:val="111111"/>
          <w:kern w:val="0"/>
          <w:szCs w:val="21"/>
        </w:rPr>
        <w:t>）音色：音色自然，演唱声音符合歌曲的特色。</w:t>
      </w:r>
    </w:p>
    <w:p>
      <w:pPr>
        <w:widowControl/>
        <w:spacing w:line="360" w:lineRule="auto"/>
        <w:jc w:val="left"/>
        <w:rPr>
          <w:rFonts w:ascii="宋体" w:cs="宋体"/>
          <w:b/>
          <w:kern w:val="0"/>
          <w:szCs w:val="21"/>
        </w:rPr>
      </w:pPr>
      <w:r>
        <w:rPr>
          <w:rFonts w:ascii="宋体" w:hAnsi="宋体" w:cs="宋体"/>
          <w:color w:val="111111"/>
          <w:kern w:val="0"/>
          <w:szCs w:val="21"/>
        </w:rPr>
        <w:t>4</w:t>
      </w:r>
      <w:r>
        <w:rPr>
          <w:rFonts w:hint="eastAsia" w:ascii="宋体" w:hAnsi="宋体" w:cs="宋体"/>
          <w:color w:val="111111"/>
          <w:kern w:val="0"/>
          <w:szCs w:val="21"/>
        </w:rPr>
        <w:t>）表演：有较好的表演气质，演唱歌曲时感情充沛，面部表情及肢体语言表演合理、到位。</w:t>
      </w:r>
    </w:p>
    <w:p>
      <w:pPr>
        <w:spacing w:line="360" w:lineRule="auto"/>
        <w:rPr>
          <w:rFonts w:ascii="宋体" w:cs="宋体"/>
          <w:bCs/>
          <w:szCs w:val="21"/>
        </w:rPr>
      </w:pPr>
      <w:r>
        <w:rPr>
          <w:rFonts w:hint="eastAsia" w:ascii="宋体" w:hAnsi="宋体" w:cs="宋体"/>
          <w:bCs/>
          <w:szCs w:val="21"/>
        </w:rPr>
        <w:t>（</w:t>
      </w:r>
      <w:r>
        <w:rPr>
          <w:rFonts w:ascii="宋体" w:hAnsi="宋体" w:cs="宋体"/>
          <w:bCs/>
          <w:szCs w:val="21"/>
        </w:rPr>
        <w:t>2</w:t>
      </w:r>
      <w:r>
        <w:rPr>
          <w:rFonts w:hint="eastAsia" w:ascii="宋体" w:hAnsi="宋体" w:cs="宋体"/>
          <w:bCs/>
          <w:szCs w:val="21"/>
        </w:rPr>
        <w:t>）评分标准：</w:t>
      </w:r>
    </w:p>
    <w:p>
      <w:pPr>
        <w:spacing w:line="360" w:lineRule="auto"/>
        <w:rPr>
          <w:rFonts w:ascii="宋体" w:cs="宋体"/>
          <w:bCs/>
          <w:kern w:val="0"/>
          <w:szCs w:val="21"/>
        </w:rPr>
      </w:pPr>
      <w:r>
        <w:rPr>
          <w:rFonts w:ascii="宋体" w:hAnsi="宋体" w:cs="宋体"/>
          <w:szCs w:val="21"/>
        </w:rPr>
        <w:t>1</w:t>
      </w:r>
      <w:r>
        <w:rPr>
          <w:rFonts w:hint="eastAsia" w:ascii="宋体" w:hAnsi="宋体" w:cs="宋体"/>
          <w:bCs/>
          <w:kern w:val="0"/>
          <w:szCs w:val="21"/>
        </w:rPr>
        <w:t>）</w:t>
      </w:r>
      <w:r>
        <w:rPr>
          <w:rFonts w:ascii="宋体" w:hAnsi="宋体" w:cs="宋体"/>
          <w:bCs/>
          <w:kern w:val="0"/>
          <w:szCs w:val="21"/>
        </w:rPr>
        <w:t>80—95</w:t>
      </w:r>
      <w:r>
        <w:rPr>
          <w:rFonts w:hint="eastAsia" w:ascii="宋体" w:hAnsi="宋体" w:cs="宋体"/>
          <w:bCs/>
          <w:kern w:val="0"/>
          <w:szCs w:val="21"/>
        </w:rPr>
        <w:t>：演唱的音准准确、节奏正确、音色优美、吐字清晰、作品处理得当、富有艺术感染力、表现力；演唱与伴奏之间配合默契。</w:t>
      </w:r>
    </w:p>
    <w:p>
      <w:pPr>
        <w:spacing w:line="360" w:lineRule="auto"/>
        <w:rPr>
          <w:rFonts w:ascii="宋体" w:cs="宋体"/>
          <w:bCs/>
          <w:kern w:val="0"/>
          <w:szCs w:val="21"/>
        </w:rPr>
      </w:pPr>
      <w:r>
        <w:rPr>
          <w:rFonts w:ascii="宋体" w:hAnsi="宋体" w:cs="宋体"/>
          <w:bCs/>
          <w:kern w:val="0"/>
          <w:szCs w:val="21"/>
        </w:rPr>
        <w:t>2</w:t>
      </w:r>
      <w:r>
        <w:rPr>
          <w:rFonts w:hint="eastAsia" w:ascii="宋体" w:hAnsi="宋体" w:cs="宋体"/>
          <w:bCs/>
          <w:kern w:val="0"/>
          <w:szCs w:val="21"/>
        </w:rPr>
        <w:t>）</w:t>
      </w:r>
      <w:r>
        <w:rPr>
          <w:rFonts w:ascii="宋体" w:hAnsi="宋体" w:cs="宋体"/>
          <w:bCs/>
          <w:kern w:val="0"/>
          <w:szCs w:val="21"/>
        </w:rPr>
        <w:t>70—80</w:t>
      </w:r>
      <w:r>
        <w:rPr>
          <w:rFonts w:hint="eastAsia" w:ascii="宋体" w:hAnsi="宋体" w:cs="宋体"/>
          <w:bCs/>
          <w:kern w:val="0"/>
          <w:szCs w:val="21"/>
        </w:rPr>
        <w:t>：演唱的音准准确、节奏正确、音色自然、吐字清晰、作品处理得当、具有一定的艺术表现力；演唱与伴奏之间配合比较默契。</w:t>
      </w:r>
    </w:p>
    <w:p>
      <w:pPr>
        <w:spacing w:line="360" w:lineRule="auto"/>
        <w:rPr>
          <w:rFonts w:ascii="宋体" w:cs="宋体"/>
          <w:bCs/>
          <w:kern w:val="0"/>
          <w:szCs w:val="21"/>
        </w:rPr>
      </w:pPr>
      <w:r>
        <w:rPr>
          <w:rFonts w:ascii="宋体" w:hAnsi="宋体" w:cs="宋体"/>
          <w:bCs/>
          <w:kern w:val="0"/>
          <w:szCs w:val="21"/>
        </w:rPr>
        <w:t>3)60—70</w:t>
      </w:r>
      <w:r>
        <w:rPr>
          <w:rFonts w:hint="eastAsia" w:ascii="宋体" w:hAnsi="宋体" w:cs="宋体"/>
          <w:bCs/>
          <w:kern w:val="0"/>
          <w:szCs w:val="21"/>
        </w:rPr>
        <w:t>：演唱的音准、节奏、吐字基本正确，作品处理比较得当；艺术表现力比较弱。</w:t>
      </w:r>
    </w:p>
    <w:p>
      <w:pPr>
        <w:spacing w:line="360" w:lineRule="auto"/>
        <w:rPr>
          <w:rFonts w:ascii="宋体" w:cs="宋体"/>
          <w:bCs/>
          <w:kern w:val="0"/>
          <w:szCs w:val="21"/>
        </w:rPr>
      </w:pPr>
      <w:r>
        <w:rPr>
          <w:rFonts w:ascii="宋体" w:hAnsi="宋体" w:cs="宋体"/>
          <w:bCs/>
          <w:kern w:val="0"/>
          <w:szCs w:val="21"/>
        </w:rPr>
        <w:t>4)60</w:t>
      </w:r>
      <w:r>
        <w:rPr>
          <w:rFonts w:hint="eastAsia" w:ascii="宋体" w:hAnsi="宋体" w:cs="宋体"/>
          <w:bCs/>
          <w:kern w:val="0"/>
          <w:szCs w:val="21"/>
        </w:rPr>
        <w:t>分以下：演唱与伴奏之间配合不默契；演唱的音准、节奏、音量、吐字、作品处理都存在一定的问题；缺乏艺术表现力。</w:t>
      </w:r>
    </w:p>
    <w:p>
      <w:pPr>
        <w:spacing w:line="360" w:lineRule="auto"/>
        <w:rPr>
          <w:rFonts w:ascii="宋体" w:cs="宋体"/>
          <w:bCs/>
          <w:kern w:val="0"/>
          <w:szCs w:val="21"/>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教学要求及教学要点</w:t>
      </w:r>
    </w:p>
    <w:p>
      <w:pPr>
        <w:spacing w:line="360" w:lineRule="auto"/>
        <w:rPr>
          <w:rFonts w:ascii="宋体" w:cs="宋体"/>
          <w:bCs/>
          <w:szCs w:val="21"/>
        </w:rPr>
      </w:pPr>
      <w:r>
        <w:rPr>
          <w:rFonts w:hint="eastAsia" w:ascii="黑体" w:hAnsi="宋体" w:eastAsia="黑体"/>
          <w:b/>
        </w:rPr>
        <w:t>【</w:t>
      </w:r>
      <w:r>
        <w:rPr>
          <w:rFonts w:hint="eastAsia" w:eastAsia="黑体"/>
          <w:b/>
        </w:rPr>
        <w:t>本学期教学目的和要求</w:t>
      </w:r>
      <w:r>
        <w:rPr>
          <w:rFonts w:hint="eastAsia" w:ascii="黑体" w:hAnsi="宋体" w:eastAsia="黑体"/>
          <w:b/>
        </w:rPr>
        <w:t>】</w:t>
      </w:r>
      <w:r>
        <w:rPr>
          <w:rFonts w:hint="eastAsia" w:eastAsia="黑体"/>
          <w:b/>
        </w:rPr>
        <w:t>：</w:t>
      </w:r>
    </w:p>
    <w:p>
      <w:pPr>
        <w:numPr>
          <w:ilvl w:val="0"/>
          <w:numId w:val="6"/>
        </w:numPr>
        <w:spacing w:line="360" w:lineRule="auto"/>
        <w:rPr>
          <w:rFonts w:ascii="宋体" w:hAnsi="宋体"/>
          <w:szCs w:val="21"/>
        </w:rPr>
      </w:pPr>
      <w:r>
        <w:rPr>
          <w:rFonts w:hint="eastAsia" w:ascii="宋体" w:hAnsi="宋体"/>
          <w:szCs w:val="21"/>
        </w:rPr>
        <w:t>声乐</w:t>
      </w:r>
    </w:p>
    <w:p>
      <w:pPr>
        <w:spacing w:line="360" w:lineRule="auto"/>
        <w:rPr>
          <w:rFonts w:ascii="宋体" w:hAnsi="宋体"/>
          <w:szCs w:val="21"/>
        </w:rPr>
      </w:pPr>
      <w:r>
        <w:rPr>
          <w:rFonts w:hint="eastAsia" w:ascii="宋体" w:hAnsi="宋体"/>
          <w:szCs w:val="21"/>
        </w:rPr>
        <w:t>1.了解声乐四种唱法的界定及其发展简史；</w:t>
      </w:r>
      <w:r>
        <w:rPr>
          <w:rFonts w:hint="eastAsia" w:ascii="宋体"/>
          <w:szCs w:val="21"/>
        </w:rPr>
        <w:t>明确歌唱发声的原理及机能构造。</w:t>
      </w:r>
    </w:p>
    <w:p>
      <w:pPr>
        <w:spacing w:line="360" w:lineRule="auto"/>
        <w:rPr>
          <w:rFonts w:ascii="宋体" w:cs="宋体"/>
          <w:szCs w:val="21"/>
        </w:rPr>
      </w:pPr>
      <w:r>
        <w:rPr>
          <w:rFonts w:hint="eastAsia" w:ascii="宋体" w:hAnsi="宋体"/>
          <w:szCs w:val="21"/>
        </w:rPr>
        <w:t>2.了解歌唱声音的类型；</w:t>
      </w:r>
      <w:r>
        <w:rPr>
          <w:rFonts w:hint="eastAsia" w:ascii="宋体" w:hAnsi="宋体" w:cs="宋体"/>
          <w:szCs w:val="21"/>
        </w:rPr>
        <w:t>理解声乐发声的基本原理及呼吸在歌唱中的重要作用。</w:t>
      </w:r>
    </w:p>
    <w:p>
      <w:pPr>
        <w:spacing w:line="360" w:lineRule="auto"/>
        <w:rPr>
          <w:rFonts w:ascii="宋体" w:hAnsi="宋体" w:cs="宋体"/>
          <w:szCs w:val="21"/>
        </w:rPr>
      </w:pPr>
      <w:r>
        <w:rPr>
          <w:rFonts w:hint="eastAsia" w:ascii="宋体" w:hAnsi="宋体"/>
          <w:szCs w:val="21"/>
        </w:rPr>
        <w:t>3.</w:t>
      </w:r>
      <w:r>
        <w:rPr>
          <w:rFonts w:hint="eastAsia" w:ascii="宋体" w:hAnsi="宋体" w:cs="宋体"/>
          <w:szCs w:val="21"/>
        </w:rPr>
        <w:t>掌握正确的歌唱姿势与呼吸控制的方法；掌握正确的歌唱状态及吐字咬字的方法。</w:t>
      </w:r>
    </w:p>
    <w:p>
      <w:pPr>
        <w:spacing w:line="360" w:lineRule="auto"/>
        <w:rPr>
          <w:rFonts w:ascii="宋体" w:hAnsi="宋体" w:cs="宋体"/>
          <w:szCs w:val="21"/>
        </w:rPr>
      </w:pPr>
      <w:r>
        <w:rPr>
          <w:rFonts w:hint="eastAsia" w:ascii="宋体" w:hAnsi="宋体" w:cs="宋体"/>
          <w:szCs w:val="21"/>
        </w:rPr>
        <w:t>4.有较好的歌曲情感表达能力，具备独立的歌唱能力。</w:t>
      </w:r>
    </w:p>
    <w:p>
      <w:pPr>
        <w:spacing w:line="360" w:lineRule="auto"/>
        <w:rPr>
          <w:rFonts w:ascii="宋体" w:hAnsi="宋体" w:cs="宋体"/>
          <w:szCs w:val="21"/>
        </w:rPr>
      </w:pPr>
      <w:r>
        <w:rPr>
          <w:rFonts w:hint="eastAsia" w:ascii="宋体" w:hAnsi="宋体" w:cs="宋体"/>
          <w:szCs w:val="21"/>
        </w:rPr>
        <w:t>5.</w:t>
      </w:r>
      <w:r>
        <w:rPr>
          <w:rFonts w:hint="eastAsia" w:ascii="宋体" w:hAnsi="宋体" w:cs="宋体"/>
          <w:bCs/>
        </w:rPr>
        <w:t>具有良好的选择及分析处理儿童歌曲的能力</w:t>
      </w:r>
      <w:r>
        <w:rPr>
          <w:rFonts w:hint="eastAsia" w:ascii="宋体" w:hAnsi="宋体" w:cs="宋体"/>
          <w:szCs w:val="21"/>
        </w:rPr>
        <w:t>，能理解歌曲的思想内容，掌握歌曲表现的方法和手段。</w:t>
      </w:r>
    </w:p>
    <w:p>
      <w:pPr>
        <w:spacing w:line="360" w:lineRule="auto"/>
        <w:rPr>
          <w:rFonts w:ascii="宋体" w:hAnsi="宋体" w:cs="宋体"/>
          <w:szCs w:val="21"/>
        </w:rPr>
      </w:pPr>
      <w:r>
        <w:rPr>
          <w:rFonts w:hint="eastAsia" w:ascii="宋体" w:hAnsi="宋体" w:cs="宋体"/>
          <w:szCs w:val="21"/>
        </w:rPr>
        <w:t>二、视唱练耳</w:t>
      </w:r>
    </w:p>
    <w:p>
      <w:pPr>
        <w:spacing w:line="360" w:lineRule="auto"/>
        <w:rPr>
          <w:rFonts w:ascii="宋体" w:hAnsi="宋体"/>
          <w:szCs w:val="21"/>
        </w:rPr>
      </w:pPr>
      <w:r>
        <w:rPr>
          <w:rFonts w:hint="eastAsia" w:ascii="宋体" w:hAnsi="宋体"/>
          <w:szCs w:val="21"/>
        </w:rPr>
        <w:t>1.形成正确的、稳定的首调概念。</w:t>
      </w:r>
    </w:p>
    <w:p>
      <w:pPr>
        <w:spacing w:line="360" w:lineRule="auto"/>
        <w:rPr>
          <w:rFonts w:ascii="宋体" w:hAnsi="宋体" w:cs="宋体"/>
          <w:szCs w:val="21"/>
        </w:rPr>
      </w:pPr>
      <w:r>
        <w:rPr>
          <w:rFonts w:hint="eastAsia" w:ascii="宋体" w:hAnsi="宋体" w:cs="宋体"/>
          <w:szCs w:val="21"/>
        </w:rPr>
        <w:t>2.能听辨并正确记录简单的幼儿歌曲。</w:t>
      </w:r>
    </w:p>
    <w:p>
      <w:pPr>
        <w:spacing w:line="360" w:lineRule="auto"/>
        <w:rPr>
          <w:rFonts w:ascii="宋体" w:hAnsi="宋体" w:cs="宋体"/>
          <w:szCs w:val="21"/>
        </w:rPr>
      </w:pPr>
      <w:r>
        <w:rPr>
          <w:rFonts w:hint="eastAsia" w:ascii="宋体" w:hAnsi="宋体" w:cs="宋体"/>
          <w:szCs w:val="21"/>
        </w:rPr>
        <w:t>3.能即兴演唱常用调式旋律和幼儿歌曲。</w:t>
      </w:r>
    </w:p>
    <w:p>
      <w:pPr>
        <w:spacing w:line="360" w:lineRule="auto"/>
        <w:rPr>
          <w:rFonts w:ascii="宋体" w:hAnsi="宋体" w:cs="宋体"/>
          <w:szCs w:val="21"/>
        </w:rPr>
      </w:pP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第一章 声乐基础理论</w:t>
      </w:r>
    </w:p>
    <w:p>
      <w:pPr>
        <w:spacing w:line="360" w:lineRule="auto"/>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spacing w:line="360" w:lineRule="auto"/>
        <w:rPr>
          <w:rFonts w:ascii="宋体"/>
          <w:szCs w:val="21"/>
        </w:rPr>
      </w:pPr>
      <w:r>
        <w:rPr>
          <w:rFonts w:hint="eastAsia" w:ascii="宋体" w:hAnsi="宋体"/>
          <w:szCs w:val="21"/>
        </w:rPr>
        <w:t>一、了解声乐四种唱法的界定及其发展简史。</w:t>
      </w:r>
    </w:p>
    <w:p>
      <w:pPr>
        <w:numPr>
          <w:ilvl w:val="0"/>
          <w:numId w:val="6"/>
        </w:numPr>
        <w:spacing w:line="360" w:lineRule="auto"/>
        <w:rPr>
          <w:rFonts w:ascii="宋体"/>
          <w:szCs w:val="21"/>
        </w:rPr>
      </w:pPr>
      <w:r>
        <w:rPr>
          <w:rFonts w:hint="eastAsia" w:ascii="宋体"/>
          <w:szCs w:val="21"/>
        </w:rPr>
        <w:t>明确歌唱发声的原理及机能构造。</w:t>
      </w:r>
    </w:p>
    <w:p>
      <w:pPr>
        <w:numPr>
          <w:ilvl w:val="0"/>
          <w:numId w:val="6"/>
        </w:numPr>
        <w:spacing w:line="360" w:lineRule="auto"/>
        <w:rPr>
          <w:rFonts w:ascii="宋体"/>
          <w:szCs w:val="21"/>
        </w:rPr>
      </w:pPr>
      <w:r>
        <w:rPr>
          <w:rFonts w:hint="eastAsia" w:ascii="宋体" w:hAnsi="宋体"/>
          <w:szCs w:val="21"/>
        </w:rPr>
        <w:t>了解歌唱声音的类型。</w:t>
      </w:r>
    </w:p>
    <w:p>
      <w:pPr>
        <w:numPr>
          <w:ilvl w:val="0"/>
          <w:numId w:val="6"/>
        </w:numPr>
        <w:spacing w:line="360" w:lineRule="auto"/>
        <w:rPr>
          <w:rFonts w:ascii="宋体"/>
          <w:szCs w:val="21"/>
        </w:rPr>
      </w:pPr>
      <w:r>
        <w:rPr>
          <w:rFonts w:hint="eastAsia" w:ascii="宋体" w:hAnsi="宋体"/>
          <w:szCs w:val="21"/>
        </w:rPr>
        <w:t>掌握声部的划分与预防嗓音病变的方法，确立保护嗓音的具体办法。</w:t>
      </w:r>
    </w:p>
    <w:p>
      <w:pPr>
        <w:numPr>
          <w:ilvl w:val="0"/>
          <w:numId w:val="6"/>
        </w:numPr>
        <w:spacing w:line="360" w:lineRule="auto"/>
        <w:rPr>
          <w:rFonts w:ascii="宋体"/>
          <w:szCs w:val="21"/>
        </w:rPr>
      </w:pPr>
      <w:r>
        <w:rPr>
          <w:rFonts w:hint="eastAsia" w:ascii="宋体" w:hAnsi="宋体"/>
          <w:szCs w:val="21"/>
        </w:rPr>
        <w:t>能掌握比较复杂的节奏。</w:t>
      </w:r>
    </w:p>
    <w:p>
      <w:pPr>
        <w:adjustRightInd w:val="0"/>
        <w:snapToGrid w:val="0"/>
        <w:spacing w:line="360" w:lineRule="auto"/>
        <w:rPr>
          <w:rFonts w:ascii="黑体" w:hAnsi="宋体" w:eastAsia="黑体"/>
          <w:b/>
        </w:rPr>
      </w:pPr>
      <w:r>
        <w:rPr>
          <w:rFonts w:hint="eastAsia" w:ascii="黑体" w:hAnsi="宋体" w:eastAsia="黑体"/>
          <w:b/>
        </w:rPr>
        <w:t>【课程重点、难点】</w:t>
      </w:r>
    </w:p>
    <w:p>
      <w:pPr>
        <w:spacing w:line="360" w:lineRule="auto"/>
        <w:rPr>
          <w:rFonts w:ascii="宋体" w:cs="宋体"/>
          <w:bCs/>
          <w:szCs w:val="21"/>
        </w:rPr>
      </w:pPr>
      <w:r>
        <w:rPr>
          <w:rFonts w:hint="eastAsia" w:ascii="宋体" w:hAnsi="宋体" w:cs="宋体"/>
          <w:bCs/>
          <w:szCs w:val="21"/>
        </w:rPr>
        <w:t>重点：</w:t>
      </w:r>
      <w:r>
        <w:rPr>
          <w:rFonts w:hint="eastAsia" w:ascii="宋体" w:hAnsi="宋体"/>
          <w:szCs w:val="21"/>
        </w:rPr>
        <w:t>嗓音的保护、简谱儿歌视唱</w:t>
      </w:r>
    </w:p>
    <w:p>
      <w:pPr>
        <w:spacing w:line="360" w:lineRule="auto"/>
        <w:rPr>
          <w:rFonts w:ascii="宋体" w:cs="宋体"/>
          <w:bCs/>
          <w:szCs w:val="21"/>
        </w:rPr>
      </w:pPr>
      <w:r>
        <w:rPr>
          <w:rFonts w:hint="eastAsia" w:ascii="宋体" w:hAnsi="宋体" w:cs="宋体"/>
          <w:bCs/>
          <w:szCs w:val="21"/>
        </w:rPr>
        <w:t>难点：</w:t>
      </w:r>
      <w:r>
        <w:rPr>
          <w:rFonts w:hint="eastAsia" w:ascii="宋体"/>
          <w:szCs w:val="21"/>
        </w:rPr>
        <w:t>歌唱发声的基本原理</w:t>
      </w:r>
    </w:p>
    <w:p>
      <w:pPr>
        <w:spacing w:line="360" w:lineRule="auto"/>
        <w:rPr>
          <w:rFonts w:ascii="黑体" w:hAnsi="宋体" w:eastAsia="黑体"/>
          <w:b/>
          <w:bCs/>
        </w:rPr>
      </w:pPr>
      <w:r>
        <w:rPr>
          <w:rFonts w:hint="eastAsia" w:ascii="黑体" w:hAnsi="宋体" w:eastAsia="黑体"/>
          <w:b/>
          <w:bCs/>
        </w:rPr>
        <w:t>【课程思政重点】</w:t>
      </w:r>
    </w:p>
    <w:p>
      <w:pPr>
        <w:spacing w:line="360" w:lineRule="auto"/>
        <w:rPr>
          <w:rFonts w:ascii="宋体"/>
          <w:szCs w:val="21"/>
        </w:rPr>
      </w:pPr>
      <w:r>
        <w:rPr>
          <w:rFonts w:hint="eastAsia" w:ascii="宋体"/>
          <w:szCs w:val="21"/>
        </w:rPr>
        <w:t>在优秀的声乐作品中，特别是中国民族声乐作品是中国民族在经过时间的沉淀和时代的洗礼后最深沉的精神追求，其思想内涵与育人效果最为显著，在赏析的同时增强学生的民族认同感。</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声乐</w:t>
      </w:r>
    </w:p>
    <w:p>
      <w:pPr>
        <w:spacing w:line="360" w:lineRule="auto"/>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spacing w:line="360" w:lineRule="auto"/>
        <w:rPr>
          <w:rFonts w:ascii="宋体"/>
          <w:szCs w:val="21"/>
        </w:rPr>
      </w:pPr>
      <w:r>
        <w:rPr>
          <w:rFonts w:hint="eastAsia" w:ascii="宋体"/>
          <w:szCs w:val="21"/>
        </w:rPr>
        <w:t>一、声乐演唱方法的界定</w:t>
      </w:r>
    </w:p>
    <w:p>
      <w:pPr>
        <w:spacing w:line="360" w:lineRule="auto"/>
        <w:rPr>
          <w:rFonts w:ascii="宋体"/>
          <w:szCs w:val="21"/>
        </w:rPr>
      </w:pPr>
      <w:r>
        <w:rPr>
          <w:rFonts w:hint="eastAsia" w:ascii="宋体"/>
          <w:szCs w:val="21"/>
        </w:rPr>
        <w:t>二、人声的分类及声部的划分</w:t>
      </w:r>
    </w:p>
    <w:p>
      <w:pPr>
        <w:spacing w:line="360" w:lineRule="auto"/>
        <w:rPr>
          <w:rFonts w:ascii="宋体"/>
          <w:szCs w:val="21"/>
        </w:rPr>
      </w:pPr>
      <w:r>
        <w:rPr>
          <w:rFonts w:hint="eastAsia" w:ascii="宋体"/>
          <w:szCs w:val="21"/>
        </w:rPr>
        <w:t>三、歌唱发声的基本原理及机能构造</w:t>
      </w:r>
    </w:p>
    <w:p>
      <w:pPr>
        <w:spacing w:line="360" w:lineRule="auto"/>
        <w:rPr>
          <w:rFonts w:ascii="宋体"/>
          <w:b/>
          <w:bCs/>
          <w:szCs w:val="21"/>
        </w:rPr>
      </w:pPr>
      <w:r>
        <w:rPr>
          <w:rFonts w:hint="eastAsia" w:ascii="宋体" w:hAnsi="宋体"/>
          <w:szCs w:val="21"/>
        </w:rPr>
        <w:t>四、嗓音的保护</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spacing w:line="360" w:lineRule="auto"/>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7"/>
        </w:numPr>
        <w:spacing w:line="360" w:lineRule="auto"/>
        <w:rPr>
          <w:rFonts w:ascii="宋体"/>
          <w:szCs w:val="21"/>
        </w:rPr>
      </w:pPr>
      <w:r>
        <w:rPr>
          <w:rFonts w:hint="eastAsia" w:ascii="宋体" w:hAnsi="宋体"/>
          <w:szCs w:val="21"/>
        </w:rPr>
        <w:t>节奏练习</w:t>
      </w:r>
    </w:p>
    <w:p>
      <w:pPr>
        <w:numPr>
          <w:ilvl w:val="0"/>
          <w:numId w:val="7"/>
        </w:numPr>
        <w:spacing w:line="360" w:lineRule="auto"/>
        <w:rPr>
          <w:rFonts w:ascii="宋体"/>
          <w:szCs w:val="21"/>
        </w:rPr>
      </w:pPr>
      <w:r>
        <w:rPr>
          <w:rFonts w:hint="eastAsia" w:ascii="宋体" w:hAnsi="宋体"/>
          <w:szCs w:val="21"/>
        </w:rPr>
        <w:t>简谱儿歌视唱</w:t>
      </w:r>
    </w:p>
    <w:p>
      <w:pPr>
        <w:numPr>
          <w:ilvl w:val="0"/>
          <w:numId w:val="7"/>
        </w:numPr>
        <w:spacing w:line="360" w:lineRule="auto"/>
        <w:rPr>
          <w:rFonts w:ascii="宋体"/>
          <w:szCs w:val="21"/>
        </w:rPr>
      </w:pPr>
      <w:r>
        <w:rPr>
          <w:rFonts w:hint="eastAsia" w:ascii="宋体" w:hAnsi="宋体"/>
          <w:szCs w:val="21"/>
        </w:rPr>
        <w:t>练耳</w:t>
      </w:r>
    </w:p>
    <w:p>
      <w:pPr>
        <w:spacing w:line="360" w:lineRule="auto"/>
        <w:rPr>
          <w:rFonts w:ascii="黑体" w:hAnsi="黑体" w:eastAsia="黑体" w:cs="黑体"/>
          <w:sz w:val="24"/>
        </w:rPr>
      </w:pP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第二章 歌唱技能训练</w:t>
      </w:r>
    </w:p>
    <w:p>
      <w:pPr>
        <w:spacing w:line="360" w:lineRule="auto"/>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numPr>
          <w:ilvl w:val="0"/>
          <w:numId w:val="8"/>
        </w:numPr>
        <w:spacing w:line="360" w:lineRule="auto"/>
        <w:rPr>
          <w:rFonts w:ascii="宋体" w:cs="宋体"/>
          <w:szCs w:val="21"/>
        </w:rPr>
      </w:pPr>
      <w:r>
        <w:rPr>
          <w:rFonts w:hint="eastAsia" w:ascii="宋体" w:hAnsi="宋体" w:cs="宋体"/>
          <w:szCs w:val="21"/>
        </w:rPr>
        <w:t>理解声乐发声的基本原理及呼吸在歌唱中的重要作用。</w:t>
      </w:r>
    </w:p>
    <w:p>
      <w:pPr>
        <w:numPr>
          <w:ilvl w:val="0"/>
          <w:numId w:val="8"/>
        </w:numPr>
        <w:spacing w:line="360" w:lineRule="auto"/>
        <w:rPr>
          <w:rFonts w:ascii="宋体" w:cs="宋体"/>
          <w:szCs w:val="21"/>
        </w:rPr>
      </w:pPr>
      <w:r>
        <w:rPr>
          <w:rFonts w:hint="eastAsia" w:ascii="宋体" w:hAnsi="宋体" w:cs="宋体"/>
          <w:szCs w:val="21"/>
        </w:rPr>
        <w:t>明晰歌唱中情与声的关系，以及声乐作品的情感处理。</w:t>
      </w:r>
    </w:p>
    <w:p>
      <w:pPr>
        <w:numPr>
          <w:ilvl w:val="0"/>
          <w:numId w:val="8"/>
        </w:numPr>
        <w:spacing w:line="360" w:lineRule="auto"/>
        <w:rPr>
          <w:rFonts w:ascii="宋体" w:cs="宋体"/>
          <w:szCs w:val="21"/>
        </w:rPr>
      </w:pPr>
      <w:r>
        <w:rPr>
          <w:rFonts w:hint="eastAsia" w:ascii="宋体" w:hAnsi="宋体" w:cs="宋体"/>
          <w:szCs w:val="21"/>
        </w:rPr>
        <w:t>了解歌唱中喉头的位置与声音的共鸣腔体。</w:t>
      </w:r>
    </w:p>
    <w:p>
      <w:pPr>
        <w:numPr>
          <w:ilvl w:val="0"/>
          <w:numId w:val="8"/>
        </w:numPr>
        <w:spacing w:line="360" w:lineRule="auto"/>
        <w:rPr>
          <w:rFonts w:ascii="宋体" w:cs="宋体"/>
          <w:szCs w:val="21"/>
        </w:rPr>
      </w:pPr>
      <w:r>
        <w:rPr>
          <w:rFonts w:hint="eastAsia" w:ascii="宋体" w:hAnsi="宋体" w:cs="宋体"/>
          <w:szCs w:val="21"/>
        </w:rPr>
        <w:t>掌握正确的歌唱姿势与呼吸控制的方法。</w:t>
      </w:r>
    </w:p>
    <w:p>
      <w:pPr>
        <w:numPr>
          <w:ilvl w:val="0"/>
          <w:numId w:val="8"/>
        </w:numPr>
        <w:spacing w:line="360" w:lineRule="auto"/>
        <w:rPr>
          <w:rFonts w:ascii="宋体" w:cs="宋体"/>
          <w:szCs w:val="21"/>
        </w:rPr>
      </w:pPr>
      <w:r>
        <w:rPr>
          <w:rFonts w:hint="eastAsia" w:ascii="宋体" w:hAnsi="宋体" w:cs="宋体"/>
          <w:szCs w:val="21"/>
        </w:rPr>
        <w:t>掌握正确的歌唱状态及吐字咬字的方法。</w:t>
      </w:r>
    </w:p>
    <w:p>
      <w:pPr>
        <w:numPr>
          <w:ilvl w:val="0"/>
          <w:numId w:val="8"/>
        </w:numPr>
        <w:spacing w:line="360" w:lineRule="auto"/>
        <w:rPr>
          <w:rFonts w:ascii="宋体" w:cs="宋体"/>
          <w:szCs w:val="21"/>
        </w:rPr>
      </w:pPr>
      <w:r>
        <w:rPr>
          <w:rFonts w:hint="eastAsia" w:ascii="宋体" w:hAnsi="宋体" w:cs="宋体"/>
          <w:szCs w:val="21"/>
        </w:rPr>
        <w:t>具备一定的呼吸、共鸣、吐字咬字、发声技能。</w:t>
      </w:r>
    </w:p>
    <w:p>
      <w:pPr>
        <w:numPr>
          <w:ilvl w:val="0"/>
          <w:numId w:val="8"/>
        </w:numPr>
        <w:spacing w:line="360" w:lineRule="auto"/>
        <w:rPr>
          <w:rFonts w:ascii="宋体" w:cs="宋体"/>
          <w:szCs w:val="21"/>
        </w:rPr>
      </w:pPr>
      <w:r>
        <w:rPr>
          <w:rFonts w:hint="eastAsia" w:ascii="宋体" w:hAnsi="宋体" w:cs="宋体"/>
          <w:szCs w:val="21"/>
        </w:rPr>
        <w:t>有较好的歌曲情感表达能力，具备独立的歌唱能力。</w:t>
      </w:r>
    </w:p>
    <w:p>
      <w:pPr>
        <w:numPr>
          <w:ilvl w:val="0"/>
          <w:numId w:val="8"/>
        </w:numPr>
        <w:spacing w:line="360" w:lineRule="auto"/>
        <w:rPr>
          <w:rFonts w:ascii="宋体" w:hAnsi="宋体" w:cs="宋体"/>
          <w:szCs w:val="21"/>
        </w:rPr>
      </w:pPr>
      <w:r>
        <w:rPr>
          <w:rFonts w:hint="eastAsia" w:ascii="宋体" w:hAnsi="宋体" w:cs="宋体"/>
          <w:szCs w:val="21"/>
        </w:rPr>
        <w:t>能用正确的记谱法迅速记录出弹奏或演唱的旋律音符。</w:t>
      </w:r>
    </w:p>
    <w:p>
      <w:pPr>
        <w:numPr>
          <w:ilvl w:val="0"/>
          <w:numId w:val="8"/>
        </w:numPr>
        <w:spacing w:line="360" w:lineRule="auto"/>
        <w:rPr>
          <w:rFonts w:ascii="宋体" w:cs="宋体"/>
          <w:szCs w:val="21"/>
        </w:rPr>
      </w:pPr>
      <w:r>
        <w:rPr>
          <w:rFonts w:hint="eastAsia" w:ascii="宋体" w:cs="宋体"/>
          <w:szCs w:val="21"/>
        </w:rPr>
        <w:t>形成正确的、稳定的首调概念。</w:t>
      </w:r>
    </w:p>
    <w:p>
      <w:pPr>
        <w:adjustRightInd w:val="0"/>
        <w:snapToGrid w:val="0"/>
        <w:spacing w:line="360" w:lineRule="auto"/>
        <w:rPr>
          <w:rFonts w:ascii="黑体" w:hAnsi="宋体" w:eastAsia="黑体"/>
          <w:b/>
        </w:rPr>
      </w:pPr>
      <w:r>
        <w:rPr>
          <w:rFonts w:hint="eastAsia" w:ascii="黑体" w:hAnsi="宋体" w:eastAsia="黑体"/>
          <w:b/>
        </w:rPr>
        <w:t>【课程重点、难点】</w:t>
      </w:r>
    </w:p>
    <w:p>
      <w:pPr>
        <w:spacing w:line="360" w:lineRule="auto"/>
        <w:rPr>
          <w:rFonts w:ascii="宋体" w:cs="宋体"/>
          <w:bCs/>
          <w:szCs w:val="21"/>
        </w:rPr>
      </w:pPr>
      <w:r>
        <w:rPr>
          <w:rFonts w:hint="eastAsia" w:ascii="宋体" w:hAnsi="宋体" w:cs="宋体"/>
          <w:bCs/>
          <w:szCs w:val="21"/>
        </w:rPr>
        <w:t>重点：歌唱的呼吸</w:t>
      </w:r>
      <w:r>
        <w:rPr>
          <w:rFonts w:hint="eastAsia" w:ascii="宋体" w:hAnsi="宋体"/>
          <w:szCs w:val="21"/>
        </w:rPr>
        <w:t>、喉咙的打开与喉咙位置、歌唱时的咬字与吐字、简谱儿歌视唱</w:t>
      </w:r>
    </w:p>
    <w:p>
      <w:pPr>
        <w:spacing w:line="360" w:lineRule="auto"/>
        <w:rPr>
          <w:rFonts w:ascii="宋体" w:hAnsi="宋体" w:cs="宋体"/>
          <w:bCs/>
          <w:szCs w:val="21"/>
        </w:rPr>
      </w:pPr>
      <w:r>
        <w:rPr>
          <w:rFonts w:hint="eastAsia" w:ascii="宋体" w:hAnsi="宋体" w:cs="宋体"/>
          <w:bCs/>
          <w:szCs w:val="21"/>
        </w:rPr>
        <w:t>难点：歌唱时的情感表达</w:t>
      </w:r>
    </w:p>
    <w:p>
      <w:pPr>
        <w:spacing w:line="360" w:lineRule="auto"/>
        <w:rPr>
          <w:rFonts w:ascii="黑体" w:hAnsi="宋体" w:eastAsia="黑体"/>
          <w:b/>
          <w:bCs/>
        </w:rPr>
      </w:pPr>
      <w:r>
        <w:rPr>
          <w:rFonts w:hint="eastAsia" w:ascii="黑体" w:hAnsi="宋体" w:eastAsia="黑体"/>
          <w:b/>
          <w:bCs/>
        </w:rPr>
        <w:t>【课程思政重点】</w:t>
      </w:r>
    </w:p>
    <w:p>
      <w:pPr>
        <w:spacing w:line="360" w:lineRule="auto"/>
        <w:rPr>
          <w:rFonts w:ascii="宋体" w:cs="宋体"/>
          <w:szCs w:val="21"/>
        </w:rPr>
      </w:pPr>
      <w:r>
        <w:rPr>
          <w:rFonts w:hint="eastAsia" w:ascii="宋体" w:cs="宋体"/>
          <w:szCs w:val="21"/>
        </w:rPr>
        <w:t>在学习一首声乐作品时，不仅仅停留在作品的旋律和歌词上，对歌曲的创作背景、音乐形象、情感表达等方面都进行深入的分析、研究，培养学生肯专研、博览群书、深入思考的习惯。</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声乐</w:t>
      </w:r>
    </w:p>
    <w:p>
      <w:pPr>
        <w:spacing w:line="360" w:lineRule="auto"/>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spacing w:line="360" w:lineRule="auto"/>
        <w:rPr>
          <w:rFonts w:ascii="宋体"/>
          <w:szCs w:val="21"/>
        </w:rPr>
      </w:pPr>
      <w:r>
        <w:rPr>
          <w:rFonts w:hint="eastAsia" w:ascii="宋体" w:hAnsi="宋体"/>
          <w:szCs w:val="21"/>
        </w:rPr>
        <w:t>一、歌唱的呼吸</w:t>
      </w:r>
    </w:p>
    <w:p>
      <w:pPr>
        <w:spacing w:line="360" w:lineRule="auto"/>
        <w:rPr>
          <w:rFonts w:ascii="宋体"/>
          <w:szCs w:val="21"/>
        </w:rPr>
      </w:pPr>
      <w:r>
        <w:rPr>
          <w:rFonts w:hint="eastAsia" w:ascii="宋体" w:hAnsi="宋体"/>
          <w:szCs w:val="21"/>
        </w:rPr>
        <w:t>二、喉咙的打开与喉咙位置</w:t>
      </w:r>
    </w:p>
    <w:p>
      <w:pPr>
        <w:spacing w:line="360" w:lineRule="auto"/>
        <w:rPr>
          <w:rFonts w:ascii="宋体"/>
          <w:szCs w:val="21"/>
        </w:rPr>
      </w:pPr>
      <w:r>
        <w:rPr>
          <w:rFonts w:hint="eastAsia" w:ascii="宋体" w:hAnsi="宋体"/>
          <w:szCs w:val="21"/>
        </w:rPr>
        <w:t>三、歌唱时的共鸣</w:t>
      </w:r>
    </w:p>
    <w:p>
      <w:pPr>
        <w:spacing w:line="360" w:lineRule="auto"/>
        <w:rPr>
          <w:rFonts w:ascii="宋体"/>
          <w:szCs w:val="21"/>
        </w:rPr>
      </w:pPr>
      <w:r>
        <w:rPr>
          <w:rFonts w:hint="eastAsia" w:ascii="宋体" w:hAnsi="宋体"/>
          <w:szCs w:val="21"/>
        </w:rPr>
        <w:t>四、歌唱时的咬字与吐字</w:t>
      </w:r>
    </w:p>
    <w:p>
      <w:pPr>
        <w:spacing w:line="360" w:lineRule="auto"/>
        <w:rPr>
          <w:rFonts w:ascii="宋体"/>
          <w:szCs w:val="21"/>
        </w:rPr>
      </w:pPr>
      <w:r>
        <w:rPr>
          <w:rFonts w:hint="eastAsia" w:ascii="宋体" w:hAnsi="宋体"/>
          <w:szCs w:val="21"/>
        </w:rPr>
        <w:t>五、歌唱时的情感表达</w:t>
      </w:r>
    </w:p>
    <w:p>
      <w:pPr>
        <w:spacing w:line="360" w:lineRule="auto"/>
        <w:rPr>
          <w:rFonts w:ascii="宋体"/>
          <w:szCs w:val="21"/>
        </w:rPr>
      </w:pPr>
      <w:r>
        <w:rPr>
          <w:rFonts w:hint="eastAsia" w:ascii="宋体" w:hAnsi="宋体"/>
          <w:szCs w:val="21"/>
        </w:rPr>
        <w:t>六、发声训练</w:t>
      </w:r>
    </w:p>
    <w:p>
      <w:pPr>
        <w:spacing w:line="360" w:lineRule="auto"/>
        <w:rPr>
          <w:rFonts w:ascii="宋体"/>
          <w:szCs w:val="21"/>
        </w:rPr>
      </w:pPr>
      <w:r>
        <w:rPr>
          <w:rFonts w:hint="eastAsia" w:ascii="宋体" w:hAnsi="宋体"/>
          <w:szCs w:val="21"/>
        </w:rPr>
        <w:t>七、中外歌曲演唱训练</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spacing w:line="360" w:lineRule="auto"/>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9"/>
        </w:numPr>
        <w:spacing w:line="360" w:lineRule="auto"/>
        <w:rPr>
          <w:rFonts w:ascii="宋体"/>
          <w:szCs w:val="21"/>
        </w:rPr>
      </w:pPr>
      <w:r>
        <w:rPr>
          <w:rFonts w:hint="eastAsia" w:ascii="宋体" w:hAnsi="宋体"/>
          <w:szCs w:val="21"/>
        </w:rPr>
        <w:t>节奏练习</w:t>
      </w:r>
    </w:p>
    <w:p>
      <w:pPr>
        <w:numPr>
          <w:ilvl w:val="0"/>
          <w:numId w:val="9"/>
        </w:numPr>
        <w:spacing w:line="360" w:lineRule="auto"/>
        <w:rPr>
          <w:rFonts w:ascii="宋体"/>
          <w:szCs w:val="21"/>
        </w:rPr>
      </w:pPr>
      <w:r>
        <w:rPr>
          <w:rFonts w:hint="eastAsia" w:ascii="宋体" w:hAnsi="宋体"/>
          <w:szCs w:val="21"/>
        </w:rPr>
        <w:t>简谱儿歌视唱</w:t>
      </w:r>
    </w:p>
    <w:p>
      <w:pPr>
        <w:numPr>
          <w:ilvl w:val="0"/>
          <w:numId w:val="9"/>
        </w:numPr>
        <w:spacing w:line="360" w:lineRule="auto"/>
        <w:rPr>
          <w:rFonts w:ascii="宋体"/>
          <w:szCs w:val="21"/>
        </w:rPr>
      </w:pPr>
      <w:r>
        <w:rPr>
          <w:rFonts w:hint="eastAsia" w:ascii="宋体" w:hAnsi="宋体"/>
          <w:szCs w:val="21"/>
        </w:rPr>
        <w:t>练耳</w:t>
      </w:r>
    </w:p>
    <w:p>
      <w:pPr>
        <w:spacing w:line="360" w:lineRule="auto"/>
        <w:rPr>
          <w:rFonts w:ascii="宋体" w:hAnsi="宋体" w:cs="宋体"/>
          <w:bCs/>
          <w:szCs w:val="21"/>
        </w:rPr>
      </w:pPr>
    </w:p>
    <w:p>
      <w:pPr>
        <w:tabs>
          <w:tab w:val="left" w:pos="3137"/>
          <w:tab w:val="center" w:pos="4705"/>
        </w:tabs>
        <w:spacing w:line="360" w:lineRule="auto"/>
        <w:jc w:val="center"/>
        <w:rPr>
          <w:rFonts w:ascii="黑体" w:hAnsi="黑体" w:eastAsia="黑体" w:cs="黑体"/>
          <w:b/>
          <w:bCs/>
          <w:sz w:val="28"/>
          <w:szCs w:val="28"/>
        </w:rPr>
      </w:pPr>
      <w:r>
        <w:rPr>
          <w:rFonts w:hint="eastAsia" w:ascii="黑体" w:hAnsi="黑体" w:eastAsia="黑体" w:cs="黑体"/>
          <w:b/>
          <w:bCs/>
          <w:sz w:val="28"/>
          <w:szCs w:val="28"/>
        </w:rPr>
        <w:t>第三章 儿童歌曲演唱及教学</w:t>
      </w:r>
    </w:p>
    <w:p>
      <w:pPr>
        <w:spacing w:line="360" w:lineRule="auto"/>
        <w:rPr>
          <w:rFonts w:eastAsia="黑体"/>
          <w:b/>
        </w:rPr>
      </w:pPr>
      <w:r>
        <w:rPr>
          <w:rFonts w:hint="eastAsia" w:ascii="黑体" w:hAnsi="宋体" w:eastAsia="黑体"/>
          <w:b/>
        </w:rPr>
        <w:t>【</w:t>
      </w:r>
      <w:r>
        <w:rPr>
          <w:rFonts w:hint="eastAsia" w:eastAsia="黑体"/>
          <w:b/>
        </w:rPr>
        <w:t>本章教学目的和要求</w:t>
      </w:r>
      <w:r>
        <w:rPr>
          <w:rFonts w:hint="eastAsia" w:ascii="黑体" w:hAnsi="宋体" w:eastAsia="黑体"/>
          <w:b/>
        </w:rPr>
        <w:t>】</w:t>
      </w:r>
      <w:r>
        <w:rPr>
          <w:rFonts w:hint="eastAsia" w:eastAsia="黑体"/>
          <w:b/>
        </w:rPr>
        <w:t>：</w:t>
      </w:r>
    </w:p>
    <w:p>
      <w:pPr>
        <w:numPr>
          <w:ilvl w:val="0"/>
          <w:numId w:val="10"/>
        </w:numPr>
        <w:spacing w:line="360" w:lineRule="auto"/>
        <w:rPr>
          <w:rFonts w:ascii="宋体" w:hAnsi="宋体" w:cs="宋体"/>
          <w:bCs/>
        </w:rPr>
      </w:pPr>
      <w:r>
        <w:rPr>
          <w:rFonts w:hint="eastAsia" w:ascii="宋体" w:hAnsi="宋体" w:cs="宋体"/>
          <w:bCs/>
        </w:rPr>
        <w:t>了解儿童歌曲的词曲特点和体裁分类</w:t>
      </w:r>
    </w:p>
    <w:p>
      <w:pPr>
        <w:numPr>
          <w:ilvl w:val="0"/>
          <w:numId w:val="10"/>
        </w:numPr>
        <w:spacing w:line="360" w:lineRule="auto"/>
        <w:rPr>
          <w:rFonts w:ascii="宋体" w:hAnsi="宋体" w:cs="宋体"/>
          <w:bCs/>
        </w:rPr>
      </w:pPr>
      <w:r>
        <w:rPr>
          <w:rFonts w:hint="eastAsia" w:ascii="宋体" w:hAnsi="宋体" w:cs="宋体"/>
          <w:bCs/>
        </w:rPr>
        <w:t>明确儿童唱歌教学的一般步骤、方法及应注意的问题</w:t>
      </w:r>
    </w:p>
    <w:p>
      <w:pPr>
        <w:numPr>
          <w:ilvl w:val="0"/>
          <w:numId w:val="10"/>
        </w:numPr>
        <w:spacing w:line="360" w:lineRule="auto"/>
        <w:rPr>
          <w:rFonts w:ascii="宋体" w:hAnsi="宋体" w:cs="宋体"/>
          <w:bCs/>
        </w:rPr>
      </w:pPr>
      <w:r>
        <w:rPr>
          <w:rFonts w:hint="eastAsia" w:ascii="宋体" w:hAnsi="宋体" w:cs="宋体"/>
          <w:bCs/>
        </w:rPr>
        <w:t>认识到能唱会教、能编会演是从师的必备素质，而让儿童学会感受美、表现美、创造美，</w:t>
      </w:r>
    </w:p>
    <w:p>
      <w:pPr>
        <w:spacing w:line="360" w:lineRule="auto"/>
        <w:rPr>
          <w:rFonts w:ascii="宋体" w:hAnsi="宋体" w:cs="宋体"/>
          <w:bCs/>
        </w:rPr>
      </w:pPr>
      <w:r>
        <w:rPr>
          <w:rFonts w:hint="eastAsia" w:ascii="宋体" w:hAnsi="宋体" w:cs="宋体"/>
          <w:bCs/>
        </w:rPr>
        <w:t>让音乐成为他们终生的需要则是学前音乐音乐教育的根本任务。</w:t>
      </w:r>
    </w:p>
    <w:p>
      <w:pPr>
        <w:numPr>
          <w:ilvl w:val="0"/>
          <w:numId w:val="10"/>
        </w:numPr>
        <w:spacing w:line="360" w:lineRule="auto"/>
        <w:rPr>
          <w:rFonts w:ascii="宋体" w:hAnsi="宋体" w:cs="宋体"/>
          <w:bCs/>
        </w:rPr>
      </w:pPr>
      <w:r>
        <w:rPr>
          <w:rFonts w:hint="eastAsia" w:ascii="宋体" w:hAnsi="宋体" w:cs="宋体"/>
          <w:bCs/>
        </w:rPr>
        <w:t>具有良好的选材及分析处理儿童歌曲的能力。</w:t>
      </w:r>
    </w:p>
    <w:p>
      <w:pPr>
        <w:numPr>
          <w:ilvl w:val="0"/>
          <w:numId w:val="10"/>
        </w:numPr>
        <w:spacing w:line="360" w:lineRule="auto"/>
        <w:rPr>
          <w:rFonts w:ascii="宋体" w:hAnsi="宋体" w:cs="宋体"/>
          <w:bCs/>
        </w:rPr>
      </w:pPr>
      <w:r>
        <w:rPr>
          <w:rFonts w:hint="eastAsia" w:ascii="宋体" w:hAnsi="宋体" w:cs="宋体"/>
          <w:bCs/>
        </w:rPr>
        <w:t>能听辨并正确记录4-8小节的旋律。</w:t>
      </w:r>
    </w:p>
    <w:p>
      <w:pPr>
        <w:numPr>
          <w:ilvl w:val="0"/>
          <w:numId w:val="10"/>
        </w:numPr>
        <w:spacing w:line="360" w:lineRule="auto"/>
        <w:rPr>
          <w:rFonts w:ascii="宋体" w:hAnsi="宋体" w:cs="宋体"/>
          <w:bCs/>
        </w:rPr>
      </w:pPr>
      <w:r>
        <w:rPr>
          <w:rFonts w:hint="eastAsia" w:ascii="宋体" w:hAnsi="宋体" w:cs="宋体"/>
          <w:szCs w:val="21"/>
        </w:rPr>
        <w:t>能即兴演唱常用调式旋律和幼儿歌曲。</w:t>
      </w:r>
    </w:p>
    <w:p>
      <w:pPr>
        <w:adjustRightInd w:val="0"/>
        <w:snapToGrid w:val="0"/>
        <w:spacing w:line="360" w:lineRule="auto"/>
        <w:rPr>
          <w:rFonts w:ascii="黑体" w:hAnsi="宋体" w:eastAsia="黑体"/>
          <w:b/>
        </w:rPr>
      </w:pPr>
      <w:r>
        <w:rPr>
          <w:rFonts w:hint="eastAsia" w:ascii="黑体" w:hAnsi="宋体" w:eastAsia="黑体"/>
          <w:b/>
        </w:rPr>
        <w:t>【课程重点、难点】</w:t>
      </w:r>
    </w:p>
    <w:p>
      <w:pPr>
        <w:spacing w:line="360" w:lineRule="auto"/>
        <w:rPr>
          <w:rFonts w:ascii="宋体" w:cs="宋体"/>
          <w:bCs/>
          <w:szCs w:val="21"/>
        </w:rPr>
      </w:pPr>
      <w:r>
        <w:rPr>
          <w:rFonts w:hint="eastAsia" w:ascii="宋体" w:hAnsi="宋体" w:cs="宋体"/>
          <w:bCs/>
          <w:szCs w:val="21"/>
        </w:rPr>
        <w:t>重点：儿童歌曲演唱的发声技巧</w:t>
      </w:r>
    </w:p>
    <w:p>
      <w:pPr>
        <w:spacing w:line="360" w:lineRule="auto"/>
        <w:rPr>
          <w:rFonts w:ascii="黑体" w:hAnsi="宋体"/>
          <w:b/>
          <w:bCs/>
        </w:rPr>
      </w:pPr>
      <w:r>
        <w:rPr>
          <w:rFonts w:hint="eastAsia" w:ascii="宋体" w:hAnsi="宋体" w:cs="宋体"/>
          <w:bCs/>
          <w:szCs w:val="21"/>
        </w:rPr>
        <w:t>难点：</w:t>
      </w:r>
      <w:r>
        <w:rPr>
          <w:rFonts w:hint="eastAsia" w:ascii="宋体" w:hAnsi="宋体"/>
          <w:szCs w:val="21"/>
        </w:rPr>
        <w:t>幼儿歌曲即兴演唱</w:t>
      </w:r>
    </w:p>
    <w:p>
      <w:pPr>
        <w:spacing w:line="360" w:lineRule="auto"/>
        <w:rPr>
          <w:rFonts w:ascii="黑体" w:hAnsi="宋体" w:eastAsia="黑体"/>
          <w:b/>
          <w:bCs/>
        </w:rPr>
      </w:pPr>
      <w:r>
        <w:rPr>
          <w:rFonts w:hint="eastAsia" w:ascii="黑体" w:hAnsi="宋体" w:eastAsia="黑体"/>
          <w:b/>
          <w:bCs/>
        </w:rPr>
        <w:t>【课程思政重点】</w:t>
      </w:r>
    </w:p>
    <w:p>
      <w:pPr>
        <w:spacing w:line="360" w:lineRule="auto"/>
        <w:rPr>
          <w:rFonts w:ascii="宋体" w:hAnsi="宋体" w:cs="宋体"/>
          <w:szCs w:val="21"/>
        </w:rPr>
      </w:pPr>
      <w:r>
        <w:rPr>
          <w:rFonts w:hint="eastAsia" w:ascii="宋体" w:hAnsi="宋体" w:cs="宋体"/>
          <w:szCs w:val="21"/>
        </w:rPr>
        <w:t>感受儿童歌曲旋律的形象美、韵律美与意境美，从而激发思想道德情怀与审美能力，形成高尚的道德品质、崇高的理想、良好的行为与优秀的人格助力。</w:t>
      </w:r>
    </w:p>
    <w:p>
      <w:pPr>
        <w:spacing w:line="360" w:lineRule="auto"/>
        <w:jc w:val="center"/>
        <w:rPr>
          <w:rFonts w:eastAsia="黑体"/>
          <w:b/>
        </w:rPr>
      </w:pPr>
      <w:r>
        <w:rPr>
          <w:rFonts w:hint="eastAsia" w:eastAsia="黑体"/>
          <w:b/>
          <w:sz w:val="28"/>
          <w:szCs w:val="28"/>
        </w:rPr>
        <w:t>声乐</w:t>
      </w:r>
    </w:p>
    <w:p>
      <w:pPr>
        <w:spacing w:line="360" w:lineRule="auto"/>
        <w:rPr>
          <w:rFonts w:ascii="黑体" w:hAnsi="宋体" w:eastAsia="黑体"/>
          <w:b/>
          <w:bCs/>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numPr>
          <w:ilvl w:val="0"/>
          <w:numId w:val="11"/>
        </w:numPr>
        <w:spacing w:line="360" w:lineRule="auto"/>
        <w:rPr>
          <w:rFonts w:ascii="宋体" w:hAnsi="宋体" w:cs="宋体"/>
        </w:rPr>
      </w:pPr>
      <w:r>
        <w:rPr>
          <w:rFonts w:hint="eastAsia" w:ascii="宋体" w:hAnsi="宋体" w:cs="宋体"/>
        </w:rPr>
        <w:t>儿童歌曲的词曲特点</w:t>
      </w:r>
    </w:p>
    <w:p>
      <w:pPr>
        <w:numPr>
          <w:ilvl w:val="0"/>
          <w:numId w:val="11"/>
        </w:numPr>
        <w:spacing w:line="360" w:lineRule="auto"/>
        <w:rPr>
          <w:rFonts w:ascii="宋体" w:hAnsi="宋体" w:cs="宋体"/>
        </w:rPr>
      </w:pPr>
      <w:r>
        <w:rPr>
          <w:rFonts w:hint="eastAsia" w:ascii="宋体" w:hAnsi="宋体" w:cs="宋体"/>
        </w:rPr>
        <w:t>儿童歌曲的体裁</w:t>
      </w:r>
    </w:p>
    <w:p>
      <w:pPr>
        <w:numPr>
          <w:ilvl w:val="0"/>
          <w:numId w:val="11"/>
        </w:numPr>
        <w:spacing w:line="360" w:lineRule="auto"/>
        <w:rPr>
          <w:rFonts w:ascii="宋体" w:hAnsi="宋体" w:cs="宋体"/>
        </w:rPr>
      </w:pPr>
      <w:r>
        <w:rPr>
          <w:rFonts w:hint="eastAsia" w:ascii="宋体" w:hAnsi="宋体" w:cs="宋体"/>
        </w:rPr>
        <w:t>儿童歌曲演唱的发声技巧</w:t>
      </w:r>
    </w:p>
    <w:p>
      <w:pPr>
        <w:numPr>
          <w:ilvl w:val="0"/>
          <w:numId w:val="11"/>
        </w:numPr>
        <w:spacing w:line="360" w:lineRule="auto"/>
        <w:rPr>
          <w:rFonts w:ascii="宋体" w:hAnsi="宋体" w:cs="宋体"/>
        </w:rPr>
      </w:pPr>
      <w:r>
        <w:rPr>
          <w:rFonts w:hint="eastAsia" w:ascii="宋体" w:hAnsi="宋体" w:cs="宋体"/>
        </w:rPr>
        <w:t>不同体裁的儿童歌曲的演唱处理</w:t>
      </w:r>
    </w:p>
    <w:p>
      <w:pPr>
        <w:numPr>
          <w:ilvl w:val="0"/>
          <w:numId w:val="11"/>
        </w:numPr>
        <w:spacing w:line="360" w:lineRule="auto"/>
        <w:rPr>
          <w:rFonts w:ascii="宋体" w:hAnsi="宋体" w:cs="宋体"/>
        </w:rPr>
      </w:pPr>
      <w:r>
        <w:rPr>
          <w:rFonts w:hint="eastAsia" w:ascii="宋体" w:hAnsi="宋体" w:cs="宋体"/>
        </w:rPr>
        <w:t>儿童歌曲表演唱</w:t>
      </w:r>
    </w:p>
    <w:p>
      <w:pPr>
        <w:numPr>
          <w:ilvl w:val="0"/>
          <w:numId w:val="11"/>
        </w:numPr>
        <w:spacing w:line="360" w:lineRule="auto"/>
        <w:rPr>
          <w:rFonts w:ascii="宋体" w:hAnsi="宋体" w:cs="宋体"/>
        </w:rPr>
      </w:pPr>
      <w:r>
        <w:rPr>
          <w:rFonts w:hint="eastAsia" w:ascii="宋体" w:hAnsi="宋体" w:cs="宋体"/>
        </w:rPr>
        <w:t>指导儿童歌曲演唱的一般步骤和方法</w:t>
      </w:r>
    </w:p>
    <w:p>
      <w:pPr>
        <w:spacing w:line="360" w:lineRule="auto"/>
        <w:jc w:val="center"/>
        <w:rPr>
          <w:rFonts w:ascii="黑体" w:hAnsi="黑体" w:eastAsia="黑体" w:cs="黑体"/>
          <w:b/>
          <w:bCs/>
          <w:sz w:val="28"/>
          <w:szCs w:val="28"/>
        </w:rPr>
      </w:pPr>
      <w:r>
        <w:rPr>
          <w:rFonts w:hint="eastAsia" w:ascii="黑体" w:hAnsi="黑体" w:eastAsia="黑体" w:cs="黑体"/>
          <w:b/>
          <w:bCs/>
          <w:sz w:val="28"/>
          <w:szCs w:val="28"/>
        </w:rPr>
        <w:t>视唱练耳</w:t>
      </w:r>
    </w:p>
    <w:p>
      <w:pPr>
        <w:spacing w:line="360" w:lineRule="auto"/>
        <w:rPr>
          <w:rFonts w:ascii="黑体" w:hAnsi="黑体" w:eastAsia="黑体" w:cs="黑体"/>
          <w:b/>
          <w:bCs/>
          <w:sz w:val="28"/>
          <w:szCs w:val="28"/>
        </w:rPr>
      </w:pPr>
      <w:r>
        <w:rPr>
          <w:rFonts w:hint="eastAsia" w:ascii="黑体" w:hAnsi="宋体" w:eastAsia="黑体"/>
          <w:b/>
          <w:bCs/>
        </w:rPr>
        <w:t>【</w:t>
      </w:r>
      <w:r>
        <w:rPr>
          <w:rFonts w:hint="eastAsia" w:eastAsia="黑体"/>
          <w:b/>
          <w:bCs/>
        </w:rPr>
        <w:t>教学内容</w:t>
      </w:r>
      <w:r>
        <w:rPr>
          <w:rFonts w:hint="eastAsia" w:ascii="黑体" w:hAnsi="宋体" w:eastAsia="黑体"/>
          <w:b/>
          <w:bCs/>
        </w:rPr>
        <w:t>】</w:t>
      </w:r>
    </w:p>
    <w:p>
      <w:pPr>
        <w:spacing w:line="360" w:lineRule="auto"/>
        <w:rPr>
          <w:rFonts w:ascii="宋体"/>
          <w:szCs w:val="21"/>
        </w:rPr>
      </w:pPr>
      <w:r>
        <w:rPr>
          <w:rFonts w:hint="eastAsia" w:ascii="宋体" w:hAnsi="宋体"/>
          <w:szCs w:val="21"/>
        </w:rPr>
        <w:t>一、节奏练习</w:t>
      </w:r>
    </w:p>
    <w:p>
      <w:pPr>
        <w:spacing w:line="360" w:lineRule="auto"/>
        <w:rPr>
          <w:rFonts w:ascii="宋体"/>
          <w:szCs w:val="21"/>
        </w:rPr>
      </w:pPr>
      <w:r>
        <w:rPr>
          <w:rFonts w:hint="eastAsia" w:ascii="宋体" w:hAnsi="宋体"/>
          <w:szCs w:val="21"/>
        </w:rPr>
        <w:t>二、简谱儿歌即兴视唱</w:t>
      </w:r>
    </w:p>
    <w:p>
      <w:pPr>
        <w:spacing w:line="360" w:lineRule="auto"/>
        <w:rPr>
          <w:rFonts w:ascii="宋体"/>
          <w:szCs w:val="21"/>
        </w:rPr>
      </w:pPr>
      <w:r>
        <w:rPr>
          <w:rFonts w:hint="eastAsia" w:ascii="宋体" w:hAnsi="宋体"/>
          <w:szCs w:val="21"/>
        </w:rPr>
        <w:t>三、练耳</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行楷">
    <w:panose1 w:val="02010800040101010101"/>
    <w:charset w:val="86"/>
    <w:family w:val="auto"/>
    <w:pitch w:val="default"/>
    <w:sig w:usb0="00000001" w:usb1="080F0000" w:usb2="00000000" w:usb3="00000000" w:csb0="00040000" w:csb1="00000000"/>
  </w:font>
  <w:font w:name="Arial">
    <w:panose1 w:val="020B0604020202020204"/>
    <w:charset w:val="00"/>
    <w:family w:val="swiss"/>
    <w:pitch w:val="default"/>
    <w:sig w:usb0="E0002EFF" w:usb1="C000785B" w:usb2="00000009" w:usb3="00000000" w:csb0="400001FF" w:csb1="FFFF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877B00"/>
    <w:multiLevelType w:val="singleLevel"/>
    <w:tmpl w:val="91877B00"/>
    <w:lvl w:ilvl="0" w:tentative="0">
      <w:start w:val="6"/>
      <w:numFmt w:val="chineseCounting"/>
      <w:suff w:val="nothing"/>
      <w:lvlText w:val="%1、"/>
      <w:lvlJc w:val="left"/>
      <w:rPr>
        <w:rFonts w:hint="eastAsia"/>
      </w:rPr>
    </w:lvl>
  </w:abstractNum>
  <w:abstractNum w:abstractNumId="1">
    <w:nsid w:val="C6A22756"/>
    <w:multiLevelType w:val="singleLevel"/>
    <w:tmpl w:val="C6A22756"/>
    <w:lvl w:ilvl="0" w:tentative="0">
      <w:start w:val="2"/>
      <w:numFmt w:val="decimal"/>
      <w:lvlText w:val="%1."/>
      <w:lvlJc w:val="left"/>
      <w:pPr>
        <w:tabs>
          <w:tab w:val="left" w:pos="312"/>
        </w:tabs>
      </w:pPr>
    </w:lvl>
  </w:abstractNum>
  <w:abstractNum w:abstractNumId="2">
    <w:nsid w:val="FEB83F67"/>
    <w:multiLevelType w:val="singleLevel"/>
    <w:tmpl w:val="FEB83F67"/>
    <w:lvl w:ilvl="0" w:tentative="0">
      <w:start w:val="2"/>
      <w:numFmt w:val="chineseCounting"/>
      <w:suff w:val="nothing"/>
      <w:lvlText w:val="（%1）"/>
      <w:lvlJc w:val="left"/>
      <w:rPr>
        <w:rFonts w:hint="eastAsia"/>
      </w:rPr>
    </w:lvl>
  </w:abstractNum>
  <w:abstractNum w:abstractNumId="3">
    <w:nsid w:val="2299A4C7"/>
    <w:multiLevelType w:val="singleLevel"/>
    <w:tmpl w:val="2299A4C7"/>
    <w:lvl w:ilvl="0" w:tentative="0">
      <w:start w:val="1"/>
      <w:numFmt w:val="decimal"/>
      <w:lvlText w:val="%1."/>
      <w:lvlJc w:val="left"/>
      <w:pPr>
        <w:tabs>
          <w:tab w:val="left" w:pos="312"/>
        </w:tabs>
      </w:pPr>
    </w:lvl>
  </w:abstractNum>
  <w:abstractNum w:abstractNumId="4">
    <w:nsid w:val="558A6740"/>
    <w:multiLevelType w:val="singleLevel"/>
    <w:tmpl w:val="558A6740"/>
    <w:lvl w:ilvl="0" w:tentative="0">
      <w:start w:val="1"/>
      <w:numFmt w:val="japaneseCounting"/>
      <w:suff w:val="nothing"/>
      <w:lvlText w:val="%1、"/>
      <w:lvlJc w:val="left"/>
      <w:rPr>
        <w:rFonts w:ascii="Times New Roman" w:hAnsi="Times New Roman" w:eastAsia="Times New Roman" w:cs="Times New Roman"/>
      </w:rPr>
    </w:lvl>
  </w:abstractNum>
  <w:abstractNum w:abstractNumId="5">
    <w:nsid w:val="558A6A00"/>
    <w:multiLevelType w:val="singleLevel"/>
    <w:tmpl w:val="558A6A00"/>
    <w:lvl w:ilvl="0" w:tentative="0">
      <w:start w:val="1"/>
      <w:numFmt w:val="japaneseCounting"/>
      <w:suff w:val="nothing"/>
      <w:lvlText w:val="%1、"/>
      <w:lvlJc w:val="left"/>
      <w:rPr>
        <w:rFonts w:ascii="Times New Roman" w:hAnsi="Times New Roman" w:eastAsia="Times New Roman" w:cs="Times New Roman"/>
      </w:rPr>
    </w:lvl>
  </w:abstractNum>
  <w:abstractNum w:abstractNumId="6">
    <w:nsid w:val="577202B4"/>
    <w:multiLevelType w:val="singleLevel"/>
    <w:tmpl w:val="577202B4"/>
    <w:lvl w:ilvl="0" w:tentative="0">
      <w:start w:val="2"/>
      <w:numFmt w:val="chineseCounting"/>
      <w:suff w:val="nothing"/>
      <w:lvlText w:val="%1、"/>
      <w:lvlJc w:val="left"/>
      <w:rPr>
        <w:rFonts w:cs="Times New Roman"/>
      </w:rPr>
    </w:lvl>
  </w:abstractNum>
  <w:abstractNum w:abstractNumId="7">
    <w:nsid w:val="5772274C"/>
    <w:multiLevelType w:val="singleLevel"/>
    <w:tmpl w:val="5772274C"/>
    <w:lvl w:ilvl="0" w:tentative="0">
      <w:start w:val="1"/>
      <w:numFmt w:val="chineseCounting"/>
      <w:suff w:val="nothing"/>
      <w:lvlText w:val="%1、"/>
      <w:lvlJc w:val="left"/>
      <w:rPr>
        <w:rFonts w:cs="Times New Roman"/>
      </w:rPr>
    </w:lvl>
  </w:abstractNum>
  <w:abstractNum w:abstractNumId="8">
    <w:nsid w:val="577229A7"/>
    <w:multiLevelType w:val="singleLevel"/>
    <w:tmpl w:val="577229A7"/>
    <w:lvl w:ilvl="0" w:tentative="0">
      <w:start w:val="1"/>
      <w:numFmt w:val="chineseCounting"/>
      <w:suff w:val="nothing"/>
      <w:lvlText w:val="%1、"/>
      <w:lvlJc w:val="left"/>
      <w:rPr>
        <w:rFonts w:cs="Times New Roman"/>
      </w:rPr>
    </w:lvl>
  </w:abstractNum>
  <w:abstractNum w:abstractNumId="9">
    <w:nsid w:val="59632CF1"/>
    <w:multiLevelType w:val="singleLevel"/>
    <w:tmpl w:val="59632CF1"/>
    <w:lvl w:ilvl="0" w:tentative="0">
      <w:start w:val="1"/>
      <w:numFmt w:val="chineseCounting"/>
      <w:suff w:val="nothing"/>
      <w:lvlText w:val="%1、"/>
      <w:lvlJc w:val="left"/>
    </w:lvl>
  </w:abstractNum>
  <w:abstractNum w:abstractNumId="10">
    <w:nsid w:val="59642A7D"/>
    <w:multiLevelType w:val="singleLevel"/>
    <w:tmpl w:val="59642A7D"/>
    <w:lvl w:ilvl="0" w:tentative="0">
      <w:start w:val="1"/>
      <w:numFmt w:val="chineseCounting"/>
      <w:suff w:val="nothing"/>
      <w:lvlText w:val="%1、"/>
      <w:lvlJc w:val="left"/>
    </w:lvl>
  </w:abstractNum>
  <w:num w:numId="1">
    <w:abstractNumId w:val="6"/>
  </w:num>
  <w:num w:numId="2">
    <w:abstractNumId w:val="2"/>
  </w:num>
  <w:num w:numId="3">
    <w:abstractNumId w:val="0"/>
  </w:num>
  <w:num w:numId="4">
    <w:abstractNumId w:val="3"/>
  </w:num>
  <w:num w:numId="5">
    <w:abstractNumId w:val="1"/>
  </w:num>
  <w:num w:numId="6">
    <w:abstractNumId w:val="4"/>
  </w:num>
  <w:num w:numId="7">
    <w:abstractNumId w:val="7"/>
  </w:num>
  <w:num w:numId="8">
    <w:abstractNumId w:val="5"/>
  </w:num>
  <w:num w:numId="9">
    <w:abstractNumId w:val="8"/>
  </w:num>
  <w:num w:numId="10">
    <w:abstractNumId w:val="9"/>
  </w:num>
  <w:num w:numId="11">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2"/>
  </w:compat>
  <w:rsids>
    <w:rsidRoot w:val="3BE225FA"/>
    <w:rsid w:val="00016368"/>
    <w:rsid w:val="0004021C"/>
    <w:rsid w:val="00044AD4"/>
    <w:rsid w:val="00051408"/>
    <w:rsid w:val="000A20F2"/>
    <w:rsid w:val="000A4997"/>
    <w:rsid w:val="000D2E75"/>
    <w:rsid w:val="001113EE"/>
    <w:rsid w:val="001514FB"/>
    <w:rsid w:val="00207F03"/>
    <w:rsid w:val="00274D8B"/>
    <w:rsid w:val="00313B14"/>
    <w:rsid w:val="003215C0"/>
    <w:rsid w:val="003A09E6"/>
    <w:rsid w:val="003A1DC1"/>
    <w:rsid w:val="003D4FC0"/>
    <w:rsid w:val="00405A06"/>
    <w:rsid w:val="0040785F"/>
    <w:rsid w:val="00434504"/>
    <w:rsid w:val="0044729B"/>
    <w:rsid w:val="00533A43"/>
    <w:rsid w:val="005C03B0"/>
    <w:rsid w:val="005C7F42"/>
    <w:rsid w:val="00625433"/>
    <w:rsid w:val="00647202"/>
    <w:rsid w:val="00663E76"/>
    <w:rsid w:val="00666AF0"/>
    <w:rsid w:val="00671B02"/>
    <w:rsid w:val="00684D71"/>
    <w:rsid w:val="00686EDC"/>
    <w:rsid w:val="006B5F55"/>
    <w:rsid w:val="006D2900"/>
    <w:rsid w:val="006E3B53"/>
    <w:rsid w:val="007153FB"/>
    <w:rsid w:val="007846DE"/>
    <w:rsid w:val="007B0251"/>
    <w:rsid w:val="007F4E77"/>
    <w:rsid w:val="008149BB"/>
    <w:rsid w:val="0085664A"/>
    <w:rsid w:val="008B0E95"/>
    <w:rsid w:val="00952F4B"/>
    <w:rsid w:val="00977629"/>
    <w:rsid w:val="009E280D"/>
    <w:rsid w:val="00A15EAC"/>
    <w:rsid w:val="00A17745"/>
    <w:rsid w:val="00A25EB7"/>
    <w:rsid w:val="00AF07D5"/>
    <w:rsid w:val="00AF0DC4"/>
    <w:rsid w:val="00B17225"/>
    <w:rsid w:val="00B72188"/>
    <w:rsid w:val="00B80E88"/>
    <w:rsid w:val="00C2709A"/>
    <w:rsid w:val="00C34C16"/>
    <w:rsid w:val="00C439BB"/>
    <w:rsid w:val="00C544A7"/>
    <w:rsid w:val="00CA4A54"/>
    <w:rsid w:val="00CD48E1"/>
    <w:rsid w:val="00CF062C"/>
    <w:rsid w:val="00D3152B"/>
    <w:rsid w:val="00D56B46"/>
    <w:rsid w:val="00D916F3"/>
    <w:rsid w:val="00DE56CD"/>
    <w:rsid w:val="00EB1AC7"/>
    <w:rsid w:val="00EB6C5D"/>
    <w:rsid w:val="00EE79A0"/>
    <w:rsid w:val="00F57DA2"/>
    <w:rsid w:val="06010D9A"/>
    <w:rsid w:val="064B2B73"/>
    <w:rsid w:val="088E2AB1"/>
    <w:rsid w:val="09756C1B"/>
    <w:rsid w:val="0B041659"/>
    <w:rsid w:val="0CB82BCA"/>
    <w:rsid w:val="0CC8403A"/>
    <w:rsid w:val="0D5A2186"/>
    <w:rsid w:val="0F2D1837"/>
    <w:rsid w:val="0F346CC3"/>
    <w:rsid w:val="15577859"/>
    <w:rsid w:val="18D962F6"/>
    <w:rsid w:val="193441F9"/>
    <w:rsid w:val="21052A49"/>
    <w:rsid w:val="21CF1383"/>
    <w:rsid w:val="23754DEE"/>
    <w:rsid w:val="24E85C1F"/>
    <w:rsid w:val="27CC5B40"/>
    <w:rsid w:val="28747CA8"/>
    <w:rsid w:val="28D41C86"/>
    <w:rsid w:val="2B4C6A41"/>
    <w:rsid w:val="2B887E7A"/>
    <w:rsid w:val="2C081480"/>
    <w:rsid w:val="2CF41E08"/>
    <w:rsid w:val="2D3434B4"/>
    <w:rsid w:val="2EA12276"/>
    <w:rsid w:val="2F74729D"/>
    <w:rsid w:val="3029122D"/>
    <w:rsid w:val="309C287F"/>
    <w:rsid w:val="322974BA"/>
    <w:rsid w:val="333B5199"/>
    <w:rsid w:val="35350F4F"/>
    <w:rsid w:val="38896BAA"/>
    <w:rsid w:val="3A157AFF"/>
    <w:rsid w:val="3AE077D7"/>
    <w:rsid w:val="3BE225FA"/>
    <w:rsid w:val="3EEA4FA1"/>
    <w:rsid w:val="3FA32F57"/>
    <w:rsid w:val="42BD5457"/>
    <w:rsid w:val="434262B3"/>
    <w:rsid w:val="474B1649"/>
    <w:rsid w:val="481F6758"/>
    <w:rsid w:val="4C9A6BD0"/>
    <w:rsid w:val="51695892"/>
    <w:rsid w:val="5175146D"/>
    <w:rsid w:val="54FE37B7"/>
    <w:rsid w:val="550233D2"/>
    <w:rsid w:val="59273926"/>
    <w:rsid w:val="5CD82A80"/>
    <w:rsid w:val="60021921"/>
    <w:rsid w:val="645D6CC5"/>
    <w:rsid w:val="67E418DE"/>
    <w:rsid w:val="688742BE"/>
    <w:rsid w:val="68D41E2B"/>
    <w:rsid w:val="6AF114F2"/>
    <w:rsid w:val="70F77C2A"/>
    <w:rsid w:val="7E342E58"/>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7">
    <w:name w:val="页眉 Char"/>
    <w:link w:val="3"/>
    <w:qFormat/>
    <w:uiPriority w:val="99"/>
    <w:rPr>
      <w:kern w:val="2"/>
      <w:sz w:val="18"/>
      <w:szCs w:val="18"/>
    </w:rPr>
  </w:style>
  <w:style w:type="character" w:customStyle="1" w:styleId="8">
    <w:name w:val="页脚 Char"/>
    <w:link w:val="2"/>
    <w:qFormat/>
    <w:uiPriority w:val="99"/>
    <w:rPr>
      <w:kern w:val="2"/>
      <w:sz w:val="18"/>
      <w:szCs w:val="18"/>
    </w:rPr>
  </w:style>
  <w:style w:type="paragraph" w:styleId="9">
    <w:name w:val="List Paragraph"/>
    <w:basedOn w:val="1"/>
    <w:unhideWhenUsed/>
    <w:uiPriority w:val="99"/>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669</Words>
  <Characters>3814</Characters>
  <Lines>31</Lines>
  <Paragraphs>8</Paragraphs>
  <TotalTime>122</TotalTime>
  <ScaleCrop>false</ScaleCrop>
  <LinksUpToDate>false</LinksUpToDate>
  <CharactersWithSpaces>4475</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2016-06-28T04:08:00Z</dcterms:created>
  <dc:creator>Administrator</dc:creator>
  <cp:lastModifiedBy>琳苓</cp:lastModifiedBy>
  <dcterms:modified xsi:type="dcterms:W3CDTF">2022-04-12T03:18:39Z</dcterms:modified>
  <cp:revision>41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