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2E4B7" w14:textId="77777777" w:rsidR="00166541" w:rsidRDefault="00FD4351">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542CED23" w14:textId="77777777" w:rsidR="00166541" w:rsidRDefault="00166541">
      <w:pPr>
        <w:adjustRightInd w:val="0"/>
        <w:snapToGrid w:val="0"/>
        <w:jc w:val="center"/>
        <w:rPr>
          <w:rFonts w:ascii="黑体" w:eastAsia="黑体"/>
          <w:b/>
          <w:bCs/>
          <w:sz w:val="52"/>
        </w:rPr>
      </w:pPr>
    </w:p>
    <w:p w14:paraId="5A923B71" w14:textId="77777777" w:rsidR="00166541" w:rsidRDefault="00166541">
      <w:pPr>
        <w:adjustRightInd w:val="0"/>
        <w:snapToGrid w:val="0"/>
        <w:jc w:val="center"/>
        <w:rPr>
          <w:rFonts w:ascii="黑体" w:eastAsia="黑体"/>
          <w:b/>
          <w:bCs/>
          <w:sz w:val="52"/>
        </w:rPr>
      </w:pPr>
    </w:p>
    <w:p w14:paraId="36FF5530" w14:textId="77777777" w:rsidR="00166541" w:rsidRDefault="00FD4351">
      <w:pPr>
        <w:adjustRightInd w:val="0"/>
        <w:snapToGrid w:val="0"/>
        <w:jc w:val="center"/>
        <w:rPr>
          <w:rFonts w:ascii="黑体" w:eastAsia="黑体"/>
          <w:b/>
          <w:bCs/>
          <w:sz w:val="44"/>
          <w:szCs w:val="44"/>
        </w:rPr>
      </w:pPr>
      <w:r>
        <w:rPr>
          <w:rFonts w:ascii="黑体" w:eastAsia="黑体" w:hint="eastAsia"/>
          <w:b/>
          <w:bCs/>
          <w:sz w:val="44"/>
          <w:szCs w:val="44"/>
        </w:rPr>
        <w:t>《建筑</w:t>
      </w:r>
      <w:r>
        <w:rPr>
          <w:rFonts w:ascii="黑体" w:eastAsia="黑体"/>
          <w:b/>
          <w:bCs/>
          <w:sz w:val="44"/>
          <w:szCs w:val="44"/>
        </w:rPr>
        <w:t>设计调研</w:t>
      </w:r>
      <w:r>
        <w:rPr>
          <w:rFonts w:ascii="黑体" w:eastAsia="黑体" w:hint="eastAsia"/>
          <w:b/>
          <w:bCs/>
          <w:sz w:val="44"/>
          <w:szCs w:val="44"/>
        </w:rPr>
        <w:t>》教学大纲</w:t>
      </w:r>
    </w:p>
    <w:p w14:paraId="7C73E4EE" w14:textId="77777777" w:rsidR="00166541" w:rsidRDefault="00166541">
      <w:pPr>
        <w:adjustRightInd w:val="0"/>
        <w:snapToGrid w:val="0"/>
        <w:jc w:val="center"/>
        <w:rPr>
          <w:rFonts w:ascii="宋体" w:hAnsi="宋体"/>
          <w:sz w:val="44"/>
          <w:szCs w:val="44"/>
        </w:rPr>
      </w:pPr>
    </w:p>
    <w:p w14:paraId="05227E25" w14:textId="77777777" w:rsidR="00166541" w:rsidRDefault="00166541">
      <w:pPr>
        <w:tabs>
          <w:tab w:val="center" w:pos="4153"/>
          <w:tab w:val="left" w:pos="6999"/>
        </w:tabs>
        <w:adjustRightInd w:val="0"/>
        <w:snapToGrid w:val="0"/>
        <w:spacing w:line="360" w:lineRule="auto"/>
        <w:jc w:val="left"/>
        <w:rPr>
          <w:rFonts w:ascii="黑体" w:eastAsia="黑体"/>
          <w:b/>
          <w:bCs/>
          <w:sz w:val="44"/>
          <w:szCs w:val="44"/>
        </w:rPr>
      </w:pPr>
    </w:p>
    <w:p w14:paraId="174DF256" w14:textId="77777777" w:rsidR="00166541" w:rsidRDefault="00FD4351">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36"/>
          <w:szCs w:val="36"/>
        </w:rPr>
        <w:t>（</w:t>
      </w:r>
      <w:r>
        <w:rPr>
          <w:b/>
          <w:sz w:val="36"/>
          <w:szCs w:val="36"/>
        </w:rPr>
        <w:t>Research on interactive system visual design</w:t>
      </w:r>
      <w:r>
        <w:rPr>
          <w:rFonts w:ascii="黑体" w:eastAsia="黑体" w:hint="eastAsia"/>
          <w:b/>
          <w:bCs/>
          <w:sz w:val="36"/>
          <w:szCs w:val="36"/>
        </w:rPr>
        <w:t>）</w:t>
      </w:r>
    </w:p>
    <w:p w14:paraId="24569D1E" w14:textId="77777777" w:rsidR="00166541" w:rsidRDefault="00166541">
      <w:pPr>
        <w:adjustRightInd w:val="0"/>
        <w:snapToGrid w:val="0"/>
        <w:spacing w:line="360" w:lineRule="auto"/>
        <w:jc w:val="center"/>
        <w:rPr>
          <w:rFonts w:ascii="黑体" w:eastAsia="黑体"/>
          <w:b/>
          <w:bCs/>
          <w:szCs w:val="21"/>
        </w:rPr>
      </w:pPr>
    </w:p>
    <w:p w14:paraId="29D65381" w14:textId="77777777" w:rsidR="00166541" w:rsidRDefault="00166541">
      <w:pPr>
        <w:adjustRightInd w:val="0"/>
        <w:snapToGrid w:val="0"/>
        <w:spacing w:line="360" w:lineRule="auto"/>
        <w:jc w:val="center"/>
        <w:rPr>
          <w:rFonts w:ascii="黑体" w:eastAsia="黑体"/>
          <w:b/>
          <w:bCs/>
          <w:szCs w:val="21"/>
        </w:rPr>
      </w:pPr>
    </w:p>
    <w:p w14:paraId="1E4E39E8" w14:textId="77777777" w:rsidR="00166541" w:rsidRDefault="00166541">
      <w:pPr>
        <w:adjustRightInd w:val="0"/>
        <w:snapToGrid w:val="0"/>
        <w:spacing w:line="360" w:lineRule="auto"/>
        <w:jc w:val="center"/>
        <w:rPr>
          <w:rFonts w:ascii="黑体" w:eastAsia="黑体"/>
          <w:b/>
          <w:bCs/>
          <w:szCs w:val="21"/>
        </w:rPr>
      </w:pPr>
    </w:p>
    <w:p w14:paraId="3A103C0B" w14:textId="77777777" w:rsidR="00166541" w:rsidRDefault="00166541">
      <w:pPr>
        <w:adjustRightInd w:val="0"/>
        <w:snapToGrid w:val="0"/>
        <w:spacing w:line="360" w:lineRule="auto"/>
        <w:jc w:val="center"/>
        <w:rPr>
          <w:rFonts w:ascii="黑体" w:eastAsia="黑体"/>
          <w:b/>
          <w:bCs/>
          <w:szCs w:val="21"/>
        </w:rPr>
      </w:pPr>
    </w:p>
    <w:p w14:paraId="1BDC45C5" w14:textId="77777777" w:rsidR="00166541" w:rsidRDefault="00166541">
      <w:pPr>
        <w:adjustRightInd w:val="0"/>
        <w:snapToGrid w:val="0"/>
        <w:spacing w:line="360" w:lineRule="auto"/>
        <w:jc w:val="center"/>
        <w:rPr>
          <w:rFonts w:ascii="黑体" w:eastAsia="黑体"/>
          <w:b/>
          <w:bCs/>
          <w:szCs w:val="21"/>
        </w:rPr>
      </w:pPr>
    </w:p>
    <w:p w14:paraId="6C6D4CE3" w14:textId="77777777" w:rsidR="00166541" w:rsidRDefault="00166541">
      <w:pPr>
        <w:adjustRightInd w:val="0"/>
        <w:snapToGrid w:val="0"/>
        <w:spacing w:line="360" w:lineRule="auto"/>
        <w:jc w:val="center"/>
        <w:rPr>
          <w:rFonts w:ascii="黑体" w:eastAsia="黑体"/>
          <w:b/>
          <w:bCs/>
          <w:szCs w:val="21"/>
        </w:rPr>
      </w:pPr>
    </w:p>
    <w:p w14:paraId="382B94C1" w14:textId="77777777" w:rsidR="00166541" w:rsidRDefault="00166541">
      <w:pPr>
        <w:adjustRightInd w:val="0"/>
        <w:snapToGrid w:val="0"/>
        <w:spacing w:line="360" w:lineRule="auto"/>
        <w:jc w:val="center"/>
        <w:rPr>
          <w:rFonts w:ascii="黑体" w:eastAsia="黑体"/>
          <w:b/>
          <w:bCs/>
          <w:szCs w:val="21"/>
        </w:rPr>
      </w:pPr>
    </w:p>
    <w:p w14:paraId="7AF6865A" w14:textId="77777777" w:rsidR="00166541" w:rsidRDefault="00166541">
      <w:pPr>
        <w:adjustRightInd w:val="0"/>
        <w:snapToGrid w:val="0"/>
        <w:spacing w:line="360" w:lineRule="auto"/>
        <w:jc w:val="center"/>
        <w:rPr>
          <w:rFonts w:ascii="黑体" w:eastAsia="黑体"/>
          <w:b/>
          <w:bCs/>
          <w:szCs w:val="21"/>
        </w:rPr>
      </w:pPr>
    </w:p>
    <w:p w14:paraId="5E8D2D85" w14:textId="77777777" w:rsidR="00166541" w:rsidRDefault="00166541">
      <w:pPr>
        <w:adjustRightInd w:val="0"/>
        <w:snapToGrid w:val="0"/>
        <w:spacing w:line="360" w:lineRule="auto"/>
        <w:jc w:val="center"/>
        <w:rPr>
          <w:rFonts w:ascii="黑体" w:eastAsia="黑体"/>
          <w:b/>
          <w:bCs/>
          <w:szCs w:val="21"/>
        </w:rPr>
      </w:pPr>
    </w:p>
    <w:p w14:paraId="691826D9" w14:textId="77777777" w:rsidR="00166541" w:rsidRDefault="00166541">
      <w:pPr>
        <w:adjustRightInd w:val="0"/>
        <w:snapToGrid w:val="0"/>
        <w:spacing w:line="360" w:lineRule="auto"/>
        <w:jc w:val="center"/>
        <w:rPr>
          <w:rFonts w:ascii="黑体" w:eastAsia="黑体"/>
          <w:b/>
          <w:bCs/>
          <w:szCs w:val="21"/>
        </w:rPr>
      </w:pPr>
    </w:p>
    <w:p w14:paraId="5E97435F" w14:textId="77777777" w:rsidR="00166541" w:rsidRDefault="00FD4351">
      <w:pPr>
        <w:adjustRightInd w:val="0"/>
        <w:snapToGrid w:val="0"/>
        <w:spacing w:line="360" w:lineRule="auto"/>
        <w:ind w:firstLineChars="900" w:firstLine="2700"/>
        <w:rPr>
          <w:rFonts w:eastAsia="黑体"/>
          <w:sz w:val="30"/>
        </w:rPr>
      </w:pPr>
      <w:r>
        <w:rPr>
          <w:rFonts w:eastAsia="黑体" w:hint="eastAsia"/>
          <w:sz w:val="30"/>
        </w:rPr>
        <w:t>制定单位：</w:t>
      </w:r>
      <w:r w:rsidRPr="00B57C6C">
        <w:rPr>
          <w:rFonts w:ascii="宋体" w:hAnsi="宋体" w:cs="宋体" w:hint="eastAsia"/>
          <w:kern w:val="0"/>
          <w:sz w:val="30"/>
        </w:rPr>
        <w:t>艺术设计学院</w:t>
      </w:r>
    </w:p>
    <w:p w14:paraId="6C008CF8" w14:textId="6F16FB90" w:rsidR="00166541" w:rsidRPr="00B57C6C" w:rsidRDefault="00FD4351">
      <w:pPr>
        <w:adjustRightInd w:val="0"/>
        <w:snapToGrid w:val="0"/>
        <w:spacing w:line="360" w:lineRule="auto"/>
        <w:ind w:firstLineChars="900" w:firstLine="2700"/>
        <w:rPr>
          <w:rFonts w:ascii="宋体" w:hAnsi="宋体" w:cs="宋体"/>
          <w:kern w:val="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0258BA" w:rsidRPr="00B57C6C">
        <w:rPr>
          <w:rFonts w:ascii="宋体" w:hAnsi="宋体" w:cs="宋体" w:hint="eastAsia"/>
          <w:kern w:val="0"/>
          <w:sz w:val="30"/>
        </w:rPr>
        <w:t>付小曼</w:t>
      </w:r>
    </w:p>
    <w:p w14:paraId="6C2CF0CA" w14:textId="3F1A6E5F" w:rsidR="00166541" w:rsidRPr="00B57C6C" w:rsidRDefault="00FD4351">
      <w:pPr>
        <w:adjustRightInd w:val="0"/>
        <w:snapToGrid w:val="0"/>
        <w:spacing w:line="360" w:lineRule="auto"/>
        <w:ind w:firstLineChars="900" w:firstLine="2700"/>
        <w:rPr>
          <w:rFonts w:ascii="宋体" w:hAnsi="宋体" w:cs="宋体"/>
          <w:kern w:val="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0258BA" w:rsidRPr="00B57C6C">
        <w:rPr>
          <w:rFonts w:ascii="宋体" w:hAnsi="宋体" w:cs="宋体" w:hint="eastAsia"/>
          <w:kern w:val="0"/>
          <w:sz w:val="30"/>
        </w:rPr>
        <w:t>吕游</w:t>
      </w:r>
    </w:p>
    <w:p w14:paraId="131E6867" w14:textId="7AE137DE" w:rsidR="00166541" w:rsidRPr="00B57C6C" w:rsidRDefault="00FD4351">
      <w:pPr>
        <w:adjustRightInd w:val="0"/>
        <w:snapToGrid w:val="0"/>
        <w:spacing w:line="360" w:lineRule="auto"/>
        <w:ind w:firstLineChars="900" w:firstLine="2700"/>
        <w:rPr>
          <w:rFonts w:ascii="宋体" w:hAnsi="宋体" w:cs="宋体"/>
          <w:kern w:val="0"/>
          <w:sz w:val="30"/>
        </w:rPr>
      </w:pPr>
      <w:r>
        <w:rPr>
          <w:rFonts w:eastAsia="黑体" w:hint="eastAsia"/>
          <w:sz w:val="30"/>
        </w:rPr>
        <w:t>编写时间：</w:t>
      </w:r>
      <w:r w:rsidRPr="00B57C6C">
        <w:rPr>
          <w:rFonts w:ascii="宋体" w:hAnsi="宋体" w:cs="宋体" w:hint="eastAsia"/>
          <w:kern w:val="0"/>
          <w:sz w:val="30"/>
        </w:rPr>
        <w:t>20</w:t>
      </w:r>
      <w:r w:rsidR="001F63EC" w:rsidRPr="00B57C6C">
        <w:rPr>
          <w:rFonts w:ascii="宋体" w:hAnsi="宋体" w:cs="宋体"/>
          <w:kern w:val="0"/>
          <w:sz w:val="30"/>
        </w:rPr>
        <w:t>21</w:t>
      </w:r>
      <w:r w:rsidRPr="00B57C6C">
        <w:rPr>
          <w:rFonts w:ascii="宋体" w:hAnsi="宋体" w:cs="宋体" w:hint="eastAsia"/>
          <w:kern w:val="0"/>
          <w:sz w:val="30"/>
        </w:rPr>
        <w:t>年08月31日</w:t>
      </w:r>
    </w:p>
    <w:p w14:paraId="1097E401" w14:textId="77777777" w:rsidR="00166541" w:rsidRDefault="00166541">
      <w:pPr>
        <w:adjustRightInd w:val="0"/>
        <w:snapToGrid w:val="0"/>
        <w:spacing w:line="360" w:lineRule="auto"/>
        <w:rPr>
          <w:rFonts w:ascii="黑体" w:eastAsia="黑体" w:hAnsi="宋体"/>
          <w:b/>
        </w:rPr>
      </w:pPr>
    </w:p>
    <w:p w14:paraId="2E12B0C3" w14:textId="77777777" w:rsidR="00166541" w:rsidRDefault="00166541">
      <w:pPr>
        <w:adjustRightInd w:val="0"/>
        <w:snapToGrid w:val="0"/>
        <w:spacing w:line="360" w:lineRule="auto"/>
        <w:rPr>
          <w:rFonts w:ascii="黑体" w:eastAsia="黑体" w:hAnsi="宋体"/>
          <w:b/>
        </w:rPr>
      </w:pPr>
    </w:p>
    <w:p w14:paraId="1E13FDBC" w14:textId="77777777" w:rsidR="00166541" w:rsidRDefault="00166541">
      <w:pPr>
        <w:adjustRightInd w:val="0"/>
        <w:snapToGrid w:val="0"/>
        <w:spacing w:line="360" w:lineRule="auto"/>
        <w:rPr>
          <w:rFonts w:ascii="黑体" w:eastAsia="黑体" w:hAnsi="宋体"/>
          <w:b/>
        </w:rPr>
      </w:pPr>
    </w:p>
    <w:p w14:paraId="7FF9E76A" w14:textId="77777777" w:rsidR="00166541" w:rsidRDefault="00166541">
      <w:pPr>
        <w:adjustRightInd w:val="0"/>
        <w:snapToGrid w:val="0"/>
        <w:spacing w:line="360" w:lineRule="auto"/>
        <w:jc w:val="center"/>
        <w:rPr>
          <w:rFonts w:ascii="黑体" w:eastAsia="黑体" w:hAnsi="宋体"/>
          <w:b/>
          <w:sz w:val="32"/>
        </w:rPr>
      </w:pPr>
    </w:p>
    <w:p w14:paraId="312FD0B5" w14:textId="77777777" w:rsidR="00166541" w:rsidRDefault="00166541">
      <w:pPr>
        <w:adjustRightInd w:val="0"/>
        <w:snapToGrid w:val="0"/>
        <w:spacing w:line="360" w:lineRule="auto"/>
        <w:jc w:val="center"/>
        <w:rPr>
          <w:rFonts w:ascii="黑体" w:eastAsia="黑体" w:hAnsi="宋体"/>
          <w:b/>
          <w:sz w:val="32"/>
        </w:rPr>
      </w:pPr>
    </w:p>
    <w:p w14:paraId="12668BB2" w14:textId="77777777" w:rsidR="00166541" w:rsidRDefault="00FD4351">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0309DA46" w14:textId="77777777" w:rsidR="00166541" w:rsidRDefault="00FD4351">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14:paraId="2C076228" w14:textId="77777777" w:rsidR="00166541" w:rsidRDefault="00FD4351">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324D7140" w14:textId="77777777" w:rsidR="00166541" w:rsidRPr="005251BB" w:rsidRDefault="00FD4351" w:rsidP="005251BB">
      <w:pPr>
        <w:widowControl/>
        <w:adjustRightInd w:val="0"/>
        <w:snapToGrid w:val="0"/>
        <w:spacing w:line="360" w:lineRule="auto"/>
        <w:ind w:firstLineChars="200" w:firstLine="420"/>
        <w:jc w:val="left"/>
        <w:rPr>
          <w:rFonts w:ascii="宋体" w:hAnsi="宋体"/>
        </w:rPr>
      </w:pPr>
      <w:r w:rsidRPr="005251BB">
        <w:rPr>
          <w:rFonts w:ascii="宋体" w:hAnsi="宋体"/>
        </w:rPr>
        <w:t>《</w:t>
      </w:r>
      <w:r w:rsidRPr="005251BB">
        <w:rPr>
          <w:rFonts w:ascii="宋体" w:hAnsi="宋体" w:hint="eastAsia"/>
        </w:rPr>
        <w:t>建筑设计调研</w:t>
      </w:r>
      <w:r w:rsidRPr="005251BB">
        <w:rPr>
          <w:rFonts w:ascii="宋体" w:hAnsi="宋体"/>
        </w:rPr>
        <w:t>》是</w:t>
      </w:r>
      <w:r w:rsidRPr="005251BB">
        <w:rPr>
          <w:rFonts w:ascii="宋体" w:hAnsi="宋体" w:hint="eastAsia"/>
        </w:rPr>
        <w:t>一门专业技能训练课，通过对建筑的功能、技术及经济、艺术性的分析，力争使学生初步了解大中型公共建筑设计的构思及方法论的一门实践调研类课程。加强实际训练，让学生多接触实际，是本课的重点，具体方法有实地参观考察、观看设计案例的分析，旨在让学生了解掌握当下建筑设计的特点及发展的趋势，着重了解建筑设计的定位、平面布局、交通流线、结构形式、手法及风格表现，从而为今后的专业课程打下基础。</w:t>
      </w:r>
    </w:p>
    <w:p w14:paraId="5FFE7120" w14:textId="77777777" w:rsidR="00166541" w:rsidRDefault="00166541">
      <w:pPr>
        <w:spacing w:line="460" w:lineRule="exact"/>
        <w:ind w:firstLineChars="200" w:firstLine="420"/>
        <w:rPr>
          <w:rFonts w:ascii="宋体" w:hAnsi="宋体"/>
        </w:rPr>
      </w:pPr>
    </w:p>
    <w:p w14:paraId="3F46C067" w14:textId="77777777" w:rsidR="00166541" w:rsidRDefault="00FD4351" w:rsidP="005251BB">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（二）教学目标</w:t>
      </w:r>
    </w:p>
    <w:p w14:paraId="51CE48B8" w14:textId="61F23AF9" w:rsidR="004C62EB" w:rsidRPr="004C62EB" w:rsidRDefault="004C62EB" w:rsidP="004C62EB">
      <w:pPr>
        <w:adjustRightInd w:val="0"/>
        <w:snapToGrid w:val="0"/>
        <w:spacing w:line="360" w:lineRule="auto"/>
        <w:ind w:firstLineChars="200" w:firstLine="422"/>
        <w:rPr>
          <w:rFonts w:hint="eastAsia"/>
          <w:b/>
          <w:bCs/>
          <w:szCs w:val="21"/>
        </w:rPr>
      </w:pPr>
      <w:r>
        <w:rPr>
          <w:rFonts w:hint="eastAsia"/>
          <w:b/>
          <w:bCs/>
          <w:szCs w:val="21"/>
        </w:rPr>
        <w:t>课程教学目标</w:t>
      </w:r>
    </w:p>
    <w:p w14:paraId="184FF8DA" w14:textId="313177D1" w:rsidR="00166541" w:rsidRPr="00ED65CB" w:rsidRDefault="00FD4351" w:rsidP="005251BB">
      <w:pPr>
        <w:widowControl/>
        <w:adjustRightInd w:val="0"/>
        <w:snapToGrid w:val="0"/>
        <w:spacing w:line="360" w:lineRule="auto"/>
        <w:ind w:firstLineChars="200" w:firstLine="420"/>
        <w:jc w:val="left"/>
        <w:rPr>
          <w:rFonts w:ascii="宋体" w:hAnsi="宋体" w:cs="宋体"/>
          <w:kern w:val="0"/>
          <w:szCs w:val="21"/>
        </w:rPr>
      </w:pPr>
      <w:r w:rsidRPr="005251BB">
        <w:rPr>
          <w:rFonts w:ascii="宋体" w:hAnsi="宋体" w:cs="宋体" w:hint="eastAsia"/>
          <w:kern w:val="0"/>
          <w:szCs w:val="21"/>
        </w:rPr>
        <w:t>通</w:t>
      </w:r>
      <w:r w:rsidRPr="00ED65CB">
        <w:rPr>
          <w:rFonts w:ascii="宋体" w:hAnsi="宋体" w:cs="宋体" w:hint="eastAsia"/>
          <w:kern w:val="0"/>
          <w:szCs w:val="21"/>
        </w:rPr>
        <w:t>过本课程的调研学习，让学生在了解室内设计专业内容构成的基础上，对建筑设计领域进行初步探知，使学生能够实际感知建筑设计的相关内容、特点和发展趋势，从而能够进行学习积累，建立建筑设计的思维方式且能够在今后的专业学习中逐步得到拓展,引导学生学会运用发散性思维进行设计思考，从而在专业积累的基础上具有可持续发展的潜能。</w:t>
      </w:r>
    </w:p>
    <w:p w14:paraId="1A612C08" w14:textId="77777777" w:rsidR="009D2B3A" w:rsidRDefault="009D2B3A" w:rsidP="00ED65CB">
      <w:pPr>
        <w:adjustRightInd w:val="0"/>
        <w:snapToGrid w:val="0"/>
        <w:spacing w:line="360" w:lineRule="auto"/>
        <w:ind w:firstLineChars="300" w:firstLine="632"/>
        <w:rPr>
          <w:b/>
          <w:bCs/>
          <w:szCs w:val="21"/>
        </w:rPr>
      </w:pPr>
      <w:r>
        <w:rPr>
          <w:rFonts w:hint="eastAsia"/>
          <w:b/>
          <w:bCs/>
          <w:szCs w:val="21"/>
        </w:rPr>
        <w:t>课程思政教学目标</w:t>
      </w:r>
    </w:p>
    <w:p w14:paraId="1CE2FB09" w14:textId="77777777" w:rsidR="009D2B3A" w:rsidRDefault="009D2B3A" w:rsidP="009D2B3A">
      <w:pPr>
        <w:widowControl/>
        <w:numPr>
          <w:ilvl w:val="0"/>
          <w:numId w:val="4"/>
        </w:numPr>
        <w:adjustRightInd w:val="0"/>
        <w:snapToGrid w:val="0"/>
        <w:spacing w:line="360" w:lineRule="auto"/>
        <w:jc w:val="left"/>
        <w:rPr>
          <w:szCs w:val="21"/>
        </w:rPr>
      </w:pPr>
      <w:r>
        <w:rPr>
          <w:rFonts w:hint="eastAsia"/>
          <w:szCs w:val="21"/>
        </w:rPr>
        <w:t>树立名族自信、文化自信；</w:t>
      </w:r>
    </w:p>
    <w:p w14:paraId="4AC550BA" w14:textId="77777777" w:rsidR="009D2B3A" w:rsidRDefault="009D2B3A" w:rsidP="009D2B3A">
      <w:pPr>
        <w:widowControl/>
        <w:numPr>
          <w:ilvl w:val="0"/>
          <w:numId w:val="4"/>
        </w:numPr>
        <w:adjustRightInd w:val="0"/>
        <w:snapToGrid w:val="0"/>
        <w:spacing w:line="360" w:lineRule="auto"/>
        <w:jc w:val="left"/>
        <w:rPr>
          <w:szCs w:val="21"/>
        </w:rPr>
      </w:pPr>
      <w:r>
        <w:rPr>
          <w:rFonts w:hint="eastAsia"/>
          <w:szCs w:val="21"/>
        </w:rPr>
        <w:t>建立正确的人生观、价值观、世界观念，树立“设计报国”的远大理想，培养学生的社会责任感和担当意识。；</w:t>
      </w:r>
    </w:p>
    <w:p w14:paraId="0EB6BBDA" w14:textId="77777777" w:rsidR="009D2B3A" w:rsidRDefault="009D2B3A" w:rsidP="009D2B3A">
      <w:pPr>
        <w:numPr>
          <w:ilvl w:val="0"/>
          <w:numId w:val="4"/>
        </w:numPr>
        <w:adjustRightInd w:val="0"/>
        <w:snapToGrid w:val="0"/>
        <w:spacing w:line="360" w:lineRule="auto"/>
        <w:rPr>
          <w:rFonts w:hint="eastAsia"/>
          <w:szCs w:val="21"/>
        </w:rPr>
      </w:pPr>
      <w:r>
        <w:rPr>
          <w:rFonts w:hint="eastAsia"/>
          <w:szCs w:val="21"/>
        </w:rPr>
        <w:t>求真务实，养成科学的方法论；</w:t>
      </w:r>
    </w:p>
    <w:p w14:paraId="13514A3A" w14:textId="77777777" w:rsidR="009D2B3A" w:rsidRDefault="009D2B3A" w:rsidP="009D2B3A">
      <w:pPr>
        <w:adjustRightInd w:val="0"/>
        <w:snapToGrid w:val="0"/>
        <w:spacing w:line="360" w:lineRule="auto"/>
        <w:ind w:firstLineChars="500" w:firstLine="1050"/>
        <w:rPr>
          <w:szCs w:val="21"/>
        </w:rPr>
      </w:pPr>
      <w:r>
        <w:rPr>
          <w:rFonts w:hint="eastAsia"/>
          <w:szCs w:val="21"/>
        </w:rPr>
        <w:t>培养学生科学思维习惯，发现问题、解决问题的能力，以及批判性思维；</w:t>
      </w:r>
    </w:p>
    <w:p w14:paraId="3099571B" w14:textId="41A94187" w:rsidR="009D2B3A" w:rsidRDefault="009D2B3A" w:rsidP="009D2B3A">
      <w:pPr>
        <w:adjustRightInd w:val="0"/>
        <w:snapToGrid w:val="0"/>
        <w:spacing w:line="360" w:lineRule="auto"/>
        <w:rPr>
          <w:color w:val="000000"/>
          <w:szCs w:val="21"/>
        </w:rPr>
      </w:pPr>
      <w:r>
        <w:rPr>
          <w:rFonts w:hint="eastAsia"/>
          <w:szCs w:val="21"/>
        </w:rPr>
        <w:t xml:space="preserve"> </w:t>
      </w:r>
      <w:r>
        <w:rPr>
          <w:szCs w:val="21"/>
        </w:rPr>
        <w:t xml:space="preserve">    </w:t>
      </w:r>
      <w:r w:rsidR="00A46771">
        <w:rPr>
          <w:szCs w:val="21"/>
        </w:rPr>
        <w:t xml:space="preserve"> </w:t>
      </w:r>
      <w:r>
        <w:rPr>
          <w:szCs w:val="21"/>
        </w:rPr>
        <w:t xml:space="preserve">4. </w:t>
      </w:r>
      <w:r>
        <w:rPr>
          <w:rFonts w:hint="eastAsia"/>
          <w:color w:val="000000"/>
          <w:szCs w:val="21"/>
        </w:rPr>
        <w:t>养学生的创新精神和实践能力。</w:t>
      </w:r>
    </w:p>
    <w:p w14:paraId="4F0A76F8" w14:textId="4A84E523" w:rsidR="00166541" w:rsidRPr="00D636E5" w:rsidRDefault="00D636E5" w:rsidP="00D636E5">
      <w:pPr>
        <w:ind w:firstLineChars="300" w:firstLine="630"/>
        <w:rPr>
          <w:rFonts w:hint="eastAsia"/>
          <w:szCs w:val="21"/>
        </w:rPr>
      </w:pPr>
      <w:r>
        <w:rPr>
          <w:szCs w:val="21"/>
        </w:rPr>
        <w:t>5</w:t>
      </w:r>
      <w:r>
        <w:rPr>
          <w:rFonts w:hint="eastAsia"/>
          <w:szCs w:val="21"/>
        </w:rPr>
        <w:t>.</w:t>
      </w:r>
      <w:r>
        <w:rPr>
          <w:rFonts w:hint="eastAsia"/>
          <w:szCs w:val="21"/>
        </w:rPr>
        <w:t>遵循“绿色设计、可持续发展理念；</w:t>
      </w:r>
    </w:p>
    <w:p w14:paraId="5F82F5A3" w14:textId="77777777" w:rsidR="00166541" w:rsidRDefault="00FD435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3E165D7C" w14:textId="77777777" w:rsidR="00166541" w:rsidRDefault="00FD4351">
      <w:pPr>
        <w:adjustRightInd w:val="0"/>
        <w:snapToGrid w:val="0"/>
        <w:spacing w:line="360" w:lineRule="auto"/>
        <w:ind w:firstLineChars="500" w:firstLine="1050"/>
        <w:rPr>
          <w:rFonts w:ascii="宋体" w:hAnsi="宋体"/>
        </w:rPr>
      </w:pPr>
      <w:r>
        <w:rPr>
          <w:rFonts w:ascii="宋体" w:hAnsi="宋体" w:hint="eastAsia"/>
          <w:lang w:val="zh-CN"/>
        </w:rPr>
        <w:t>艺术设计类本科专业（环境艺术设计</w:t>
      </w:r>
      <w:r>
        <w:rPr>
          <w:rFonts w:ascii="宋体" w:hAnsi="宋体" w:hint="eastAsia"/>
        </w:rPr>
        <w:t>室内</w:t>
      </w:r>
      <w:r>
        <w:rPr>
          <w:rFonts w:ascii="宋体" w:hAnsi="宋体" w:hint="eastAsia"/>
          <w:lang w:val="zh-CN"/>
        </w:rPr>
        <w:t>方向、环境艺术设计</w:t>
      </w:r>
      <w:r>
        <w:rPr>
          <w:rFonts w:ascii="宋体" w:hAnsi="宋体" w:hint="eastAsia"/>
        </w:rPr>
        <w:t>家居</w:t>
      </w:r>
      <w:r>
        <w:rPr>
          <w:rFonts w:ascii="宋体" w:hAnsi="宋体" w:hint="eastAsia"/>
          <w:lang w:val="zh-CN"/>
        </w:rPr>
        <w:t>方向）</w:t>
      </w:r>
    </w:p>
    <w:p w14:paraId="7B0D2DC4" w14:textId="77777777" w:rsidR="00166541" w:rsidRDefault="00FD435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3098C45C" w14:textId="77777777" w:rsidR="008258E1" w:rsidRDefault="008258E1" w:rsidP="008258E1">
      <w:pPr>
        <w:adjustRightInd w:val="0"/>
        <w:snapToGrid w:val="0"/>
        <w:spacing w:line="360" w:lineRule="auto"/>
        <w:ind w:firstLineChars="250" w:firstLine="525"/>
        <w:rPr>
          <w:rFonts w:hint="eastAsia"/>
          <w:szCs w:val="21"/>
        </w:rPr>
      </w:pPr>
      <w:r>
        <w:rPr>
          <w:rFonts w:hint="eastAsia"/>
          <w:szCs w:val="21"/>
        </w:rPr>
        <w:t>先修课程：《效果图表现技法》、《设计基础》、《构成基础》、《设计制图》、《摄影基础》等</w:t>
      </w:r>
    </w:p>
    <w:p w14:paraId="6FB1D0F7" w14:textId="77777777" w:rsidR="008258E1" w:rsidRDefault="008258E1" w:rsidP="008258E1">
      <w:pPr>
        <w:adjustRightInd w:val="0"/>
        <w:snapToGrid w:val="0"/>
        <w:spacing w:line="360" w:lineRule="auto"/>
        <w:ind w:firstLineChars="250" w:firstLine="525"/>
        <w:rPr>
          <w:rFonts w:hint="eastAsia"/>
          <w:szCs w:val="21"/>
        </w:rPr>
      </w:pPr>
      <w:r>
        <w:rPr>
          <w:rFonts w:hint="eastAsia"/>
          <w:szCs w:val="21"/>
        </w:rPr>
        <w:t>后续课程：《人体工程学》、《设计心理学》、《住宅景观设计》、《城市公共景观设计》等</w:t>
      </w:r>
    </w:p>
    <w:p w14:paraId="2FB32DF1" w14:textId="77777777" w:rsidR="00166541" w:rsidRPr="008258E1" w:rsidRDefault="00166541">
      <w:pPr>
        <w:adjustRightInd w:val="0"/>
        <w:snapToGrid w:val="0"/>
        <w:spacing w:line="360" w:lineRule="auto"/>
        <w:ind w:firstLineChars="500" w:firstLine="1050"/>
        <w:rPr>
          <w:rFonts w:ascii="宋体" w:hAnsi="宋体"/>
        </w:rPr>
      </w:pPr>
    </w:p>
    <w:p w14:paraId="07F63F89" w14:textId="77777777" w:rsidR="00166541" w:rsidRDefault="00FD4351">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lastRenderedPageBreak/>
        <w:t>二、任课教师教学过程中应注意的事项</w:t>
      </w:r>
    </w:p>
    <w:p w14:paraId="0CF01B1A" w14:textId="77777777" w:rsidR="00166541" w:rsidRDefault="00FD4351">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14:paraId="724C6DFD" w14:textId="77777777" w:rsidR="00166541" w:rsidRDefault="00FD4351">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14:paraId="79246FED" w14:textId="77777777" w:rsidR="00166541" w:rsidRDefault="00FD4351">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14:paraId="05E6E265" w14:textId="77777777" w:rsidR="00166541" w:rsidRDefault="00FD4351">
      <w:pPr>
        <w:adjustRightInd w:val="0"/>
        <w:snapToGrid w:val="0"/>
        <w:spacing w:line="360" w:lineRule="auto"/>
        <w:ind w:firstLineChars="200" w:firstLine="420"/>
        <w:rPr>
          <w:szCs w:val="21"/>
        </w:rPr>
      </w:pPr>
      <w:r>
        <w:rPr>
          <w:rFonts w:hint="eastAsia"/>
          <w:szCs w:val="21"/>
        </w:rPr>
        <w:t>4</w:t>
      </w:r>
      <w:r>
        <w:rPr>
          <w:rFonts w:hint="eastAsia"/>
          <w:szCs w:val="21"/>
        </w:rPr>
        <w:t>、强调学生的综合表达能力与案例解读能力</w:t>
      </w:r>
    </w:p>
    <w:p w14:paraId="0587E395" w14:textId="77777777" w:rsidR="00166541" w:rsidRDefault="00FD4351">
      <w:pPr>
        <w:adjustRightInd w:val="0"/>
        <w:snapToGrid w:val="0"/>
        <w:spacing w:line="360" w:lineRule="auto"/>
        <w:ind w:firstLineChars="200" w:firstLine="420"/>
        <w:rPr>
          <w:szCs w:val="21"/>
        </w:rPr>
      </w:pPr>
      <w:r>
        <w:rPr>
          <w:rFonts w:hint="eastAsia"/>
          <w:szCs w:val="21"/>
        </w:rPr>
        <w:t>5</w:t>
      </w:r>
      <w:r>
        <w:rPr>
          <w:rFonts w:hint="eastAsia"/>
          <w:szCs w:val="21"/>
        </w:rPr>
        <w:t>、以丰富的教学形式促进学生自主学习能力的提升</w:t>
      </w:r>
    </w:p>
    <w:p w14:paraId="49328905" w14:textId="77777777" w:rsidR="00166541" w:rsidRDefault="00FD4351">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14:paraId="32BF6001" w14:textId="77777777" w:rsidR="00166541" w:rsidRDefault="00166541">
      <w:pPr>
        <w:adjustRightInd w:val="0"/>
        <w:snapToGrid w:val="0"/>
        <w:spacing w:line="360" w:lineRule="auto"/>
        <w:ind w:firstLineChars="500" w:firstLine="1405"/>
        <w:rPr>
          <w:rFonts w:ascii="宋体" w:eastAsia="黑体" w:hAnsi="宋体"/>
          <w:b/>
          <w:bCs/>
          <w:sz w:val="28"/>
        </w:rPr>
      </w:pPr>
    </w:p>
    <w:p w14:paraId="72D2E25F" w14:textId="77777777" w:rsidR="00166541" w:rsidRDefault="00FD4351">
      <w:pPr>
        <w:adjustRightInd w:val="0"/>
        <w:snapToGrid w:val="0"/>
        <w:spacing w:line="360" w:lineRule="auto"/>
        <w:ind w:firstLineChars="200" w:firstLine="562"/>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14:paraId="1F4358D0" w14:textId="77777777" w:rsidR="00166541" w:rsidRDefault="00FD4351">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75B2F89A" w14:textId="77777777" w:rsidR="00166541" w:rsidRDefault="00FD4351">
      <w:pPr>
        <w:adjustRightInd w:val="0"/>
        <w:snapToGrid w:val="0"/>
        <w:spacing w:line="360" w:lineRule="auto"/>
        <w:ind w:firstLineChars="500" w:firstLine="1050"/>
        <w:rPr>
          <w:rFonts w:ascii="宋体" w:hAnsi="宋体"/>
        </w:rPr>
      </w:pPr>
      <w:r>
        <w:rPr>
          <w:rFonts w:ascii="宋体" w:hAnsi="宋体" w:hint="eastAsia"/>
        </w:rPr>
        <w:t>本课程总学时计3</w:t>
      </w:r>
      <w:r>
        <w:rPr>
          <w:rFonts w:ascii="宋体" w:hAnsi="宋体"/>
        </w:rPr>
        <w:t>0</w:t>
      </w:r>
      <w:r>
        <w:rPr>
          <w:rFonts w:ascii="宋体" w:hAnsi="宋体" w:hint="eastAsia"/>
        </w:rPr>
        <w:t>学时。</w:t>
      </w:r>
    </w:p>
    <w:p w14:paraId="6DF8325D" w14:textId="77777777" w:rsidR="00166541" w:rsidRDefault="00FD4351">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20"/>
        <w:gridCol w:w="3267"/>
        <w:gridCol w:w="2001"/>
        <w:gridCol w:w="768"/>
        <w:gridCol w:w="1704"/>
      </w:tblGrid>
      <w:tr w:rsidR="008258E1" w14:paraId="43D6C1D4" w14:textId="77777777" w:rsidTr="008258E1">
        <w:trPr>
          <w:trHeight w:val="525"/>
        </w:trPr>
        <w:tc>
          <w:tcPr>
            <w:tcW w:w="828" w:type="dxa"/>
            <w:vAlign w:val="center"/>
          </w:tcPr>
          <w:p w14:paraId="65B114E4" w14:textId="77777777" w:rsidR="008258E1" w:rsidRDefault="008258E1">
            <w:pPr>
              <w:jc w:val="center"/>
              <w:rPr>
                <w:b/>
              </w:rPr>
            </w:pPr>
            <w:r>
              <w:rPr>
                <w:rFonts w:hint="eastAsia"/>
                <w:b/>
              </w:rPr>
              <w:t>周别</w:t>
            </w:r>
          </w:p>
        </w:tc>
        <w:tc>
          <w:tcPr>
            <w:tcW w:w="720" w:type="dxa"/>
          </w:tcPr>
          <w:p w14:paraId="557B5973" w14:textId="77777777" w:rsidR="008258E1" w:rsidRDefault="008258E1">
            <w:pPr>
              <w:jc w:val="center"/>
              <w:rPr>
                <w:b/>
              </w:rPr>
            </w:pPr>
            <w:r>
              <w:rPr>
                <w:rFonts w:hint="eastAsia"/>
                <w:b/>
              </w:rPr>
              <w:t>授课次数</w:t>
            </w:r>
          </w:p>
        </w:tc>
        <w:tc>
          <w:tcPr>
            <w:tcW w:w="3267" w:type="dxa"/>
            <w:vAlign w:val="center"/>
          </w:tcPr>
          <w:p w14:paraId="78237CD2" w14:textId="77777777" w:rsidR="008258E1" w:rsidRDefault="008258E1">
            <w:pPr>
              <w:ind w:firstLine="548"/>
              <w:jc w:val="center"/>
              <w:rPr>
                <w:b/>
              </w:rPr>
            </w:pPr>
            <w:r>
              <w:rPr>
                <w:rFonts w:hint="eastAsia"/>
                <w:b/>
              </w:rPr>
              <w:t xml:space="preserve">    </w:t>
            </w:r>
            <w:r>
              <w:rPr>
                <w:rFonts w:hint="eastAsia"/>
                <w:b/>
              </w:rPr>
              <w:t>授课章节与内容摘要</w:t>
            </w:r>
          </w:p>
        </w:tc>
        <w:tc>
          <w:tcPr>
            <w:tcW w:w="2001" w:type="dxa"/>
          </w:tcPr>
          <w:p w14:paraId="28C91722" w14:textId="160AB97E" w:rsidR="008258E1" w:rsidRDefault="008258E1">
            <w:pPr>
              <w:jc w:val="center"/>
              <w:rPr>
                <w:rFonts w:hint="eastAsia"/>
                <w:b/>
              </w:rPr>
            </w:pPr>
            <w:r>
              <w:rPr>
                <w:rFonts w:hint="eastAsia"/>
                <w:b/>
                <w:bCs/>
                <w:szCs w:val="21"/>
              </w:rPr>
              <w:t>课程思政融入点</w:t>
            </w:r>
          </w:p>
        </w:tc>
        <w:tc>
          <w:tcPr>
            <w:tcW w:w="768" w:type="dxa"/>
          </w:tcPr>
          <w:p w14:paraId="047881A6" w14:textId="1F62B511" w:rsidR="008258E1" w:rsidRDefault="008258E1">
            <w:pPr>
              <w:jc w:val="center"/>
              <w:rPr>
                <w:b/>
              </w:rPr>
            </w:pPr>
            <w:r>
              <w:rPr>
                <w:rFonts w:hint="eastAsia"/>
                <w:b/>
              </w:rPr>
              <w:t>教学时数</w:t>
            </w:r>
          </w:p>
        </w:tc>
        <w:tc>
          <w:tcPr>
            <w:tcW w:w="1704" w:type="dxa"/>
          </w:tcPr>
          <w:p w14:paraId="1E126C70" w14:textId="77777777" w:rsidR="008258E1" w:rsidRDefault="008258E1">
            <w:pPr>
              <w:rPr>
                <w:b/>
              </w:rPr>
            </w:pPr>
            <w:r>
              <w:rPr>
                <w:rFonts w:hint="eastAsia"/>
                <w:b/>
              </w:rPr>
              <w:t xml:space="preserve">    </w:t>
            </w:r>
            <w:r>
              <w:rPr>
                <w:rFonts w:hint="eastAsia"/>
                <w:b/>
              </w:rPr>
              <w:t>备注</w:t>
            </w:r>
          </w:p>
        </w:tc>
      </w:tr>
      <w:tr w:rsidR="009811EF" w14:paraId="0E9AF5C0" w14:textId="77777777" w:rsidTr="008258E1">
        <w:trPr>
          <w:trHeight w:val="525"/>
        </w:trPr>
        <w:tc>
          <w:tcPr>
            <w:tcW w:w="828" w:type="dxa"/>
          </w:tcPr>
          <w:p w14:paraId="20D6C440" w14:textId="5768DC2E" w:rsidR="009811EF" w:rsidRDefault="009811EF">
            <w:pPr>
              <w:rPr>
                <w:szCs w:val="21"/>
              </w:rPr>
            </w:pPr>
            <w:r>
              <w:rPr>
                <w:szCs w:val="21"/>
              </w:rPr>
              <w:t>9</w:t>
            </w:r>
          </w:p>
        </w:tc>
        <w:tc>
          <w:tcPr>
            <w:tcW w:w="720" w:type="dxa"/>
          </w:tcPr>
          <w:p w14:paraId="6A3383BE" w14:textId="77777777" w:rsidR="009811EF" w:rsidRDefault="009811EF">
            <w:pPr>
              <w:rPr>
                <w:szCs w:val="21"/>
              </w:rPr>
            </w:pPr>
            <w:r>
              <w:rPr>
                <w:szCs w:val="21"/>
              </w:rPr>
              <w:t>1</w:t>
            </w:r>
          </w:p>
        </w:tc>
        <w:tc>
          <w:tcPr>
            <w:tcW w:w="3267" w:type="dxa"/>
            <w:vAlign w:val="center"/>
          </w:tcPr>
          <w:p w14:paraId="55520E94" w14:textId="77777777" w:rsidR="009811EF" w:rsidRDefault="009811EF">
            <w:pPr>
              <w:rPr>
                <w:rFonts w:ascii="宋体" w:hAnsi="宋体"/>
                <w:color w:val="000000"/>
                <w:szCs w:val="21"/>
              </w:rPr>
            </w:pPr>
            <w:r>
              <w:rPr>
                <w:rFonts w:ascii="宋体" w:hAnsi="宋体" w:hint="eastAsia"/>
                <w:color w:val="000000"/>
                <w:szCs w:val="21"/>
              </w:rPr>
              <w:t>酒店空间建筑设计调研（一）</w:t>
            </w:r>
          </w:p>
          <w:p w14:paraId="48061596" w14:textId="77777777" w:rsidR="009811EF" w:rsidRDefault="009811EF">
            <w:pPr>
              <w:rPr>
                <w:rFonts w:ascii="宋体" w:hAnsi="宋体"/>
                <w:color w:val="000000"/>
                <w:szCs w:val="21"/>
              </w:rPr>
            </w:pPr>
            <w:r>
              <w:rPr>
                <w:rFonts w:ascii="宋体" w:hAnsi="宋体" w:hint="eastAsia"/>
                <w:color w:val="000000"/>
                <w:szCs w:val="21"/>
              </w:rPr>
              <w:t>1.1设计定位</w:t>
            </w:r>
          </w:p>
          <w:p w14:paraId="2C7702D2" w14:textId="77777777" w:rsidR="009811EF" w:rsidRDefault="009811EF">
            <w:pPr>
              <w:rPr>
                <w:rFonts w:ascii="宋体" w:hAnsi="宋体"/>
                <w:color w:val="000000"/>
                <w:szCs w:val="21"/>
              </w:rPr>
            </w:pPr>
            <w:r>
              <w:rPr>
                <w:rFonts w:ascii="宋体" w:hAnsi="宋体" w:hint="eastAsia"/>
                <w:color w:val="000000"/>
                <w:szCs w:val="21"/>
              </w:rPr>
              <w:t>1.2 平面布局</w:t>
            </w:r>
          </w:p>
          <w:p w14:paraId="6CB3F845" w14:textId="77777777" w:rsidR="009811EF" w:rsidRDefault="009811EF">
            <w:pPr>
              <w:rPr>
                <w:rFonts w:ascii="宋体" w:hAnsi="宋体"/>
                <w:color w:val="000000"/>
                <w:szCs w:val="21"/>
              </w:rPr>
            </w:pPr>
            <w:r>
              <w:rPr>
                <w:rFonts w:ascii="宋体" w:hAnsi="宋体" w:hint="eastAsia"/>
                <w:color w:val="000000"/>
                <w:szCs w:val="21"/>
              </w:rPr>
              <w:t>1.3</w:t>
            </w:r>
            <w:r>
              <w:rPr>
                <w:rFonts w:ascii="宋体" w:hAnsi="宋体"/>
                <w:color w:val="000000"/>
                <w:szCs w:val="21"/>
              </w:rPr>
              <w:t xml:space="preserve"> </w:t>
            </w:r>
            <w:r>
              <w:rPr>
                <w:rFonts w:ascii="宋体" w:hAnsi="宋体" w:hint="eastAsia"/>
                <w:color w:val="000000"/>
                <w:szCs w:val="21"/>
              </w:rPr>
              <w:t>交通流线</w:t>
            </w:r>
          </w:p>
          <w:p w14:paraId="4F4861EE" w14:textId="77777777" w:rsidR="009811EF" w:rsidRDefault="009811EF">
            <w:pPr>
              <w:rPr>
                <w:rFonts w:ascii="宋体" w:hAnsi="宋体"/>
                <w:color w:val="000000"/>
                <w:szCs w:val="21"/>
              </w:rPr>
            </w:pPr>
            <w:r>
              <w:rPr>
                <w:rFonts w:ascii="宋体" w:hAnsi="宋体" w:hint="eastAsia"/>
                <w:color w:val="000000"/>
                <w:szCs w:val="21"/>
              </w:rPr>
              <w:t>1.4 结构形式</w:t>
            </w:r>
          </w:p>
        </w:tc>
        <w:tc>
          <w:tcPr>
            <w:tcW w:w="2001" w:type="dxa"/>
            <w:vMerge w:val="restart"/>
          </w:tcPr>
          <w:p w14:paraId="3B3E7232" w14:textId="0263094D" w:rsidR="009811EF" w:rsidRDefault="009811EF">
            <w:pPr>
              <w:rPr>
                <w:rFonts w:hint="eastAsia"/>
                <w:szCs w:val="21"/>
              </w:rPr>
            </w:pPr>
            <w:r>
              <w:rPr>
                <w:rFonts w:hint="eastAsia"/>
                <w:szCs w:val="21"/>
              </w:rPr>
              <w:t>找出设计中中国元素设计的应用，提取并汇总</w:t>
            </w:r>
          </w:p>
        </w:tc>
        <w:tc>
          <w:tcPr>
            <w:tcW w:w="768" w:type="dxa"/>
          </w:tcPr>
          <w:p w14:paraId="26E1D2D6" w14:textId="4589318B" w:rsidR="009811EF" w:rsidRDefault="009811EF">
            <w:pPr>
              <w:rPr>
                <w:szCs w:val="21"/>
              </w:rPr>
            </w:pPr>
            <w:r>
              <w:rPr>
                <w:szCs w:val="21"/>
              </w:rPr>
              <w:t>5</w:t>
            </w:r>
          </w:p>
        </w:tc>
        <w:tc>
          <w:tcPr>
            <w:tcW w:w="1704" w:type="dxa"/>
          </w:tcPr>
          <w:p w14:paraId="40621A62" w14:textId="4576B08E" w:rsidR="009811EF" w:rsidRDefault="00ED7DCD">
            <w:pPr>
              <w:rPr>
                <w:szCs w:val="21"/>
              </w:rPr>
            </w:pPr>
            <w:r>
              <w:rPr>
                <w:rFonts w:hint="eastAsia"/>
                <w:szCs w:val="21"/>
              </w:rPr>
              <w:t>建立文化自信</w:t>
            </w:r>
          </w:p>
        </w:tc>
      </w:tr>
      <w:tr w:rsidR="009811EF" w14:paraId="65BA42B7" w14:textId="77777777" w:rsidTr="008258E1">
        <w:trPr>
          <w:trHeight w:val="525"/>
        </w:trPr>
        <w:tc>
          <w:tcPr>
            <w:tcW w:w="828" w:type="dxa"/>
          </w:tcPr>
          <w:p w14:paraId="69D2798D" w14:textId="133C471E" w:rsidR="009811EF" w:rsidRDefault="009811EF">
            <w:pPr>
              <w:rPr>
                <w:szCs w:val="21"/>
              </w:rPr>
            </w:pPr>
            <w:r>
              <w:rPr>
                <w:szCs w:val="21"/>
              </w:rPr>
              <w:t>9</w:t>
            </w:r>
          </w:p>
        </w:tc>
        <w:tc>
          <w:tcPr>
            <w:tcW w:w="720" w:type="dxa"/>
          </w:tcPr>
          <w:p w14:paraId="4A8DF5E8" w14:textId="77777777" w:rsidR="009811EF" w:rsidRDefault="009811EF">
            <w:pPr>
              <w:rPr>
                <w:szCs w:val="21"/>
              </w:rPr>
            </w:pPr>
            <w:r>
              <w:rPr>
                <w:szCs w:val="21"/>
              </w:rPr>
              <w:t>1</w:t>
            </w:r>
          </w:p>
        </w:tc>
        <w:tc>
          <w:tcPr>
            <w:tcW w:w="3267" w:type="dxa"/>
            <w:vAlign w:val="center"/>
          </w:tcPr>
          <w:p w14:paraId="431F9D66" w14:textId="77777777" w:rsidR="009811EF" w:rsidRDefault="009811EF">
            <w:pPr>
              <w:rPr>
                <w:rFonts w:ascii="宋体" w:hAnsi="宋体"/>
                <w:color w:val="000000"/>
                <w:szCs w:val="21"/>
              </w:rPr>
            </w:pPr>
            <w:r>
              <w:rPr>
                <w:rFonts w:ascii="宋体" w:hAnsi="宋体" w:hint="eastAsia"/>
                <w:color w:val="000000"/>
                <w:szCs w:val="21"/>
              </w:rPr>
              <w:t>酒店空间建筑设计调研（二）</w:t>
            </w:r>
          </w:p>
          <w:p w14:paraId="2EE61CE9" w14:textId="77777777" w:rsidR="009811EF" w:rsidRDefault="009811EF">
            <w:pPr>
              <w:rPr>
                <w:rFonts w:ascii="宋体" w:hAnsi="宋体"/>
                <w:color w:val="000000"/>
                <w:szCs w:val="21"/>
              </w:rPr>
            </w:pPr>
            <w:r>
              <w:rPr>
                <w:rFonts w:ascii="宋体" w:hAnsi="宋体" w:hint="eastAsia"/>
                <w:color w:val="000000"/>
                <w:szCs w:val="21"/>
              </w:rPr>
              <w:t>2.1设计定位</w:t>
            </w:r>
          </w:p>
          <w:p w14:paraId="4CEFDBBA" w14:textId="77777777" w:rsidR="009811EF" w:rsidRDefault="009811EF">
            <w:pPr>
              <w:rPr>
                <w:rFonts w:ascii="宋体" w:hAnsi="宋体"/>
                <w:color w:val="000000"/>
                <w:szCs w:val="21"/>
              </w:rPr>
            </w:pPr>
            <w:r>
              <w:rPr>
                <w:rFonts w:ascii="宋体" w:hAnsi="宋体" w:hint="eastAsia"/>
                <w:color w:val="000000"/>
                <w:szCs w:val="21"/>
              </w:rPr>
              <w:t>2.2 平面布局</w:t>
            </w:r>
          </w:p>
          <w:p w14:paraId="28CD5A8B" w14:textId="77777777" w:rsidR="009811EF" w:rsidRDefault="009811EF">
            <w:pPr>
              <w:rPr>
                <w:rFonts w:ascii="宋体" w:hAnsi="宋体"/>
                <w:color w:val="000000"/>
                <w:szCs w:val="21"/>
              </w:rPr>
            </w:pPr>
            <w:r>
              <w:rPr>
                <w:rFonts w:ascii="宋体" w:hAnsi="宋体" w:hint="eastAsia"/>
                <w:color w:val="000000"/>
                <w:szCs w:val="21"/>
              </w:rPr>
              <w:t>2.3</w:t>
            </w:r>
            <w:r>
              <w:rPr>
                <w:rFonts w:ascii="宋体" w:hAnsi="宋体"/>
                <w:color w:val="000000"/>
                <w:szCs w:val="21"/>
              </w:rPr>
              <w:t xml:space="preserve"> </w:t>
            </w:r>
            <w:r>
              <w:rPr>
                <w:rFonts w:ascii="宋体" w:hAnsi="宋体" w:hint="eastAsia"/>
                <w:color w:val="000000"/>
                <w:szCs w:val="21"/>
              </w:rPr>
              <w:t>交通流线</w:t>
            </w:r>
          </w:p>
          <w:p w14:paraId="69175684" w14:textId="77777777" w:rsidR="009811EF" w:rsidRDefault="009811EF">
            <w:pPr>
              <w:rPr>
                <w:rFonts w:ascii="宋体" w:hAnsi="宋体"/>
                <w:color w:val="000000"/>
                <w:szCs w:val="21"/>
              </w:rPr>
            </w:pPr>
            <w:r>
              <w:rPr>
                <w:rFonts w:ascii="宋体" w:hAnsi="宋体" w:hint="eastAsia"/>
                <w:color w:val="000000"/>
                <w:szCs w:val="21"/>
              </w:rPr>
              <w:t>2.4 结构形式</w:t>
            </w:r>
          </w:p>
        </w:tc>
        <w:tc>
          <w:tcPr>
            <w:tcW w:w="2001" w:type="dxa"/>
            <w:vMerge/>
          </w:tcPr>
          <w:p w14:paraId="208D6ABD" w14:textId="77777777" w:rsidR="009811EF" w:rsidRDefault="009811EF">
            <w:pPr>
              <w:rPr>
                <w:szCs w:val="21"/>
              </w:rPr>
            </w:pPr>
          </w:p>
        </w:tc>
        <w:tc>
          <w:tcPr>
            <w:tcW w:w="768" w:type="dxa"/>
          </w:tcPr>
          <w:p w14:paraId="3F5F05DB" w14:textId="65AFB3B1" w:rsidR="009811EF" w:rsidRDefault="009811EF">
            <w:pPr>
              <w:rPr>
                <w:szCs w:val="21"/>
              </w:rPr>
            </w:pPr>
            <w:r>
              <w:rPr>
                <w:szCs w:val="21"/>
              </w:rPr>
              <w:t>5</w:t>
            </w:r>
          </w:p>
        </w:tc>
        <w:tc>
          <w:tcPr>
            <w:tcW w:w="1704" w:type="dxa"/>
          </w:tcPr>
          <w:p w14:paraId="3B707EB9" w14:textId="77777777" w:rsidR="009811EF" w:rsidRDefault="009811EF">
            <w:pPr>
              <w:rPr>
                <w:b/>
                <w:sz w:val="30"/>
                <w:szCs w:val="30"/>
              </w:rPr>
            </w:pPr>
            <w:r>
              <w:rPr>
                <w:rFonts w:ascii="宋体" w:hAnsi="宋体" w:hint="eastAsia"/>
                <w:color w:val="000000"/>
                <w:szCs w:val="21"/>
              </w:rPr>
              <w:t>阶段性调研报告</w:t>
            </w:r>
          </w:p>
        </w:tc>
      </w:tr>
      <w:tr w:rsidR="009811EF" w14:paraId="49F298EE" w14:textId="77777777" w:rsidTr="008258E1">
        <w:trPr>
          <w:trHeight w:val="525"/>
        </w:trPr>
        <w:tc>
          <w:tcPr>
            <w:tcW w:w="828" w:type="dxa"/>
          </w:tcPr>
          <w:p w14:paraId="359E5992" w14:textId="114BA023" w:rsidR="009811EF" w:rsidRDefault="009811EF">
            <w:pPr>
              <w:rPr>
                <w:szCs w:val="21"/>
              </w:rPr>
            </w:pPr>
            <w:r>
              <w:rPr>
                <w:szCs w:val="21"/>
              </w:rPr>
              <w:t>9</w:t>
            </w:r>
          </w:p>
        </w:tc>
        <w:tc>
          <w:tcPr>
            <w:tcW w:w="720" w:type="dxa"/>
          </w:tcPr>
          <w:p w14:paraId="16DF0FE2" w14:textId="77777777" w:rsidR="009811EF" w:rsidRDefault="009811EF">
            <w:pPr>
              <w:rPr>
                <w:szCs w:val="21"/>
              </w:rPr>
            </w:pPr>
            <w:r>
              <w:rPr>
                <w:szCs w:val="21"/>
              </w:rPr>
              <w:t>1</w:t>
            </w:r>
          </w:p>
        </w:tc>
        <w:tc>
          <w:tcPr>
            <w:tcW w:w="3267" w:type="dxa"/>
            <w:vAlign w:val="center"/>
          </w:tcPr>
          <w:p w14:paraId="0670FC6A" w14:textId="77777777" w:rsidR="009811EF" w:rsidRDefault="009811EF">
            <w:pPr>
              <w:rPr>
                <w:rFonts w:ascii="宋体" w:hAnsi="宋体"/>
                <w:color w:val="000000"/>
                <w:szCs w:val="21"/>
              </w:rPr>
            </w:pPr>
            <w:r>
              <w:rPr>
                <w:rFonts w:ascii="宋体" w:hAnsi="宋体" w:hint="eastAsia"/>
                <w:color w:val="000000"/>
                <w:szCs w:val="21"/>
              </w:rPr>
              <w:t>商业空间建筑设计调研（一）</w:t>
            </w:r>
          </w:p>
          <w:p w14:paraId="37902189" w14:textId="77777777" w:rsidR="009811EF" w:rsidRDefault="009811EF">
            <w:pPr>
              <w:rPr>
                <w:rFonts w:ascii="宋体" w:hAnsi="宋体"/>
                <w:color w:val="000000"/>
                <w:szCs w:val="21"/>
              </w:rPr>
            </w:pPr>
            <w:r>
              <w:rPr>
                <w:rFonts w:ascii="宋体" w:hAnsi="宋体" w:hint="eastAsia"/>
                <w:color w:val="000000"/>
                <w:szCs w:val="21"/>
              </w:rPr>
              <w:t>3.1设计定位</w:t>
            </w:r>
          </w:p>
          <w:p w14:paraId="2F6352FF" w14:textId="77777777" w:rsidR="009811EF" w:rsidRDefault="009811EF">
            <w:pPr>
              <w:rPr>
                <w:rFonts w:ascii="宋体" w:hAnsi="宋体"/>
                <w:color w:val="000000"/>
                <w:szCs w:val="21"/>
              </w:rPr>
            </w:pPr>
            <w:r>
              <w:rPr>
                <w:rFonts w:ascii="宋体" w:hAnsi="宋体" w:hint="eastAsia"/>
                <w:color w:val="000000"/>
                <w:szCs w:val="21"/>
              </w:rPr>
              <w:t>3.2 平面布局</w:t>
            </w:r>
          </w:p>
          <w:p w14:paraId="1073CC64" w14:textId="77777777" w:rsidR="009811EF" w:rsidRDefault="009811EF">
            <w:pPr>
              <w:rPr>
                <w:rFonts w:ascii="宋体" w:hAnsi="宋体"/>
                <w:color w:val="000000"/>
                <w:szCs w:val="21"/>
              </w:rPr>
            </w:pPr>
            <w:r>
              <w:rPr>
                <w:rFonts w:ascii="宋体" w:hAnsi="宋体" w:hint="eastAsia"/>
                <w:color w:val="000000"/>
                <w:szCs w:val="21"/>
              </w:rPr>
              <w:t>3.3</w:t>
            </w:r>
            <w:r>
              <w:rPr>
                <w:rFonts w:ascii="宋体" w:hAnsi="宋体"/>
                <w:color w:val="000000"/>
                <w:szCs w:val="21"/>
              </w:rPr>
              <w:t xml:space="preserve"> </w:t>
            </w:r>
            <w:r>
              <w:rPr>
                <w:rFonts w:ascii="宋体" w:hAnsi="宋体" w:hint="eastAsia"/>
                <w:color w:val="000000"/>
                <w:szCs w:val="21"/>
              </w:rPr>
              <w:t>交通流线</w:t>
            </w:r>
          </w:p>
          <w:p w14:paraId="4574E44E" w14:textId="77777777" w:rsidR="009811EF" w:rsidRDefault="009811EF">
            <w:pPr>
              <w:rPr>
                <w:rFonts w:ascii="宋体" w:hAnsi="宋体"/>
                <w:color w:val="000000"/>
                <w:szCs w:val="21"/>
              </w:rPr>
            </w:pPr>
            <w:r>
              <w:rPr>
                <w:rFonts w:ascii="宋体" w:hAnsi="宋体" w:hint="eastAsia"/>
                <w:color w:val="000000"/>
                <w:szCs w:val="21"/>
              </w:rPr>
              <w:t>3.4 结构形式</w:t>
            </w:r>
          </w:p>
        </w:tc>
        <w:tc>
          <w:tcPr>
            <w:tcW w:w="2001" w:type="dxa"/>
            <w:vMerge w:val="restart"/>
          </w:tcPr>
          <w:p w14:paraId="1F0FF6E5" w14:textId="3DEB9D28" w:rsidR="009811EF" w:rsidRDefault="009811EF">
            <w:pPr>
              <w:rPr>
                <w:szCs w:val="21"/>
              </w:rPr>
            </w:pPr>
            <w:r>
              <w:rPr>
                <w:rFonts w:hint="eastAsia"/>
                <w:szCs w:val="21"/>
              </w:rPr>
              <w:t>倒入绿色设计案例，树立学生环境保护意识，</w:t>
            </w:r>
            <w:r w:rsidR="00ED5CE9">
              <w:rPr>
                <w:rFonts w:hint="eastAsia"/>
                <w:szCs w:val="21"/>
              </w:rPr>
              <w:t>调研过程中，让学生思考</w:t>
            </w:r>
            <w:r>
              <w:rPr>
                <w:rFonts w:hint="eastAsia"/>
                <w:szCs w:val="21"/>
              </w:rPr>
              <w:t>如何在设计中降低能耗、节约资源，鼓励学生针对该问题进行设计思考。</w:t>
            </w:r>
          </w:p>
        </w:tc>
        <w:tc>
          <w:tcPr>
            <w:tcW w:w="768" w:type="dxa"/>
          </w:tcPr>
          <w:p w14:paraId="30676538" w14:textId="6C449B8A" w:rsidR="009811EF" w:rsidRDefault="009811EF">
            <w:pPr>
              <w:rPr>
                <w:szCs w:val="21"/>
              </w:rPr>
            </w:pPr>
            <w:r>
              <w:rPr>
                <w:szCs w:val="21"/>
              </w:rPr>
              <w:t>5</w:t>
            </w:r>
          </w:p>
        </w:tc>
        <w:tc>
          <w:tcPr>
            <w:tcW w:w="1704" w:type="dxa"/>
          </w:tcPr>
          <w:p w14:paraId="09A2E9DE" w14:textId="61A00F14" w:rsidR="009811EF" w:rsidRDefault="00ED7DCD" w:rsidP="00ED7DCD">
            <w:pPr>
              <w:rPr>
                <w:rFonts w:hint="eastAsia"/>
                <w:b/>
                <w:sz w:val="30"/>
                <w:szCs w:val="30"/>
              </w:rPr>
            </w:pPr>
            <w:r w:rsidRPr="00ED7DCD">
              <w:rPr>
                <w:rFonts w:hint="eastAsia"/>
                <w:szCs w:val="21"/>
              </w:rPr>
              <w:t>可持续发展</w:t>
            </w:r>
            <w:r>
              <w:rPr>
                <w:rFonts w:hint="eastAsia"/>
                <w:szCs w:val="21"/>
              </w:rPr>
              <w:t>，绿色设计</w:t>
            </w:r>
          </w:p>
        </w:tc>
      </w:tr>
      <w:tr w:rsidR="009811EF" w14:paraId="1D904DFA" w14:textId="77777777" w:rsidTr="008258E1">
        <w:trPr>
          <w:trHeight w:val="525"/>
        </w:trPr>
        <w:tc>
          <w:tcPr>
            <w:tcW w:w="828" w:type="dxa"/>
          </w:tcPr>
          <w:p w14:paraId="7AE1AD89" w14:textId="64CEEA6B" w:rsidR="009811EF" w:rsidRDefault="009811EF">
            <w:pPr>
              <w:rPr>
                <w:szCs w:val="21"/>
              </w:rPr>
            </w:pPr>
            <w:r>
              <w:rPr>
                <w:szCs w:val="21"/>
              </w:rPr>
              <w:t>9</w:t>
            </w:r>
          </w:p>
        </w:tc>
        <w:tc>
          <w:tcPr>
            <w:tcW w:w="720" w:type="dxa"/>
          </w:tcPr>
          <w:p w14:paraId="3ECB611F" w14:textId="77777777" w:rsidR="009811EF" w:rsidRDefault="009811EF">
            <w:pPr>
              <w:rPr>
                <w:szCs w:val="21"/>
              </w:rPr>
            </w:pPr>
            <w:r>
              <w:rPr>
                <w:szCs w:val="21"/>
              </w:rPr>
              <w:t>1</w:t>
            </w:r>
          </w:p>
        </w:tc>
        <w:tc>
          <w:tcPr>
            <w:tcW w:w="3267" w:type="dxa"/>
            <w:vAlign w:val="center"/>
          </w:tcPr>
          <w:p w14:paraId="1B59C1F3" w14:textId="77777777" w:rsidR="009811EF" w:rsidRDefault="009811EF">
            <w:pPr>
              <w:rPr>
                <w:rFonts w:ascii="宋体" w:hAnsi="宋体"/>
                <w:color w:val="000000"/>
                <w:szCs w:val="21"/>
              </w:rPr>
            </w:pPr>
            <w:r>
              <w:rPr>
                <w:rFonts w:ascii="宋体" w:hAnsi="宋体" w:hint="eastAsia"/>
                <w:color w:val="000000"/>
                <w:szCs w:val="21"/>
              </w:rPr>
              <w:t>商业空间空间建筑设计调研（二）</w:t>
            </w:r>
          </w:p>
          <w:p w14:paraId="5D723907" w14:textId="77777777" w:rsidR="009811EF" w:rsidRDefault="009811EF">
            <w:pPr>
              <w:rPr>
                <w:rFonts w:ascii="宋体" w:hAnsi="宋体"/>
                <w:color w:val="000000"/>
                <w:szCs w:val="21"/>
              </w:rPr>
            </w:pPr>
            <w:r>
              <w:rPr>
                <w:rFonts w:ascii="宋体" w:hAnsi="宋体" w:hint="eastAsia"/>
                <w:color w:val="000000"/>
                <w:szCs w:val="21"/>
              </w:rPr>
              <w:t>4.1设计定位</w:t>
            </w:r>
          </w:p>
          <w:p w14:paraId="0202B2C4" w14:textId="77777777" w:rsidR="009811EF" w:rsidRDefault="009811EF">
            <w:pPr>
              <w:rPr>
                <w:rFonts w:ascii="宋体" w:hAnsi="宋体"/>
                <w:color w:val="000000"/>
                <w:szCs w:val="21"/>
              </w:rPr>
            </w:pPr>
            <w:r>
              <w:rPr>
                <w:rFonts w:ascii="宋体" w:hAnsi="宋体" w:hint="eastAsia"/>
                <w:color w:val="000000"/>
                <w:szCs w:val="21"/>
              </w:rPr>
              <w:t>4.2 平面布局</w:t>
            </w:r>
          </w:p>
          <w:p w14:paraId="3C90A7ED" w14:textId="77777777" w:rsidR="009811EF" w:rsidRDefault="009811EF">
            <w:pPr>
              <w:rPr>
                <w:rFonts w:ascii="宋体" w:hAnsi="宋体"/>
                <w:color w:val="000000"/>
                <w:szCs w:val="21"/>
              </w:rPr>
            </w:pPr>
            <w:r>
              <w:rPr>
                <w:rFonts w:ascii="宋体" w:hAnsi="宋体" w:hint="eastAsia"/>
                <w:color w:val="000000"/>
                <w:szCs w:val="21"/>
              </w:rPr>
              <w:t>4.3</w:t>
            </w:r>
            <w:r>
              <w:rPr>
                <w:rFonts w:ascii="宋体" w:hAnsi="宋体"/>
                <w:color w:val="000000"/>
                <w:szCs w:val="21"/>
              </w:rPr>
              <w:t xml:space="preserve"> </w:t>
            </w:r>
            <w:r>
              <w:rPr>
                <w:rFonts w:ascii="宋体" w:hAnsi="宋体" w:hint="eastAsia"/>
                <w:color w:val="000000"/>
                <w:szCs w:val="21"/>
              </w:rPr>
              <w:t>交通流线</w:t>
            </w:r>
          </w:p>
          <w:p w14:paraId="1486F4B6" w14:textId="77777777" w:rsidR="009811EF" w:rsidRDefault="009811EF">
            <w:pPr>
              <w:rPr>
                <w:rFonts w:ascii="宋体" w:hAnsi="宋体"/>
                <w:color w:val="000000"/>
                <w:szCs w:val="21"/>
              </w:rPr>
            </w:pPr>
            <w:r>
              <w:rPr>
                <w:rFonts w:ascii="宋体" w:hAnsi="宋体" w:hint="eastAsia"/>
                <w:color w:val="000000"/>
                <w:szCs w:val="21"/>
              </w:rPr>
              <w:t>4.4 结构形式</w:t>
            </w:r>
          </w:p>
        </w:tc>
        <w:tc>
          <w:tcPr>
            <w:tcW w:w="2001" w:type="dxa"/>
            <w:vMerge/>
          </w:tcPr>
          <w:p w14:paraId="2CF040AC" w14:textId="77777777" w:rsidR="009811EF" w:rsidRDefault="009811EF">
            <w:pPr>
              <w:rPr>
                <w:szCs w:val="21"/>
              </w:rPr>
            </w:pPr>
          </w:p>
        </w:tc>
        <w:tc>
          <w:tcPr>
            <w:tcW w:w="768" w:type="dxa"/>
          </w:tcPr>
          <w:p w14:paraId="1866AAC8" w14:textId="427F691C" w:rsidR="009811EF" w:rsidRDefault="009811EF">
            <w:pPr>
              <w:rPr>
                <w:szCs w:val="21"/>
              </w:rPr>
            </w:pPr>
            <w:r>
              <w:rPr>
                <w:szCs w:val="21"/>
              </w:rPr>
              <w:t>5</w:t>
            </w:r>
          </w:p>
        </w:tc>
        <w:tc>
          <w:tcPr>
            <w:tcW w:w="1704" w:type="dxa"/>
          </w:tcPr>
          <w:p w14:paraId="35B28B21" w14:textId="77777777" w:rsidR="009811EF" w:rsidRDefault="009811EF">
            <w:pPr>
              <w:rPr>
                <w:b/>
                <w:sz w:val="30"/>
                <w:szCs w:val="30"/>
              </w:rPr>
            </w:pPr>
            <w:r>
              <w:rPr>
                <w:rFonts w:ascii="宋体" w:hAnsi="宋体" w:hint="eastAsia"/>
                <w:color w:val="000000"/>
                <w:szCs w:val="21"/>
              </w:rPr>
              <w:t>阶段性调研报告</w:t>
            </w:r>
          </w:p>
        </w:tc>
      </w:tr>
      <w:tr w:rsidR="0056124B" w14:paraId="5C28B1FE" w14:textId="77777777" w:rsidTr="008258E1">
        <w:trPr>
          <w:trHeight w:val="525"/>
        </w:trPr>
        <w:tc>
          <w:tcPr>
            <w:tcW w:w="828" w:type="dxa"/>
          </w:tcPr>
          <w:p w14:paraId="440C3341" w14:textId="401BCCC0" w:rsidR="0056124B" w:rsidRDefault="0056124B">
            <w:pPr>
              <w:rPr>
                <w:szCs w:val="21"/>
              </w:rPr>
            </w:pPr>
            <w:r>
              <w:rPr>
                <w:szCs w:val="21"/>
              </w:rPr>
              <w:t>9</w:t>
            </w:r>
          </w:p>
        </w:tc>
        <w:tc>
          <w:tcPr>
            <w:tcW w:w="720" w:type="dxa"/>
          </w:tcPr>
          <w:p w14:paraId="231730BD" w14:textId="77777777" w:rsidR="0056124B" w:rsidRDefault="0056124B">
            <w:pPr>
              <w:rPr>
                <w:szCs w:val="21"/>
              </w:rPr>
            </w:pPr>
            <w:r>
              <w:rPr>
                <w:szCs w:val="21"/>
              </w:rPr>
              <w:t>1</w:t>
            </w:r>
          </w:p>
        </w:tc>
        <w:tc>
          <w:tcPr>
            <w:tcW w:w="3267" w:type="dxa"/>
            <w:vAlign w:val="center"/>
          </w:tcPr>
          <w:p w14:paraId="4BB57A42" w14:textId="77777777" w:rsidR="0056124B" w:rsidRDefault="0056124B">
            <w:pPr>
              <w:rPr>
                <w:rFonts w:ascii="宋体" w:hAnsi="宋体"/>
                <w:color w:val="000000"/>
                <w:szCs w:val="21"/>
              </w:rPr>
            </w:pPr>
            <w:r>
              <w:rPr>
                <w:rFonts w:ascii="宋体" w:hAnsi="宋体" w:hint="eastAsia"/>
                <w:color w:val="000000"/>
                <w:szCs w:val="21"/>
              </w:rPr>
              <w:t>文化空间建筑设计调研（一）</w:t>
            </w:r>
          </w:p>
          <w:p w14:paraId="0C200747" w14:textId="77777777" w:rsidR="0056124B" w:rsidRDefault="0056124B">
            <w:pPr>
              <w:rPr>
                <w:rFonts w:ascii="宋体" w:hAnsi="宋体"/>
                <w:color w:val="000000"/>
                <w:szCs w:val="21"/>
              </w:rPr>
            </w:pPr>
            <w:r>
              <w:rPr>
                <w:rFonts w:ascii="宋体" w:hAnsi="宋体" w:hint="eastAsia"/>
                <w:color w:val="000000"/>
                <w:szCs w:val="21"/>
              </w:rPr>
              <w:t>5.1设计定位</w:t>
            </w:r>
          </w:p>
          <w:p w14:paraId="43C3E557" w14:textId="77777777" w:rsidR="0056124B" w:rsidRDefault="0056124B">
            <w:pPr>
              <w:rPr>
                <w:rFonts w:ascii="宋体" w:hAnsi="宋体"/>
                <w:color w:val="000000"/>
                <w:szCs w:val="21"/>
              </w:rPr>
            </w:pPr>
            <w:r>
              <w:rPr>
                <w:rFonts w:ascii="宋体" w:hAnsi="宋体" w:hint="eastAsia"/>
                <w:color w:val="000000"/>
                <w:szCs w:val="21"/>
              </w:rPr>
              <w:t>5.2 平面布局</w:t>
            </w:r>
          </w:p>
          <w:p w14:paraId="4D421D6F" w14:textId="77777777" w:rsidR="0056124B" w:rsidRDefault="0056124B">
            <w:pPr>
              <w:rPr>
                <w:rFonts w:ascii="宋体" w:hAnsi="宋体"/>
                <w:color w:val="000000"/>
                <w:szCs w:val="21"/>
              </w:rPr>
            </w:pPr>
            <w:r>
              <w:rPr>
                <w:rFonts w:ascii="宋体" w:hAnsi="宋体" w:hint="eastAsia"/>
                <w:color w:val="000000"/>
                <w:szCs w:val="21"/>
              </w:rPr>
              <w:t>5.3</w:t>
            </w:r>
            <w:r>
              <w:rPr>
                <w:rFonts w:ascii="宋体" w:hAnsi="宋体"/>
                <w:color w:val="000000"/>
                <w:szCs w:val="21"/>
              </w:rPr>
              <w:t xml:space="preserve"> </w:t>
            </w:r>
            <w:r>
              <w:rPr>
                <w:rFonts w:ascii="宋体" w:hAnsi="宋体" w:hint="eastAsia"/>
                <w:color w:val="000000"/>
                <w:szCs w:val="21"/>
              </w:rPr>
              <w:t>交通流线</w:t>
            </w:r>
          </w:p>
          <w:p w14:paraId="7C701B90" w14:textId="77777777" w:rsidR="0056124B" w:rsidRDefault="0056124B">
            <w:pPr>
              <w:rPr>
                <w:rFonts w:ascii="宋体" w:hAnsi="宋体"/>
                <w:color w:val="000000"/>
                <w:szCs w:val="21"/>
              </w:rPr>
            </w:pPr>
            <w:r>
              <w:rPr>
                <w:rFonts w:ascii="宋体" w:hAnsi="宋体" w:hint="eastAsia"/>
                <w:color w:val="000000"/>
                <w:szCs w:val="21"/>
              </w:rPr>
              <w:t>5.4 结构形式</w:t>
            </w:r>
          </w:p>
        </w:tc>
        <w:tc>
          <w:tcPr>
            <w:tcW w:w="2001" w:type="dxa"/>
            <w:vMerge w:val="restart"/>
          </w:tcPr>
          <w:p w14:paraId="1A53B261" w14:textId="1D2D1E27" w:rsidR="0056124B" w:rsidRPr="0056124B" w:rsidRDefault="0056124B" w:rsidP="0056124B">
            <w:pPr>
              <w:jc w:val="left"/>
              <w:rPr>
                <w:rFonts w:hint="eastAsia"/>
                <w:szCs w:val="21"/>
              </w:rPr>
            </w:pPr>
            <w:r>
              <w:rPr>
                <w:rFonts w:ascii="宋体" w:hAnsi="宋体" w:cs="宋体" w:hint="eastAsia"/>
                <w:kern w:val="0"/>
                <w:szCs w:val="21"/>
              </w:rPr>
              <w:t>学生通过采风收集并选取一个南京本地特色的案例进行全面分析，通过</w:t>
            </w:r>
            <w:r>
              <w:rPr>
                <w:rFonts w:ascii="宋体" w:hAnsi="宋体" w:cs="宋体" w:hint="eastAsia"/>
                <w:kern w:val="0"/>
                <w:szCs w:val="21"/>
              </w:rPr>
              <w:t>文化元素</w:t>
            </w:r>
            <w:r>
              <w:rPr>
                <w:rFonts w:ascii="宋体" w:hAnsi="宋体" w:cs="宋体" w:hint="eastAsia"/>
                <w:kern w:val="0"/>
                <w:szCs w:val="21"/>
              </w:rPr>
              <w:t>采集与再创</w:t>
            </w:r>
            <w:r>
              <w:rPr>
                <w:rFonts w:ascii="宋体" w:hAnsi="宋体" w:cs="宋体" w:hint="eastAsia"/>
                <w:kern w:val="0"/>
                <w:szCs w:val="21"/>
              </w:rPr>
              <w:lastRenderedPageBreak/>
              <w:t>作</w:t>
            </w:r>
            <w:r>
              <w:rPr>
                <w:rFonts w:ascii="宋体" w:hAnsi="宋体" w:cs="宋体" w:hint="eastAsia"/>
                <w:kern w:val="0"/>
                <w:szCs w:val="21"/>
              </w:rPr>
              <w:t>，建立文化自信</w:t>
            </w:r>
          </w:p>
        </w:tc>
        <w:tc>
          <w:tcPr>
            <w:tcW w:w="768" w:type="dxa"/>
          </w:tcPr>
          <w:p w14:paraId="73DE6742" w14:textId="17EDD6BC" w:rsidR="0056124B" w:rsidRDefault="0056124B">
            <w:pPr>
              <w:rPr>
                <w:szCs w:val="21"/>
              </w:rPr>
            </w:pPr>
            <w:r>
              <w:rPr>
                <w:szCs w:val="21"/>
              </w:rPr>
              <w:lastRenderedPageBreak/>
              <w:t>5</w:t>
            </w:r>
          </w:p>
        </w:tc>
        <w:tc>
          <w:tcPr>
            <w:tcW w:w="1704" w:type="dxa"/>
          </w:tcPr>
          <w:p w14:paraId="362C4A3C" w14:textId="09A8F10A" w:rsidR="0056124B" w:rsidRPr="00EC35E3" w:rsidRDefault="00EC35E3">
            <w:pPr>
              <w:jc w:val="center"/>
              <w:rPr>
                <w:rFonts w:ascii="宋体" w:hAnsi="宋体"/>
                <w:color w:val="000000"/>
                <w:szCs w:val="21"/>
              </w:rPr>
            </w:pPr>
            <w:r w:rsidRPr="00EC35E3">
              <w:rPr>
                <w:rFonts w:ascii="宋体" w:hAnsi="宋体" w:hint="eastAsia"/>
                <w:color w:val="000000"/>
                <w:szCs w:val="21"/>
              </w:rPr>
              <w:t>设计报国</w:t>
            </w:r>
          </w:p>
        </w:tc>
      </w:tr>
      <w:tr w:rsidR="0056124B" w14:paraId="4381ED58" w14:textId="77777777" w:rsidTr="008258E1">
        <w:trPr>
          <w:trHeight w:val="525"/>
        </w:trPr>
        <w:tc>
          <w:tcPr>
            <w:tcW w:w="828" w:type="dxa"/>
          </w:tcPr>
          <w:p w14:paraId="20414115" w14:textId="3781D390" w:rsidR="0056124B" w:rsidRDefault="0056124B">
            <w:pPr>
              <w:rPr>
                <w:szCs w:val="21"/>
              </w:rPr>
            </w:pPr>
            <w:r>
              <w:rPr>
                <w:szCs w:val="21"/>
              </w:rPr>
              <w:lastRenderedPageBreak/>
              <w:t>9</w:t>
            </w:r>
          </w:p>
        </w:tc>
        <w:tc>
          <w:tcPr>
            <w:tcW w:w="720" w:type="dxa"/>
          </w:tcPr>
          <w:p w14:paraId="026A7403" w14:textId="77777777" w:rsidR="0056124B" w:rsidRDefault="0056124B">
            <w:pPr>
              <w:rPr>
                <w:szCs w:val="21"/>
              </w:rPr>
            </w:pPr>
            <w:r>
              <w:rPr>
                <w:szCs w:val="21"/>
              </w:rPr>
              <w:t>1</w:t>
            </w:r>
          </w:p>
        </w:tc>
        <w:tc>
          <w:tcPr>
            <w:tcW w:w="3267" w:type="dxa"/>
            <w:vAlign w:val="center"/>
          </w:tcPr>
          <w:p w14:paraId="48F13F1A" w14:textId="77777777" w:rsidR="0056124B" w:rsidRDefault="0056124B">
            <w:pPr>
              <w:rPr>
                <w:rFonts w:ascii="宋体" w:hAnsi="宋体"/>
                <w:color w:val="000000"/>
                <w:szCs w:val="21"/>
              </w:rPr>
            </w:pPr>
            <w:r>
              <w:rPr>
                <w:rFonts w:ascii="宋体" w:hAnsi="宋体" w:hint="eastAsia"/>
                <w:color w:val="000000"/>
                <w:szCs w:val="21"/>
              </w:rPr>
              <w:t>文化空间建筑设计调研（二）</w:t>
            </w:r>
          </w:p>
          <w:p w14:paraId="6A0EA222" w14:textId="77777777" w:rsidR="0056124B" w:rsidRDefault="0056124B">
            <w:pPr>
              <w:rPr>
                <w:rFonts w:ascii="宋体" w:hAnsi="宋体"/>
                <w:color w:val="000000"/>
                <w:szCs w:val="21"/>
              </w:rPr>
            </w:pPr>
            <w:r>
              <w:rPr>
                <w:rFonts w:ascii="宋体" w:hAnsi="宋体" w:hint="eastAsia"/>
                <w:color w:val="000000"/>
                <w:szCs w:val="21"/>
              </w:rPr>
              <w:t>6.1设计定位</w:t>
            </w:r>
          </w:p>
          <w:p w14:paraId="4E6EF374" w14:textId="77777777" w:rsidR="0056124B" w:rsidRDefault="0056124B">
            <w:pPr>
              <w:rPr>
                <w:rFonts w:ascii="宋体" w:hAnsi="宋体"/>
                <w:color w:val="000000"/>
                <w:szCs w:val="21"/>
              </w:rPr>
            </w:pPr>
            <w:r>
              <w:rPr>
                <w:rFonts w:ascii="宋体" w:hAnsi="宋体" w:hint="eastAsia"/>
                <w:color w:val="000000"/>
                <w:szCs w:val="21"/>
              </w:rPr>
              <w:t>6.2 平面布局</w:t>
            </w:r>
          </w:p>
          <w:p w14:paraId="117E81B6" w14:textId="77777777" w:rsidR="0056124B" w:rsidRDefault="0056124B">
            <w:pPr>
              <w:rPr>
                <w:rFonts w:ascii="宋体" w:hAnsi="宋体"/>
                <w:color w:val="000000"/>
                <w:szCs w:val="21"/>
              </w:rPr>
            </w:pPr>
            <w:r>
              <w:rPr>
                <w:rFonts w:ascii="宋体" w:hAnsi="宋体" w:hint="eastAsia"/>
                <w:color w:val="000000"/>
                <w:szCs w:val="21"/>
              </w:rPr>
              <w:t>6.3</w:t>
            </w:r>
            <w:r>
              <w:rPr>
                <w:rFonts w:ascii="宋体" w:hAnsi="宋体"/>
                <w:color w:val="000000"/>
                <w:szCs w:val="21"/>
              </w:rPr>
              <w:t xml:space="preserve"> </w:t>
            </w:r>
            <w:r>
              <w:rPr>
                <w:rFonts w:ascii="宋体" w:hAnsi="宋体" w:hint="eastAsia"/>
                <w:color w:val="000000"/>
                <w:szCs w:val="21"/>
              </w:rPr>
              <w:t>交通流线</w:t>
            </w:r>
          </w:p>
          <w:p w14:paraId="3D42CB0E" w14:textId="77777777" w:rsidR="0056124B" w:rsidRDefault="0056124B">
            <w:pPr>
              <w:rPr>
                <w:rFonts w:ascii="宋体" w:hAnsi="宋体"/>
                <w:color w:val="000000"/>
                <w:szCs w:val="21"/>
              </w:rPr>
            </w:pPr>
            <w:r>
              <w:rPr>
                <w:rFonts w:ascii="宋体" w:hAnsi="宋体" w:hint="eastAsia"/>
                <w:color w:val="000000"/>
                <w:szCs w:val="21"/>
              </w:rPr>
              <w:t>6.4 结构形式</w:t>
            </w:r>
          </w:p>
        </w:tc>
        <w:tc>
          <w:tcPr>
            <w:tcW w:w="2001" w:type="dxa"/>
            <w:vMerge/>
          </w:tcPr>
          <w:p w14:paraId="47545B44" w14:textId="77777777" w:rsidR="0056124B" w:rsidRDefault="0056124B">
            <w:pPr>
              <w:rPr>
                <w:szCs w:val="21"/>
              </w:rPr>
            </w:pPr>
          </w:p>
        </w:tc>
        <w:tc>
          <w:tcPr>
            <w:tcW w:w="768" w:type="dxa"/>
          </w:tcPr>
          <w:p w14:paraId="4674AACF" w14:textId="17EF030A" w:rsidR="0056124B" w:rsidRDefault="0056124B">
            <w:pPr>
              <w:rPr>
                <w:szCs w:val="21"/>
              </w:rPr>
            </w:pPr>
            <w:r>
              <w:rPr>
                <w:szCs w:val="21"/>
              </w:rPr>
              <w:t>5</w:t>
            </w:r>
          </w:p>
        </w:tc>
        <w:tc>
          <w:tcPr>
            <w:tcW w:w="1704" w:type="dxa"/>
          </w:tcPr>
          <w:p w14:paraId="04C98F0F" w14:textId="77777777" w:rsidR="0056124B" w:rsidRDefault="0056124B">
            <w:pPr>
              <w:rPr>
                <w:b/>
                <w:sz w:val="30"/>
                <w:szCs w:val="30"/>
              </w:rPr>
            </w:pPr>
            <w:r>
              <w:rPr>
                <w:rFonts w:ascii="宋体" w:hAnsi="宋体" w:hint="eastAsia"/>
                <w:color w:val="000000"/>
                <w:szCs w:val="21"/>
              </w:rPr>
              <w:t>总结性调研报告</w:t>
            </w:r>
          </w:p>
        </w:tc>
      </w:tr>
    </w:tbl>
    <w:p w14:paraId="6A7B19F7" w14:textId="77777777" w:rsidR="00166541" w:rsidRDefault="00166541">
      <w:pPr>
        <w:adjustRightInd w:val="0"/>
        <w:snapToGrid w:val="0"/>
        <w:spacing w:line="360" w:lineRule="auto"/>
        <w:rPr>
          <w:rFonts w:ascii="黑体" w:eastAsia="黑体" w:hAnsi="宋体"/>
          <w:b/>
        </w:rPr>
      </w:pPr>
    </w:p>
    <w:p w14:paraId="0FA00023" w14:textId="77777777" w:rsidR="00166541" w:rsidRDefault="00FD4351">
      <w:pPr>
        <w:adjustRightInd w:val="0"/>
        <w:snapToGrid w:val="0"/>
        <w:spacing w:line="360" w:lineRule="auto"/>
        <w:ind w:firstLineChars="98" w:firstLine="275"/>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0831E54F" w14:textId="77777777" w:rsidR="00166541" w:rsidRDefault="00FD4351">
      <w:pPr>
        <w:ind w:firstLineChars="200" w:firstLine="42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14:paraId="7D36A9B7" w14:textId="77777777" w:rsidR="00166541" w:rsidRDefault="00FD4351">
      <w:pPr>
        <w:pStyle w:val="ae"/>
        <w:numPr>
          <w:ilvl w:val="0"/>
          <w:numId w:val="2"/>
        </w:numPr>
        <w:ind w:firstLineChars="0"/>
        <w:jc w:val="left"/>
      </w:pPr>
      <w:r>
        <w:rPr>
          <w:rFonts w:hint="eastAsia"/>
        </w:rPr>
        <w:t>前往南京本地各大商场、酒店、展馆等建筑设计较为领先的地点进行实地调研，帮助学生了解当下的建筑特点。</w:t>
      </w:r>
    </w:p>
    <w:p w14:paraId="3519BD27" w14:textId="77777777" w:rsidR="00166541" w:rsidRDefault="00FD4351">
      <w:pPr>
        <w:pStyle w:val="ae"/>
        <w:numPr>
          <w:ilvl w:val="0"/>
          <w:numId w:val="2"/>
        </w:numPr>
        <w:ind w:firstLineChars="0"/>
        <w:jc w:val="left"/>
      </w:pPr>
      <w:r>
        <w:rPr>
          <w:rFonts w:hint="eastAsia"/>
        </w:rPr>
        <w:t>借助校企合作工作室平台，帮助学生了解市场需求；</w:t>
      </w:r>
    </w:p>
    <w:p w14:paraId="377A5BC2" w14:textId="77777777" w:rsidR="00166541" w:rsidRDefault="00FD4351">
      <w:pPr>
        <w:ind w:firstLineChars="200" w:firstLine="420"/>
        <w:jc w:val="left"/>
      </w:pPr>
      <w:r>
        <w:rPr>
          <w:rFonts w:hint="eastAsia"/>
        </w:rPr>
        <w:t>2</w:t>
      </w:r>
      <w:r>
        <w:rPr>
          <w:rFonts w:hint="eastAsia"/>
        </w:rPr>
        <w:t>、进一步加强学生对资料、案例收集整理并分析中外优秀设计案例，丰富学生的专业信息；</w:t>
      </w:r>
    </w:p>
    <w:p w14:paraId="6C1EEC1A" w14:textId="77777777" w:rsidR="00166541" w:rsidRDefault="00FD4351">
      <w:pPr>
        <w:ind w:firstLineChars="200" w:firstLine="420"/>
        <w:jc w:val="left"/>
      </w:pPr>
      <w:r>
        <w:rPr>
          <w:rFonts w:hint="eastAsia"/>
        </w:rPr>
        <w:t>3</w:t>
      </w:r>
      <w:r>
        <w:rPr>
          <w:rFonts w:hint="eastAsia"/>
        </w:rPr>
        <w:t>、仍需注重培养学生的多元化思维和表现能力；</w:t>
      </w:r>
    </w:p>
    <w:p w14:paraId="79549E59" w14:textId="77777777" w:rsidR="00166541" w:rsidRDefault="00FD4351">
      <w:pPr>
        <w:ind w:firstLineChars="200" w:firstLine="420"/>
        <w:jc w:val="left"/>
      </w:pPr>
      <w:r>
        <w:rPr>
          <w:rFonts w:hint="eastAsia"/>
        </w:rPr>
        <w:t>4</w:t>
      </w:r>
      <w:r>
        <w:rPr>
          <w:rFonts w:hint="eastAsia"/>
        </w:rPr>
        <w:t>、进一步调整扩充资源，利用教学云平台，丰富教学手段，培养学生的自主学习能力。</w:t>
      </w:r>
    </w:p>
    <w:p w14:paraId="3E4BB4BE" w14:textId="77777777" w:rsidR="00166541" w:rsidRDefault="00166541">
      <w:pPr>
        <w:ind w:firstLineChars="200" w:firstLine="420"/>
        <w:jc w:val="left"/>
      </w:pPr>
    </w:p>
    <w:p w14:paraId="4C0D7962" w14:textId="77777777" w:rsidR="00F57B15" w:rsidRDefault="00FD4351" w:rsidP="00F57B15">
      <w:pPr>
        <w:numPr>
          <w:ilvl w:val="0"/>
          <w:numId w:val="3"/>
        </w:num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14:paraId="248D783C" w14:textId="77777777" w:rsidR="00F57B15" w:rsidRPr="00A46771" w:rsidRDefault="00FD4351" w:rsidP="00A46771">
      <w:pPr>
        <w:adjustRightInd w:val="0"/>
        <w:snapToGrid w:val="0"/>
        <w:spacing w:line="360" w:lineRule="auto"/>
        <w:ind w:firstLineChars="200" w:firstLine="420"/>
        <w:rPr>
          <w:rFonts w:ascii="宋体" w:hAnsi="宋体"/>
          <w:szCs w:val="21"/>
        </w:rPr>
      </w:pPr>
      <w:r w:rsidRPr="00F57B15">
        <w:rPr>
          <w:rFonts w:hint="eastAsia"/>
          <w:szCs w:val="21"/>
        </w:rPr>
        <w:t>1</w:t>
      </w:r>
      <w:r w:rsidR="00F57B15" w:rsidRPr="00A46771">
        <w:rPr>
          <w:rFonts w:ascii="宋体" w:hAnsi="宋体" w:hint="eastAsia"/>
          <w:szCs w:val="21"/>
        </w:rPr>
        <w:t>．</w:t>
      </w:r>
      <w:r w:rsidRPr="00A46771">
        <w:rPr>
          <w:rFonts w:ascii="宋体" w:hAnsi="宋体" w:hint="eastAsia"/>
          <w:szCs w:val="21"/>
        </w:rPr>
        <w:t>《</w:t>
      </w:r>
      <w:r w:rsidRPr="00A46771">
        <w:rPr>
          <w:rFonts w:ascii="宋体" w:hAnsi="宋体"/>
          <w:szCs w:val="21"/>
        </w:rPr>
        <w:t>建筑设计的1001种创意形式</w:t>
      </w:r>
      <w:r w:rsidRPr="00A46771">
        <w:rPr>
          <w:rFonts w:ascii="宋体" w:hAnsi="宋体" w:hint="eastAsia"/>
          <w:szCs w:val="21"/>
        </w:rPr>
        <w:t>》，</w:t>
      </w:r>
      <w:r w:rsidRPr="00A46771">
        <w:rPr>
          <w:rFonts w:ascii="宋体" w:hAnsi="宋体"/>
          <w:szCs w:val="21"/>
        </w:rPr>
        <w:t>[法]</w:t>
      </w:r>
      <w:hyperlink r:id="rId8" w:tgtFrame="http://product.dangdang.com/_blank" w:history="1">
        <w:r w:rsidRPr="00A46771">
          <w:rPr>
            <w:rFonts w:ascii="宋体" w:hAnsi="宋体"/>
            <w:szCs w:val="21"/>
          </w:rPr>
          <w:t>弗朗索瓦·布兰茨阿克</w:t>
        </w:r>
      </w:hyperlink>
      <w:r w:rsidRPr="00A46771">
        <w:rPr>
          <w:rFonts w:ascii="宋体" w:hAnsi="宋体"/>
          <w:szCs w:val="21"/>
        </w:rPr>
        <w:t>（</w:t>
      </w:r>
      <w:hyperlink r:id="rId9" w:tgtFrame="http://product.dangdang.com/_blank" w:history="1">
        <w:r w:rsidRPr="00A46771">
          <w:rPr>
            <w:rFonts w:ascii="宋体" w:hAnsi="宋体"/>
            <w:szCs w:val="21"/>
          </w:rPr>
          <w:t>Fran</w:t>
        </w:r>
      </w:hyperlink>
      <w:r w:rsidRPr="00A46771">
        <w:rPr>
          <w:rFonts w:ascii="宋体" w:hAnsi="宋体"/>
          <w:szCs w:val="21"/>
        </w:rPr>
        <w:t xml:space="preserve">?ois </w:t>
      </w:r>
      <w:hyperlink r:id="rId10" w:tgtFrame="http://product.dangdang.com/_blank" w:history="1">
        <w:r w:rsidRPr="00A46771">
          <w:rPr>
            <w:rFonts w:ascii="宋体" w:hAnsi="宋体"/>
            <w:szCs w:val="21"/>
          </w:rPr>
          <w:t>Blanciak</w:t>
        </w:r>
      </w:hyperlink>
      <w:r w:rsidRPr="00A46771">
        <w:rPr>
          <w:rFonts w:ascii="宋体" w:hAnsi="宋体"/>
          <w:szCs w:val="21"/>
        </w:rPr>
        <w:t>）(作者),</w:t>
      </w:r>
      <w:hyperlink r:id="rId11" w:tgtFrame="http://product.dangdang.com/_blank" w:history="1">
        <w:r w:rsidRPr="00A46771">
          <w:rPr>
            <w:rFonts w:ascii="宋体" w:hAnsi="宋体"/>
            <w:szCs w:val="21"/>
          </w:rPr>
          <w:t>周颖琪</w:t>
        </w:r>
      </w:hyperlink>
      <w:r w:rsidRPr="00A46771">
        <w:rPr>
          <w:rFonts w:ascii="宋体" w:hAnsi="宋体"/>
          <w:szCs w:val="21"/>
        </w:rPr>
        <w:t xml:space="preserve"> 译</w:t>
      </w:r>
      <w:r w:rsidRPr="00A46771">
        <w:rPr>
          <w:rFonts w:ascii="宋体" w:hAnsi="宋体" w:hint="eastAsia"/>
          <w:szCs w:val="21"/>
        </w:rPr>
        <w:t>，</w:t>
      </w:r>
      <w:hyperlink r:id="rId12" w:tgtFrame="http://product.dangdang.com/_blank" w:history="1">
        <w:r w:rsidRPr="00A46771">
          <w:rPr>
            <w:rFonts w:ascii="宋体" w:hAnsi="宋体"/>
            <w:szCs w:val="21"/>
          </w:rPr>
          <w:t>上海科学技术出版社</w:t>
        </w:r>
      </w:hyperlink>
      <w:r w:rsidRPr="00A46771">
        <w:rPr>
          <w:rFonts w:ascii="宋体" w:hAnsi="宋体" w:hint="eastAsia"/>
          <w:szCs w:val="21"/>
        </w:rPr>
        <w:t xml:space="preserve"> </w:t>
      </w:r>
      <w:r w:rsidRPr="00A46771">
        <w:rPr>
          <w:rFonts w:ascii="宋体" w:hAnsi="宋体"/>
          <w:szCs w:val="21"/>
        </w:rPr>
        <w:t xml:space="preserve"> 2017</w:t>
      </w:r>
      <w:r w:rsidRPr="00A46771">
        <w:rPr>
          <w:rFonts w:ascii="宋体" w:hAnsi="宋体" w:hint="eastAsia"/>
          <w:szCs w:val="21"/>
        </w:rPr>
        <w:t>-</w:t>
      </w:r>
      <w:r w:rsidRPr="00A46771">
        <w:rPr>
          <w:rFonts w:ascii="宋体" w:hAnsi="宋体"/>
          <w:szCs w:val="21"/>
        </w:rPr>
        <w:t>4</w:t>
      </w:r>
      <w:r w:rsidRPr="00A46771">
        <w:rPr>
          <w:rFonts w:ascii="宋体" w:hAnsi="宋体" w:hint="eastAsia"/>
          <w:szCs w:val="21"/>
        </w:rPr>
        <w:t>-</w:t>
      </w:r>
      <w:r w:rsidRPr="00A46771">
        <w:rPr>
          <w:rFonts w:ascii="宋体" w:hAnsi="宋体"/>
          <w:szCs w:val="21"/>
        </w:rPr>
        <w:t>1</w:t>
      </w:r>
    </w:p>
    <w:p w14:paraId="5DD73D3C" w14:textId="77777777" w:rsidR="00F57B15" w:rsidRPr="00A46771" w:rsidRDefault="00FD4351" w:rsidP="00A46771">
      <w:pPr>
        <w:adjustRightInd w:val="0"/>
        <w:snapToGrid w:val="0"/>
        <w:spacing w:line="360" w:lineRule="auto"/>
        <w:ind w:firstLineChars="200" w:firstLine="420"/>
        <w:rPr>
          <w:rFonts w:ascii="宋体" w:hAnsi="宋体"/>
          <w:szCs w:val="21"/>
        </w:rPr>
      </w:pPr>
      <w:r w:rsidRPr="00A46771">
        <w:rPr>
          <w:rFonts w:ascii="宋体" w:hAnsi="宋体" w:hint="eastAsia"/>
          <w:szCs w:val="21"/>
        </w:rPr>
        <w:t>2</w:t>
      </w:r>
      <w:r w:rsidR="00F57B15" w:rsidRPr="00A46771">
        <w:rPr>
          <w:rFonts w:ascii="宋体" w:hAnsi="宋体" w:hint="eastAsia"/>
          <w:szCs w:val="21"/>
        </w:rPr>
        <w:t>．</w:t>
      </w:r>
      <w:r w:rsidRPr="00A46771">
        <w:rPr>
          <w:rFonts w:ascii="宋体" w:hAnsi="宋体" w:hint="eastAsia"/>
          <w:szCs w:val="21"/>
        </w:rPr>
        <w:t>《</w:t>
      </w:r>
      <w:r w:rsidRPr="00A46771">
        <w:rPr>
          <w:rFonts w:ascii="宋体" w:hAnsi="宋体"/>
          <w:szCs w:val="21"/>
        </w:rPr>
        <w:t>建筑设计资料集第1分册 建筑总论</w:t>
      </w:r>
      <w:r w:rsidRPr="00A46771">
        <w:rPr>
          <w:rFonts w:ascii="宋体" w:hAnsi="宋体" w:hint="eastAsia"/>
          <w:szCs w:val="21"/>
        </w:rPr>
        <w:t>》，</w:t>
      </w:r>
      <w:hyperlink r:id="rId13" w:tgtFrame="http://product.dangdang.com/_blank" w:history="1">
        <w:r w:rsidRPr="00A46771">
          <w:rPr>
            <w:rFonts w:ascii="宋体" w:hAnsi="宋体"/>
            <w:szCs w:val="21"/>
          </w:rPr>
          <w:t>中国建筑工业出版社中国建筑学会</w:t>
        </w:r>
      </w:hyperlink>
      <w:r w:rsidRPr="00A46771">
        <w:rPr>
          <w:rFonts w:ascii="宋体" w:hAnsi="宋体"/>
          <w:szCs w:val="21"/>
        </w:rPr>
        <w:t>(作者),</w:t>
      </w:r>
      <w:hyperlink r:id="rId14" w:tgtFrame="http://product.dangdang.com/_blank" w:history="1">
        <w:r w:rsidRPr="00A46771">
          <w:rPr>
            <w:rFonts w:ascii="宋体" w:hAnsi="宋体"/>
            <w:szCs w:val="21"/>
          </w:rPr>
          <w:t>中国建筑工业出版社</w:t>
        </w:r>
      </w:hyperlink>
      <w:r w:rsidRPr="00A46771">
        <w:rPr>
          <w:rFonts w:ascii="宋体" w:hAnsi="宋体" w:hint="eastAsia"/>
          <w:szCs w:val="21"/>
        </w:rPr>
        <w:t>, 2016-4-1</w:t>
      </w:r>
    </w:p>
    <w:p w14:paraId="6E024FAE" w14:textId="77777777" w:rsidR="00F57B15" w:rsidRPr="00A46771" w:rsidRDefault="00F57B15" w:rsidP="00A46771">
      <w:pPr>
        <w:adjustRightInd w:val="0"/>
        <w:snapToGrid w:val="0"/>
        <w:spacing w:line="360" w:lineRule="auto"/>
        <w:ind w:firstLineChars="200" w:firstLine="420"/>
        <w:rPr>
          <w:rFonts w:ascii="宋体" w:hAnsi="宋体"/>
          <w:szCs w:val="21"/>
        </w:rPr>
      </w:pPr>
      <w:r w:rsidRPr="00A46771">
        <w:rPr>
          <w:rFonts w:ascii="宋体" w:hAnsi="宋体"/>
          <w:szCs w:val="21"/>
        </w:rPr>
        <w:t>3.</w:t>
      </w:r>
      <w:r w:rsidR="00FD4351" w:rsidRPr="00A46771">
        <w:rPr>
          <w:rFonts w:ascii="宋体" w:hAnsi="宋体" w:hint="eastAsia"/>
          <w:szCs w:val="21"/>
        </w:rPr>
        <w:t>《商业建筑设计》，</w:t>
      </w:r>
      <w:hyperlink r:id="rId15" w:tgtFrame="http://product.dangdang.com/_blank" w:history="1">
        <w:r w:rsidR="00FD4351" w:rsidRPr="00A46771">
          <w:rPr>
            <w:rFonts w:ascii="宋体" w:hAnsi="宋体"/>
            <w:szCs w:val="21"/>
          </w:rPr>
          <w:t>周洁</w:t>
        </w:r>
      </w:hyperlink>
      <w:r w:rsidR="00FD4351" w:rsidRPr="00A46771">
        <w:rPr>
          <w:rFonts w:ascii="宋体" w:hAnsi="宋体"/>
          <w:szCs w:val="21"/>
        </w:rPr>
        <w:t xml:space="preserve">　著</w:t>
      </w:r>
      <w:r w:rsidR="00FD4351" w:rsidRPr="00A46771">
        <w:rPr>
          <w:rFonts w:ascii="宋体" w:hAnsi="宋体" w:hint="eastAsia"/>
          <w:szCs w:val="21"/>
        </w:rPr>
        <w:t>，</w:t>
      </w:r>
      <w:hyperlink r:id="rId16" w:tgtFrame="http://product.dangdang.com/_blank" w:history="1">
        <w:r w:rsidR="00FD4351" w:rsidRPr="00A46771">
          <w:rPr>
            <w:rFonts w:ascii="宋体" w:hAnsi="宋体"/>
            <w:szCs w:val="21"/>
          </w:rPr>
          <w:t>机械工业出版社</w:t>
        </w:r>
      </w:hyperlink>
      <w:r w:rsidR="00FD4351" w:rsidRPr="00A46771">
        <w:rPr>
          <w:rFonts w:ascii="宋体" w:hAnsi="宋体" w:hint="eastAsia"/>
          <w:szCs w:val="21"/>
        </w:rPr>
        <w:t>，2015年08月 </w:t>
      </w:r>
    </w:p>
    <w:p w14:paraId="567CD907" w14:textId="77777777" w:rsidR="00F57B15" w:rsidRPr="00A46771" w:rsidRDefault="00F57B15" w:rsidP="00A46771">
      <w:pPr>
        <w:adjustRightInd w:val="0"/>
        <w:snapToGrid w:val="0"/>
        <w:spacing w:line="360" w:lineRule="auto"/>
        <w:ind w:firstLineChars="200" w:firstLine="420"/>
        <w:rPr>
          <w:rFonts w:ascii="宋体" w:hAnsi="宋体"/>
          <w:szCs w:val="21"/>
        </w:rPr>
      </w:pPr>
      <w:r w:rsidRPr="00A46771">
        <w:rPr>
          <w:rFonts w:ascii="宋体" w:hAnsi="宋体" w:hint="eastAsia"/>
          <w:szCs w:val="21"/>
        </w:rPr>
        <w:t>4</w:t>
      </w:r>
      <w:r w:rsidRPr="00A46771">
        <w:rPr>
          <w:rFonts w:ascii="宋体" w:hAnsi="宋体"/>
          <w:szCs w:val="21"/>
        </w:rPr>
        <w:t>.</w:t>
      </w:r>
      <w:r w:rsidR="00FD4351" w:rsidRPr="00A46771">
        <w:rPr>
          <w:rFonts w:ascii="宋体" w:hAnsi="宋体" w:hint="eastAsia"/>
          <w:szCs w:val="21"/>
        </w:rPr>
        <w:t>《</w:t>
      </w:r>
      <w:r w:rsidR="00FD4351" w:rsidRPr="00A46771">
        <w:rPr>
          <w:rFonts w:ascii="宋体" w:hAnsi="宋体"/>
          <w:szCs w:val="21"/>
        </w:rPr>
        <w:t>建筑设计的分析与表达图式</w:t>
      </w:r>
      <w:r w:rsidR="00FD4351" w:rsidRPr="00A46771">
        <w:rPr>
          <w:rFonts w:ascii="宋体" w:hAnsi="宋体" w:hint="eastAsia"/>
          <w:szCs w:val="21"/>
        </w:rPr>
        <w:t>》，</w:t>
      </w:r>
      <w:hyperlink r:id="rId17" w:tgtFrame="http://product.dangdang.com/_blank" w:history="1">
        <w:r w:rsidR="00FD4351" w:rsidRPr="00A46771">
          <w:rPr>
            <w:rFonts w:ascii="宋体" w:hAnsi="宋体"/>
            <w:szCs w:val="21"/>
          </w:rPr>
          <w:t>周忠凯</w:t>
        </w:r>
      </w:hyperlink>
      <w:r w:rsidR="00FD4351" w:rsidRPr="00A46771">
        <w:rPr>
          <w:rFonts w:ascii="宋体" w:hAnsi="宋体"/>
          <w:szCs w:val="21"/>
        </w:rPr>
        <w:t xml:space="preserve"> </w:t>
      </w:r>
      <w:hyperlink r:id="rId18" w:tgtFrame="http://product.dangdang.com/_blank" w:history="1">
        <w:r w:rsidR="00FD4351" w:rsidRPr="00A46771">
          <w:rPr>
            <w:rFonts w:ascii="宋体" w:hAnsi="宋体"/>
            <w:szCs w:val="21"/>
          </w:rPr>
          <w:t>赵继龙</w:t>
        </w:r>
      </w:hyperlink>
      <w:r w:rsidR="00FD4351" w:rsidRPr="00A46771">
        <w:rPr>
          <w:rFonts w:ascii="宋体" w:hAnsi="宋体" w:hint="eastAsia"/>
          <w:szCs w:val="21"/>
        </w:rPr>
        <w:t>(作者)，</w:t>
      </w:r>
      <w:hyperlink r:id="rId19" w:tgtFrame="http://product.dangdang.com/_blank" w:history="1">
        <w:r w:rsidR="00FD4351" w:rsidRPr="00A46771">
          <w:rPr>
            <w:rFonts w:ascii="宋体" w:hAnsi="宋体"/>
            <w:szCs w:val="21"/>
          </w:rPr>
          <w:t>江苏科学技术出版社</w:t>
        </w:r>
      </w:hyperlink>
      <w:r w:rsidR="00FD4351" w:rsidRPr="00A46771">
        <w:rPr>
          <w:rFonts w:ascii="宋体" w:hAnsi="宋体" w:hint="eastAsia"/>
          <w:szCs w:val="21"/>
        </w:rPr>
        <w:t xml:space="preserve">; </w:t>
      </w:r>
      <w:r w:rsidR="00FD4351" w:rsidRPr="00A46771">
        <w:rPr>
          <w:rFonts w:ascii="宋体" w:hAnsi="宋体"/>
          <w:szCs w:val="21"/>
        </w:rPr>
        <w:t>2018年04月</w:t>
      </w:r>
    </w:p>
    <w:p w14:paraId="382594F3" w14:textId="79765C8E" w:rsidR="00166541" w:rsidRPr="00F57B15" w:rsidRDefault="00F57B15" w:rsidP="00A46771">
      <w:pPr>
        <w:adjustRightInd w:val="0"/>
        <w:snapToGrid w:val="0"/>
        <w:spacing w:line="360" w:lineRule="auto"/>
        <w:ind w:firstLineChars="200" w:firstLine="420"/>
        <w:rPr>
          <w:rFonts w:ascii="宋体" w:eastAsia="黑体" w:hAnsi="宋体"/>
          <w:b/>
          <w:bCs/>
          <w:sz w:val="28"/>
        </w:rPr>
      </w:pPr>
      <w:r w:rsidRPr="00A46771">
        <w:rPr>
          <w:rFonts w:ascii="宋体" w:hAnsi="宋体"/>
          <w:szCs w:val="21"/>
        </w:rPr>
        <w:t>5.</w:t>
      </w:r>
      <w:r w:rsidR="00FD4351" w:rsidRPr="00A46771">
        <w:rPr>
          <w:rFonts w:ascii="宋体" w:hAnsi="宋体" w:hint="eastAsia"/>
          <w:szCs w:val="21"/>
        </w:rPr>
        <w:t>《</w:t>
      </w:r>
      <w:r w:rsidR="00FD4351" w:rsidRPr="00A46771">
        <w:rPr>
          <w:rFonts w:ascii="宋体" w:hAnsi="宋体"/>
          <w:szCs w:val="21"/>
        </w:rPr>
        <w:t>建筑设计的470个创意&amp;发想</w:t>
      </w:r>
      <w:r w:rsidR="00FD4351" w:rsidRPr="00A46771">
        <w:rPr>
          <w:rFonts w:ascii="宋体" w:hAnsi="宋体" w:hint="eastAsia"/>
          <w:szCs w:val="21"/>
        </w:rPr>
        <w:t>》，</w:t>
      </w:r>
      <w:hyperlink r:id="rId20" w:tgtFrame="http://product.dangdang.com/_blank" w:history="1">
        <w:r w:rsidR="00FD4351" w:rsidRPr="00A46771">
          <w:rPr>
            <w:rFonts w:ascii="宋体" w:hAnsi="宋体"/>
            <w:szCs w:val="21"/>
          </w:rPr>
          <w:t>每周住宅制作会</w:t>
        </w:r>
      </w:hyperlink>
      <w:r w:rsidR="00FD4351" w:rsidRPr="00A46771">
        <w:rPr>
          <w:rFonts w:ascii="宋体" w:hAnsi="宋体" w:hint="eastAsia"/>
          <w:szCs w:val="21"/>
        </w:rPr>
        <w:t xml:space="preserve"> </w:t>
      </w:r>
      <w:r w:rsidR="00FD4351" w:rsidRPr="00A46771">
        <w:rPr>
          <w:rFonts w:ascii="宋体" w:hAnsi="宋体"/>
          <w:szCs w:val="21"/>
        </w:rPr>
        <w:t>著，</w:t>
      </w:r>
      <w:hyperlink r:id="rId21" w:tgtFrame="http://product.dangdang.com/_blank" w:history="1">
        <w:r w:rsidR="00FD4351" w:rsidRPr="00A46771">
          <w:rPr>
            <w:rFonts w:ascii="宋体" w:hAnsi="宋体"/>
            <w:szCs w:val="21"/>
          </w:rPr>
          <w:t>吴乃慧</w:t>
        </w:r>
      </w:hyperlink>
      <w:r w:rsidR="00FD4351" w:rsidRPr="00A46771">
        <w:rPr>
          <w:rFonts w:ascii="宋体" w:hAnsi="宋体" w:hint="eastAsia"/>
          <w:szCs w:val="21"/>
        </w:rPr>
        <w:t xml:space="preserve"> </w:t>
      </w:r>
      <w:r w:rsidR="00FD4351" w:rsidRPr="00A46771">
        <w:rPr>
          <w:rFonts w:ascii="宋体" w:hAnsi="宋体"/>
          <w:szCs w:val="21"/>
        </w:rPr>
        <w:t>译</w:t>
      </w:r>
      <w:r w:rsidR="00FD4351" w:rsidRPr="00A46771">
        <w:rPr>
          <w:rFonts w:ascii="宋体" w:hAnsi="宋体" w:hint="eastAsia"/>
          <w:szCs w:val="21"/>
        </w:rPr>
        <w:t>，</w:t>
      </w:r>
      <w:hyperlink r:id="rId22" w:tgtFrame="http://product.dangdang.com/_blank" w:history="1">
        <w:r w:rsidR="00FD4351" w:rsidRPr="00A46771">
          <w:rPr>
            <w:rFonts w:ascii="宋体" w:hAnsi="宋体"/>
            <w:szCs w:val="21"/>
          </w:rPr>
          <w:t>上海科学技术出版社</w:t>
        </w:r>
      </w:hyperlink>
      <w:r w:rsidR="00FD4351">
        <w:rPr>
          <w:szCs w:val="21"/>
        </w:rPr>
        <w:t xml:space="preserve">; </w:t>
      </w:r>
    </w:p>
    <w:p w14:paraId="486A288C" w14:textId="77777777" w:rsidR="00F57B15" w:rsidRDefault="00F57B15" w:rsidP="00CD0C30">
      <w:pPr>
        <w:ind w:firstLineChars="50" w:firstLine="105"/>
        <w:rPr>
          <w:rFonts w:hint="eastAsia"/>
          <w:szCs w:val="21"/>
        </w:rPr>
      </w:pPr>
      <w:r>
        <w:rPr>
          <w:rFonts w:hint="eastAsia"/>
          <w:szCs w:val="21"/>
        </w:rPr>
        <w:t>课程思政资源：</w:t>
      </w:r>
    </w:p>
    <w:p w14:paraId="37061E68" w14:textId="77777777" w:rsidR="00CD0C30" w:rsidRDefault="00CD0C30" w:rsidP="00CD0C30">
      <w:pPr>
        <w:spacing w:line="360" w:lineRule="auto"/>
        <w:ind w:leftChars="86" w:left="181" w:firstLineChars="300" w:firstLine="630"/>
        <w:rPr>
          <w:rFonts w:ascii="宋体" w:hAnsi="宋体" w:hint="eastAsia"/>
          <w:szCs w:val="21"/>
        </w:rPr>
      </w:pPr>
      <w:r>
        <w:rPr>
          <w:rFonts w:ascii="宋体" w:hAnsi="宋体"/>
          <w:szCs w:val="21"/>
        </w:rPr>
        <w:t>[1]</w:t>
      </w:r>
      <w:r>
        <w:rPr>
          <w:rFonts w:ascii="宋体" w:hAnsi="宋体" w:hint="eastAsia"/>
          <w:szCs w:val="21"/>
        </w:rPr>
        <w:t>学习强国</w:t>
      </w:r>
    </w:p>
    <w:p w14:paraId="00C95759" w14:textId="77777777" w:rsidR="00CD0C30" w:rsidRDefault="00CD0C30" w:rsidP="00CD0C30">
      <w:pPr>
        <w:spacing w:line="360" w:lineRule="auto"/>
        <w:ind w:leftChars="86" w:left="181" w:firstLineChars="300" w:firstLine="630"/>
        <w:rPr>
          <w:rFonts w:ascii="宋体" w:hAnsi="宋体" w:hint="eastAsia"/>
          <w:szCs w:val="21"/>
        </w:rPr>
      </w:pPr>
      <w:r>
        <w:rPr>
          <w:rFonts w:ascii="宋体" w:hAnsi="宋体"/>
          <w:szCs w:val="21"/>
        </w:rPr>
        <w:t>[2]</w:t>
      </w:r>
      <w:r>
        <w:rPr>
          <w:rFonts w:ascii="宋体" w:hAnsi="宋体" w:hint="eastAsia"/>
          <w:szCs w:val="21"/>
        </w:rPr>
        <w:t>TED 视频资料</w:t>
      </w:r>
    </w:p>
    <w:p w14:paraId="4728A375" w14:textId="77777777" w:rsidR="00CD0C30" w:rsidRDefault="00CD0C30" w:rsidP="00CD0C30">
      <w:pPr>
        <w:spacing w:line="360" w:lineRule="auto"/>
        <w:ind w:leftChars="86" w:left="181" w:firstLineChars="300" w:firstLine="630"/>
        <w:rPr>
          <w:rFonts w:ascii="宋体" w:hAnsi="宋体"/>
          <w:szCs w:val="21"/>
        </w:rPr>
      </w:pPr>
      <w:r>
        <w:rPr>
          <w:rFonts w:ascii="宋体" w:hAnsi="宋体"/>
          <w:szCs w:val="21"/>
        </w:rPr>
        <w:t>[3]</w:t>
      </w:r>
      <w:r>
        <w:rPr>
          <w:rFonts w:ascii="宋体" w:hAnsi="宋体" w:hint="eastAsia"/>
          <w:szCs w:val="21"/>
        </w:rPr>
        <w:t>一席视频资料</w:t>
      </w:r>
    </w:p>
    <w:p w14:paraId="7D13AD32" w14:textId="77777777" w:rsidR="00CD0C30" w:rsidRDefault="00CD0C30" w:rsidP="00CD0C30">
      <w:pPr>
        <w:spacing w:line="360" w:lineRule="auto"/>
        <w:ind w:leftChars="86" w:left="181" w:firstLineChars="300" w:firstLine="630"/>
        <w:rPr>
          <w:rFonts w:ascii="宋体" w:hAnsi="宋体"/>
          <w:szCs w:val="21"/>
        </w:rPr>
      </w:pPr>
      <w:r>
        <w:rPr>
          <w:rFonts w:ascii="宋体" w:hAnsi="宋体"/>
          <w:szCs w:val="21"/>
        </w:rPr>
        <w:t>[4]</w:t>
      </w:r>
      <w:r>
        <w:rPr>
          <w:rFonts w:ascii="宋体" w:hAnsi="宋体" w:hint="eastAsia"/>
          <w:szCs w:val="21"/>
        </w:rPr>
        <w:t>新华网新华思政</w:t>
      </w:r>
    </w:p>
    <w:p w14:paraId="2ECEA3AE" w14:textId="77777777" w:rsidR="00F57B15" w:rsidRPr="00CD0C30" w:rsidRDefault="00F57B15" w:rsidP="00F57B15">
      <w:pPr>
        <w:rPr>
          <w:rFonts w:hint="eastAsia"/>
        </w:rPr>
      </w:pPr>
    </w:p>
    <w:p w14:paraId="14CFFA68" w14:textId="77777777" w:rsidR="00166541" w:rsidRDefault="00166541"/>
    <w:p w14:paraId="09C6303E" w14:textId="77777777" w:rsidR="00166541" w:rsidRDefault="00FD4351">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13356071" w14:textId="77777777" w:rsidR="00166541" w:rsidRDefault="00FD4351">
      <w:pPr>
        <w:adjustRightInd w:val="0"/>
        <w:snapToGrid w:val="0"/>
        <w:spacing w:line="360" w:lineRule="auto"/>
        <w:jc w:val="left"/>
        <w:rPr>
          <w:rFonts w:ascii="宋体" w:hAnsi="宋体"/>
        </w:rPr>
      </w:pPr>
      <w:r>
        <w:rPr>
          <w:rFonts w:ascii="宋体" w:hAnsi="宋体" w:hint="eastAsia"/>
        </w:rPr>
        <w:lastRenderedPageBreak/>
        <w:t xml:space="preserve">     根据本课程的特点，采取过程考核、阶段考核和调研报告总评考核相结合的方式考核学生能力，注重调研过程的认真、详细、丰富和平时表现，参考学生互评情况综合评定学习效果。</w:t>
      </w:r>
    </w:p>
    <w:p w14:paraId="01C17F15" w14:textId="44D654DC" w:rsidR="00166541" w:rsidRDefault="00FD4351">
      <w:pPr>
        <w:widowControl/>
        <w:spacing w:line="480" w:lineRule="exact"/>
        <w:ind w:firstLineChars="200" w:firstLine="420"/>
        <w:jc w:val="left"/>
        <w:rPr>
          <w:rStyle w:val="apple-style-span"/>
          <w:szCs w:val="21"/>
        </w:rPr>
      </w:pPr>
      <w:r>
        <w:rPr>
          <w:kern w:val="0"/>
          <w:szCs w:val="21"/>
        </w:rPr>
        <w:t>1</w:t>
      </w:r>
      <w:r>
        <w:rPr>
          <w:kern w:val="0"/>
          <w:szCs w:val="21"/>
        </w:rPr>
        <w:t>、</w:t>
      </w:r>
      <w:r>
        <w:rPr>
          <w:rStyle w:val="apple-style-span"/>
          <w:szCs w:val="21"/>
        </w:rPr>
        <w:t>学习过程考核</w:t>
      </w:r>
      <w:r>
        <w:rPr>
          <w:rStyle w:val="apple-style-span"/>
          <w:rFonts w:hint="eastAsia"/>
          <w:szCs w:val="21"/>
        </w:rPr>
        <w:t>：占总分</w:t>
      </w:r>
      <w:r w:rsidR="00BB70F8">
        <w:rPr>
          <w:rStyle w:val="apple-style-span"/>
          <w:szCs w:val="21"/>
        </w:rPr>
        <w:t>4</w:t>
      </w:r>
      <w:r>
        <w:rPr>
          <w:rStyle w:val="apple-style-span"/>
          <w:rFonts w:hint="eastAsia"/>
          <w:szCs w:val="21"/>
        </w:rPr>
        <w:t>0</w:t>
      </w:r>
      <w:r>
        <w:rPr>
          <w:rStyle w:val="apple-style-span"/>
          <w:szCs w:val="21"/>
        </w:rPr>
        <w:t>%</w:t>
      </w:r>
      <w:r>
        <w:rPr>
          <w:rStyle w:val="apple-style-span"/>
          <w:rFonts w:hint="eastAsia"/>
          <w:szCs w:val="21"/>
        </w:rPr>
        <w:t>，出勤占</w:t>
      </w:r>
      <w:r>
        <w:rPr>
          <w:rStyle w:val="apple-style-span"/>
          <w:rFonts w:hint="eastAsia"/>
          <w:szCs w:val="21"/>
        </w:rPr>
        <w:t>1</w:t>
      </w:r>
      <w:r w:rsidR="00BB70F8">
        <w:rPr>
          <w:rStyle w:val="apple-style-span"/>
          <w:szCs w:val="21"/>
        </w:rPr>
        <w:t>5</w:t>
      </w:r>
      <w:r>
        <w:rPr>
          <w:rStyle w:val="apple-style-span"/>
          <w:rFonts w:hint="eastAsia"/>
          <w:szCs w:val="21"/>
        </w:rPr>
        <w:t>%</w:t>
      </w:r>
      <w:r>
        <w:rPr>
          <w:rStyle w:val="apple-style-span"/>
          <w:rFonts w:hint="eastAsia"/>
          <w:szCs w:val="21"/>
        </w:rPr>
        <w:t>，调研过程的认真程度</w:t>
      </w:r>
      <w:r>
        <w:rPr>
          <w:rStyle w:val="apple-style-span"/>
          <w:rFonts w:hint="eastAsia"/>
          <w:szCs w:val="21"/>
        </w:rPr>
        <w:t>1</w:t>
      </w:r>
      <w:r w:rsidR="00BB70F8">
        <w:rPr>
          <w:rStyle w:val="apple-style-span"/>
          <w:szCs w:val="21"/>
        </w:rPr>
        <w:t>5</w:t>
      </w:r>
      <w:r>
        <w:rPr>
          <w:rStyle w:val="apple-style-span"/>
          <w:rFonts w:hint="eastAsia"/>
          <w:szCs w:val="21"/>
        </w:rPr>
        <w:t>%</w:t>
      </w:r>
      <w:r>
        <w:rPr>
          <w:rStyle w:val="apple-style-span"/>
          <w:rFonts w:hint="eastAsia"/>
          <w:szCs w:val="21"/>
        </w:rPr>
        <w:t>，与老师沟通次数达标占</w:t>
      </w:r>
      <w:r>
        <w:rPr>
          <w:rStyle w:val="apple-style-span"/>
          <w:rFonts w:hint="eastAsia"/>
          <w:szCs w:val="21"/>
        </w:rPr>
        <w:t>10%</w:t>
      </w:r>
      <w:r>
        <w:rPr>
          <w:rStyle w:val="apple-style-span"/>
          <w:rFonts w:hint="eastAsia"/>
          <w:szCs w:val="21"/>
        </w:rPr>
        <w:t>；</w:t>
      </w:r>
    </w:p>
    <w:p w14:paraId="4933ACE7" w14:textId="364D58F0" w:rsidR="00166541" w:rsidRDefault="00B076AA">
      <w:pPr>
        <w:widowControl/>
        <w:spacing w:line="480" w:lineRule="exact"/>
        <w:ind w:firstLineChars="200" w:firstLine="420"/>
        <w:jc w:val="left"/>
        <w:rPr>
          <w:kern w:val="0"/>
          <w:szCs w:val="21"/>
        </w:rPr>
      </w:pPr>
      <w:r>
        <w:rPr>
          <w:kern w:val="0"/>
        </w:rPr>
        <w:t>2</w:t>
      </w:r>
      <w:r w:rsidR="00FD4351">
        <w:rPr>
          <w:kern w:val="0"/>
        </w:rPr>
        <w:t>、</w:t>
      </w:r>
      <w:r w:rsidR="00FD4351">
        <w:rPr>
          <w:rFonts w:hint="eastAsia"/>
          <w:kern w:val="0"/>
        </w:rPr>
        <w:t>期末考核：</w:t>
      </w:r>
      <w:r w:rsidR="00FD4351">
        <w:rPr>
          <w:rStyle w:val="apple-style-span"/>
          <w:rFonts w:hint="eastAsia"/>
          <w:szCs w:val="21"/>
        </w:rPr>
        <w:t>占总分</w:t>
      </w:r>
      <w:r>
        <w:rPr>
          <w:rStyle w:val="apple-style-span"/>
          <w:szCs w:val="21"/>
        </w:rPr>
        <w:t>6</w:t>
      </w:r>
      <w:r w:rsidR="00FD4351">
        <w:rPr>
          <w:rStyle w:val="apple-style-span"/>
          <w:szCs w:val="21"/>
        </w:rPr>
        <w:t>0%</w:t>
      </w:r>
      <w:r w:rsidR="00FD4351">
        <w:rPr>
          <w:rStyle w:val="apple-style-span"/>
          <w:rFonts w:hint="eastAsia"/>
          <w:szCs w:val="21"/>
        </w:rPr>
        <w:t>，</w:t>
      </w:r>
      <w:r w:rsidR="00FD4351">
        <w:rPr>
          <w:rFonts w:hint="eastAsia"/>
          <w:kern w:val="0"/>
        </w:rPr>
        <w:t>调研报告总体质量</w:t>
      </w:r>
      <w:r w:rsidR="00FD4351">
        <w:rPr>
          <w:kern w:val="0"/>
        </w:rPr>
        <w:t>。</w:t>
      </w:r>
    </w:p>
    <w:p w14:paraId="5E7CEDE9" w14:textId="77777777" w:rsidR="00166541" w:rsidRDefault="00166541">
      <w:pPr>
        <w:outlineLvl w:val="0"/>
        <w:rPr>
          <w:rFonts w:ascii="黑体" w:eastAsia="黑体" w:hAnsi="宋体"/>
          <w:bCs/>
        </w:rPr>
      </w:pPr>
    </w:p>
    <w:sectPr w:rsidR="00166541">
      <w:footerReference w:type="default" r:id="rId23"/>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50F83" w14:textId="77777777" w:rsidR="006C0B43" w:rsidRDefault="006C0B43">
      <w:r>
        <w:separator/>
      </w:r>
    </w:p>
  </w:endnote>
  <w:endnote w:type="continuationSeparator" w:id="0">
    <w:p w14:paraId="40E191EA" w14:textId="77777777" w:rsidR="006C0B43" w:rsidRDefault="006C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FD7A" w14:textId="77777777" w:rsidR="00166541" w:rsidRDefault="00FD4351">
    <w:pPr>
      <w:pStyle w:val="a6"/>
      <w:jc w:val="center"/>
    </w:pPr>
    <w:r>
      <w:fldChar w:fldCharType="begin"/>
    </w:r>
    <w:r>
      <w:instrText xml:space="preserve"> PAGE   \* MERGEFORMAT </w:instrText>
    </w:r>
    <w:r>
      <w:fldChar w:fldCharType="separate"/>
    </w:r>
    <w:r>
      <w:rPr>
        <w:lang w:val="zh-CN"/>
      </w:rPr>
      <w:t>4</w:t>
    </w:r>
    <w:r>
      <w:fldChar w:fldCharType="end"/>
    </w:r>
  </w:p>
  <w:p w14:paraId="7BDEF9D9" w14:textId="77777777" w:rsidR="00166541" w:rsidRDefault="0016654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CDE0" w14:textId="77777777" w:rsidR="006C0B43" w:rsidRDefault="006C0B43">
      <w:r>
        <w:separator/>
      </w:r>
    </w:p>
  </w:footnote>
  <w:footnote w:type="continuationSeparator" w:id="0">
    <w:p w14:paraId="40975DE8" w14:textId="77777777" w:rsidR="006C0B43" w:rsidRDefault="006C0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D0731"/>
    <w:multiLevelType w:val="multilevel"/>
    <w:tmpl w:val="126D0731"/>
    <w:lvl w:ilvl="0">
      <w:start w:val="1"/>
      <w:numFmt w:val="decimal"/>
      <w:lvlText w:val="%1．"/>
      <w:lvlJc w:val="left"/>
      <w:pPr>
        <w:ind w:left="962" w:hanging="360"/>
      </w:pPr>
      <w:rPr>
        <w:rFonts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abstractNum w:abstractNumId="1" w15:restartNumberingAfterBreak="0">
    <w:nsid w:val="40734858"/>
    <w:multiLevelType w:val="multilevel"/>
    <w:tmpl w:val="40734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82BC20E"/>
    <w:multiLevelType w:val="singleLevel"/>
    <w:tmpl w:val="582BC20E"/>
    <w:lvl w:ilvl="0">
      <w:start w:val="5"/>
      <w:numFmt w:val="chineseCounting"/>
      <w:suff w:val="nothing"/>
      <w:lvlText w:val="%1、"/>
      <w:lvlJc w:val="left"/>
    </w:lvl>
  </w:abstractNum>
  <w:abstractNum w:abstractNumId="3" w15:restartNumberingAfterBreak="0">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ED"/>
    <w:rsid w:val="000063AA"/>
    <w:rsid w:val="00017760"/>
    <w:rsid w:val="00017F53"/>
    <w:rsid w:val="000258BA"/>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66541"/>
    <w:rsid w:val="001764AC"/>
    <w:rsid w:val="001865B8"/>
    <w:rsid w:val="001C310A"/>
    <w:rsid w:val="001E7AAF"/>
    <w:rsid w:val="001F63EC"/>
    <w:rsid w:val="00250B6C"/>
    <w:rsid w:val="00256CCD"/>
    <w:rsid w:val="00261138"/>
    <w:rsid w:val="00273ECB"/>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B4B1A"/>
    <w:rsid w:val="004C5232"/>
    <w:rsid w:val="004C62EB"/>
    <w:rsid w:val="004E5D71"/>
    <w:rsid w:val="004F0B86"/>
    <w:rsid w:val="00500628"/>
    <w:rsid w:val="00511072"/>
    <w:rsid w:val="00511B34"/>
    <w:rsid w:val="00513527"/>
    <w:rsid w:val="005146E4"/>
    <w:rsid w:val="005251BB"/>
    <w:rsid w:val="00525B02"/>
    <w:rsid w:val="0056124B"/>
    <w:rsid w:val="005633E2"/>
    <w:rsid w:val="005712B7"/>
    <w:rsid w:val="0059179A"/>
    <w:rsid w:val="005A4174"/>
    <w:rsid w:val="005B714B"/>
    <w:rsid w:val="005E028E"/>
    <w:rsid w:val="005E065F"/>
    <w:rsid w:val="00605BF0"/>
    <w:rsid w:val="00606417"/>
    <w:rsid w:val="00642381"/>
    <w:rsid w:val="00674018"/>
    <w:rsid w:val="00680407"/>
    <w:rsid w:val="00687D4D"/>
    <w:rsid w:val="006A7DED"/>
    <w:rsid w:val="006C0B43"/>
    <w:rsid w:val="00710EFA"/>
    <w:rsid w:val="00711F80"/>
    <w:rsid w:val="00721F15"/>
    <w:rsid w:val="00727EDC"/>
    <w:rsid w:val="007334A5"/>
    <w:rsid w:val="00746CFD"/>
    <w:rsid w:val="00752AA3"/>
    <w:rsid w:val="0077785D"/>
    <w:rsid w:val="007D068D"/>
    <w:rsid w:val="007D0DDD"/>
    <w:rsid w:val="007E1B8E"/>
    <w:rsid w:val="007F0DAD"/>
    <w:rsid w:val="00811DD0"/>
    <w:rsid w:val="008258E1"/>
    <w:rsid w:val="008326A3"/>
    <w:rsid w:val="00843EE1"/>
    <w:rsid w:val="0086070A"/>
    <w:rsid w:val="00866B03"/>
    <w:rsid w:val="008B6DDA"/>
    <w:rsid w:val="008B7885"/>
    <w:rsid w:val="008C1A26"/>
    <w:rsid w:val="008C6C06"/>
    <w:rsid w:val="008E0F93"/>
    <w:rsid w:val="008F33C6"/>
    <w:rsid w:val="009811EF"/>
    <w:rsid w:val="00987926"/>
    <w:rsid w:val="009A4D99"/>
    <w:rsid w:val="009D0DD6"/>
    <w:rsid w:val="009D2B3A"/>
    <w:rsid w:val="009F3A2F"/>
    <w:rsid w:val="00A007D0"/>
    <w:rsid w:val="00A11C2F"/>
    <w:rsid w:val="00A32AE8"/>
    <w:rsid w:val="00A33273"/>
    <w:rsid w:val="00A4316A"/>
    <w:rsid w:val="00A46771"/>
    <w:rsid w:val="00A51A88"/>
    <w:rsid w:val="00A952BC"/>
    <w:rsid w:val="00AB7A88"/>
    <w:rsid w:val="00AC0D66"/>
    <w:rsid w:val="00AC5451"/>
    <w:rsid w:val="00AC7778"/>
    <w:rsid w:val="00AD781F"/>
    <w:rsid w:val="00B076AA"/>
    <w:rsid w:val="00B21C22"/>
    <w:rsid w:val="00B47BEB"/>
    <w:rsid w:val="00B5088C"/>
    <w:rsid w:val="00B57C6C"/>
    <w:rsid w:val="00B6382A"/>
    <w:rsid w:val="00B63FBB"/>
    <w:rsid w:val="00B71894"/>
    <w:rsid w:val="00B73D5C"/>
    <w:rsid w:val="00BB70F8"/>
    <w:rsid w:val="00BC39B6"/>
    <w:rsid w:val="00BC3DE5"/>
    <w:rsid w:val="00BD3A23"/>
    <w:rsid w:val="00BD6E81"/>
    <w:rsid w:val="00BE0E87"/>
    <w:rsid w:val="00BF3DC4"/>
    <w:rsid w:val="00C160DE"/>
    <w:rsid w:val="00C631E8"/>
    <w:rsid w:val="00C73790"/>
    <w:rsid w:val="00CA0DBB"/>
    <w:rsid w:val="00CA7A71"/>
    <w:rsid w:val="00CB6585"/>
    <w:rsid w:val="00CC3898"/>
    <w:rsid w:val="00CC6953"/>
    <w:rsid w:val="00CD0C30"/>
    <w:rsid w:val="00CD41AF"/>
    <w:rsid w:val="00D04B94"/>
    <w:rsid w:val="00D42589"/>
    <w:rsid w:val="00D4355B"/>
    <w:rsid w:val="00D45F58"/>
    <w:rsid w:val="00D636E5"/>
    <w:rsid w:val="00D66B35"/>
    <w:rsid w:val="00D84BA4"/>
    <w:rsid w:val="00DA591A"/>
    <w:rsid w:val="00DB422B"/>
    <w:rsid w:val="00E1000D"/>
    <w:rsid w:val="00E10B35"/>
    <w:rsid w:val="00E327CB"/>
    <w:rsid w:val="00E37FFB"/>
    <w:rsid w:val="00E41CA5"/>
    <w:rsid w:val="00E47C50"/>
    <w:rsid w:val="00E550CB"/>
    <w:rsid w:val="00E551E5"/>
    <w:rsid w:val="00E67665"/>
    <w:rsid w:val="00E70086"/>
    <w:rsid w:val="00E706E4"/>
    <w:rsid w:val="00E7085C"/>
    <w:rsid w:val="00E71E46"/>
    <w:rsid w:val="00EA60AF"/>
    <w:rsid w:val="00EB1027"/>
    <w:rsid w:val="00EC35E3"/>
    <w:rsid w:val="00ED5CE9"/>
    <w:rsid w:val="00ED65CB"/>
    <w:rsid w:val="00ED7DCD"/>
    <w:rsid w:val="00EE0F3B"/>
    <w:rsid w:val="00EE42AC"/>
    <w:rsid w:val="00F12CB7"/>
    <w:rsid w:val="00F174FA"/>
    <w:rsid w:val="00F34B93"/>
    <w:rsid w:val="00F516A3"/>
    <w:rsid w:val="00F57B15"/>
    <w:rsid w:val="00F7717B"/>
    <w:rsid w:val="00FA149A"/>
    <w:rsid w:val="00FC5B8D"/>
    <w:rsid w:val="00FD4351"/>
    <w:rsid w:val="09605999"/>
    <w:rsid w:val="0B0B3EB8"/>
    <w:rsid w:val="1265347F"/>
    <w:rsid w:val="15931B28"/>
    <w:rsid w:val="166A5654"/>
    <w:rsid w:val="1A7C279D"/>
    <w:rsid w:val="1D571676"/>
    <w:rsid w:val="1FC94D99"/>
    <w:rsid w:val="2B523041"/>
    <w:rsid w:val="34B06FE9"/>
    <w:rsid w:val="3A522E46"/>
    <w:rsid w:val="3AB36D14"/>
    <w:rsid w:val="3BA40F15"/>
    <w:rsid w:val="3F214559"/>
    <w:rsid w:val="40B926FC"/>
    <w:rsid w:val="422E17B6"/>
    <w:rsid w:val="4D1C5AFF"/>
    <w:rsid w:val="4D646AF3"/>
    <w:rsid w:val="4EB40B8C"/>
    <w:rsid w:val="50642D26"/>
    <w:rsid w:val="52E6368D"/>
    <w:rsid w:val="5AEA51A6"/>
    <w:rsid w:val="66850902"/>
    <w:rsid w:val="69B03987"/>
    <w:rsid w:val="69CB1806"/>
    <w:rsid w:val="6F4550FB"/>
    <w:rsid w:val="72847ACE"/>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43ADFDD3"/>
  <w14:defaultImageDpi w14:val="300"/>
  <w15:docId w15:val="{AE864B31-941F-274A-897B-470FC19E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jc w:val="left"/>
    </w:pPr>
    <w:rPr>
      <w:rFonts w:ascii="Verdana" w:hAnsi="Verdana" w:cs="宋体"/>
      <w:color w:val="000000"/>
      <w:kern w:val="0"/>
      <w:sz w:val="18"/>
      <w:szCs w:val="18"/>
    </w:rPr>
  </w:style>
  <w:style w:type="character" w:styleId="aa">
    <w:name w:val="Strong"/>
    <w:uiPriority w:val="22"/>
    <w:qFormat/>
    <w:rPr>
      <w:b/>
      <w:bCs/>
    </w:rPr>
  </w:style>
  <w:style w:type="character" w:styleId="ab">
    <w:name w:val="page number"/>
    <w:basedOn w:val="a0"/>
    <w:qFormat/>
  </w:style>
  <w:style w:type="character" w:styleId="ac">
    <w:name w:val="Hyperlink"/>
    <w:qFormat/>
    <w:rPr>
      <w:color w:val="000000"/>
      <w:u w:val="none"/>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脚 字符"/>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1">
    <w:name w:val="标题 1 字符"/>
    <w:basedOn w:val="a0"/>
    <w:link w:val="10"/>
    <w:qFormat/>
    <w:rPr>
      <w:b/>
      <w:bCs/>
      <w:kern w:val="44"/>
      <w:sz w:val="44"/>
      <w:szCs w:val="44"/>
    </w:rPr>
  </w:style>
  <w:style w:type="character" w:customStyle="1" w:styleId="apple-style-span">
    <w:name w:val="apple-style-span"/>
    <w:basedOn w:val="a0"/>
    <w:qFormat/>
  </w:style>
  <w:style w:type="paragraph" w:styleId="ae">
    <w:name w:val="List Paragraph"/>
    <w:basedOn w:val="a"/>
    <w:uiPriority w:val="99"/>
    <w:qFormat/>
    <w:pPr>
      <w:ind w:firstLineChars="200" w:firstLine="420"/>
    </w:pPr>
  </w:style>
  <w:style w:type="character" w:customStyle="1" w:styleId="a-size-large">
    <w:name w:val="a-size-large"/>
    <w:basedOn w:val="a0"/>
    <w:qFormat/>
  </w:style>
  <w:style w:type="character" w:customStyle="1" w:styleId="author">
    <w:name w:val="author"/>
    <w:basedOn w:val="a0"/>
    <w:qFormat/>
  </w:style>
  <w:style w:type="character" w:customStyle="1" w:styleId="apple-converted-space">
    <w:name w:val="apple-converted-space"/>
    <w:basedOn w:val="a0"/>
    <w:qFormat/>
  </w:style>
  <w:style w:type="character" w:customStyle="1" w:styleId="a-color-secondary">
    <w:name w:val="a-color-secondary"/>
    <w:basedOn w:val="a0"/>
    <w:qFormat/>
  </w:style>
  <w:style w:type="character" w:customStyle="1" w:styleId="more">
    <w:name w:val="more"/>
    <w:basedOn w:val="a0"/>
  </w:style>
  <w:style w:type="character" w:customStyle="1" w:styleId="morecount">
    <w:name w:val="morecou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arch.dangdang.com/?key2=%B8%A5%C0%CA%CB%F7%CD%DF%A1%A4%B2%BC%C0%BC%B4%C4%B0%A2%BF%CB&amp;medium=01&amp;category_path=01.00.00.00.00.00" TargetMode="External"/><Relationship Id="rId13" Type="http://schemas.openxmlformats.org/officeDocument/2006/relationships/hyperlink" Target="http://search.dangdang.com/?key2=%D6%D0%B9%FA%BD%A8%D6%FE%B9%A4%D2%B5%B3%F6%B0%E6%C9%E7%D6%D0%B9%FA%BD%A8%D6%FE%D1%A7%BB%E1&amp;medium=01&amp;category_path=01.00.00.00.00.00" TargetMode="External"/><Relationship Id="rId18" Type="http://schemas.openxmlformats.org/officeDocument/2006/relationships/hyperlink" Target="http://search.dangdang.com/?key2=%D5%D4%BC%CC%C1%FA&amp;medium=01&amp;category_path=01.00.00.00.00.00" TargetMode="External"/><Relationship Id="rId3" Type="http://schemas.openxmlformats.org/officeDocument/2006/relationships/styles" Target="styles.xml"/><Relationship Id="rId21" Type="http://schemas.openxmlformats.org/officeDocument/2006/relationships/hyperlink" Target="http://search.dangdang.com/?key2=%CE%E2%C4%CB%BB%DB&amp;medium=01&amp;category_path=01.00.00.00.00.00" TargetMode="External"/><Relationship Id="rId7" Type="http://schemas.openxmlformats.org/officeDocument/2006/relationships/endnotes" Target="endnotes.xml"/><Relationship Id="rId12" Type="http://schemas.openxmlformats.org/officeDocument/2006/relationships/hyperlink" Target="http://search.dangdang.com/?key3=%C9%CF%BA%A3%BF%C6%D1%A7%BC%BC%CA%F5%B3%F6%B0%E6%C9%E7&amp;medium=01&amp;category_path=01.00.00.00.00.00" TargetMode="External"/><Relationship Id="rId17" Type="http://schemas.openxmlformats.org/officeDocument/2006/relationships/hyperlink" Target="http://search.dangdang.com/?key2=%D6%DC%D6%D2%BF%AD&amp;medium=01&amp;category_path=01.00.00.00.00.0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arch.dangdang.com/?key3=%BB%FA%D0%B5%B9%A4%D2%B5%B3%F6%B0%E6%C9%E7&amp;medium=01&amp;category_path=01.00.00.00.00.00" TargetMode="External"/><Relationship Id="rId20" Type="http://schemas.openxmlformats.org/officeDocument/2006/relationships/hyperlink" Target="http://search.dangdang.com/?key2=%C3%BF%D6%DC%D7%A1%D5%AC%D6%C6%D7%F7%BB%E1&amp;medium=01&amp;category_path=01.00.00.00.0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dangdang.com/?key2=%D6%DC%D3%B1%E7%F7&amp;medium=01&amp;category_path=01.00.00.00.00.0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arch.dangdang.com/?key2=%D6%DC%BD%E0&amp;medium=01&amp;category_path=01.00.00.00.00.00" TargetMode="External"/><Relationship Id="rId23" Type="http://schemas.openxmlformats.org/officeDocument/2006/relationships/footer" Target="footer1.xml"/><Relationship Id="rId10" Type="http://schemas.openxmlformats.org/officeDocument/2006/relationships/hyperlink" Target="http://search.dangdang.com/?key2=Blanciak&amp;medium=01&amp;category_path=01.00.00.00.00.00" TargetMode="External"/><Relationship Id="rId19" Type="http://schemas.openxmlformats.org/officeDocument/2006/relationships/hyperlink" Target="http://search.dangdang.com/?key3=%BD%AD%CB%D5%BF%C6%D1%A7%BC%BC%CA%F5%B3%F6%B0%E6%C9%E7&amp;medium=01&amp;category_path=01.00.00.00.00.00" TargetMode="External"/><Relationship Id="rId4" Type="http://schemas.openxmlformats.org/officeDocument/2006/relationships/settings" Target="settings.xml"/><Relationship Id="rId9" Type="http://schemas.openxmlformats.org/officeDocument/2006/relationships/hyperlink" Target="http://search.dangdang.com/?key2=Fran&amp;medium=01&amp;category_path=01.00.00.00.00.00" TargetMode="External"/><Relationship Id="rId14" Type="http://schemas.openxmlformats.org/officeDocument/2006/relationships/hyperlink" Target="http://search.dangdang.com/?key3=%D6%D0%B9%FA%BD%A8%D6%FE%B9%A4%D2%B5%B3%F6%B0%E6%C9%E7&amp;medium=01&amp;category_path=01.00.00.00.00.00" TargetMode="External"/><Relationship Id="rId22" Type="http://schemas.openxmlformats.org/officeDocument/2006/relationships/hyperlink" Target="http://search.dangdang.com/?key3=%C9%CF%BA%A3%BF%C6%D1%A7%BC%BC%CA%F5%B3%F6%B0%E6%C9%E7&amp;medium=01&amp;category_path=01.00.00.00.00.00"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731</Words>
  <Characters>4169</Characters>
  <Application>Microsoft Office Word</Application>
  <DocSecurity>0</DocSecurity>
  <Lines>34</Lines>
  <Paragraphs>9</Paragraphs>
  <ScaleCrop>false</ScaleCrop>
  <Company>微软中国</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Microsoft Office User</cp:lastModifiedBy>
  <cp:revision>15</cp:revision>
  <cp:lastPrinted>2016-03-29T07:16:00Z</cp:lastPrinted>
  <dcterms:created xsi:type="dcterms:W3CDTF">2022-09-12T07:48:00Z</dcterms:created>
  <dcterms:modified xsi:type="dcterms:W3CDTF">2022-09-12T08:16:00Z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