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bookmarkStart w:id="0" w:name="OLE_LINK1"/>
      <w:bookmarkStart w:id="1" w:name="OLE_LINK2"/>
      <w:r>
        <w:rPr>
          <w:rFonts w:hint="eastAsia" w:ascii="黑体" w:eastAsia="黑体"/>
          <w:b/>
          <w:bCs/>
          <w:sz w:val="44"/>
          <w:szCs w:val="44"/>
        </w:rPr>
        <w:t>植物设计</w:t>
      </w:r>
      <w:bookmarkEnd w:id="0"/>
      <w:bookmarkEnd w:id="1"/>
      <w:r>
        <w:rPr>
          <w:rFonts w:hint="eastAsia" w:ascii="黑体" w:eastAsia="黑体"/>
          <w:b/>
          <w:bCs/>
          <w:sz w:val="44"/>
          <w:szCs w:val="44"/>
        </w:rPr>
        <w:t>》教学大纲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hint="eastAsia" w:ascii="黑体" w:eastAsia="黑体"/>
          <w:b/>
          <w:bCs/>
          <w:sz w:val="44"/>
          <w:szCs w:val="44"/>
        </w:rPr>
        <w:t>（Plant Design）</w:t>
      </w:r>
      <w:r>
        <w:rPr>
          <w:rFonts w:ascii="黑体"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sz w:val="30"/>
        </w:rPr>
        <w:t>陈良梅</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eastAsia="黑体" w:cs="宋体"/>
          <w:kern w:val="0"/>
          <w:sz w:val="30"/>
          <w:lang w:val="en-US" w:eastAsia="zh-CN"/>
        </w:rPr>
        <w:t>王鸣义</w:t>
      </w:r>
      <w:bookmarkStart w:id="2" w:name="_GoBack"/>
      <w:bookmarkEnd w:id="2"/>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eastAsia" w:ascii="宋体" w:hAnsi="宋体"/>
          <w:sz w:val="30"/>
          <w:lang w:val="en-US" w:eastAsia="zh-CN"/>
        </w:rPr>
        <w:t>21</w:t>
      </w:r>
      <w:r>
        <w:rPr>
          <w:rFonts w:hint="eastAsia" w:ascii="宋体" w:hAnsi="宋体"/>
          <w:sz w:val="30"/>
        </w:rPr>
        <w:t>年</w:t>
      </w:r>
      <w:r>
        <w:rPr>
          <w:rFonts w:hint="eastAsia" w:ascii="宋体" w:hAnsi="宋体"/>
          <w:sz w:val="30"/>
          <w:lang w:val="en-US" w:eastAsia="zh-CN"/>
        </w:rPr>
        <w:t>12</w:t>
      </w:r>
      <w:r>
        <w:rPr>
          <w:rFonts w:hint="eastAsia" w:ascii="宋体" w:hAnsi="宋体"/>
          <w:sz w:val="30"/>
        </w:rPr>
        <w:t>月13日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ascii="宋体" w:hAnsi="宋体"/>
        </w:rPr>
      </w:pPr>
      <w:r>
        <w:rPr>
          <w:rFonts w:ascii="宋体" w:hAnsi="宋体"/>
        </w:rPr>
        <w:t>植物设计是环境设计专业</w:t>
      </w:r>
      <w:r>
        <w:rPr>
          <w:rFonts w:hint="eastAsia" w:ascii="宋体" w:hAnsi="宋体"/>
        </w:rPr>
        <w:t>（景观方向）专业主干</w:t>
      </w:r>
      <w:r>
        <w:rPr>
          <w:rFonts w:ascii="宋体" w:hAnsi="宋体"/>
        </w:rPr>
        <w:t>课。植物设计的主要研究对象</w:t>
      </w:r>
      <w:r>
        <w:rPr>
          <w:rFonts w:hint="eastAsia" w:ascii="宋体" w:hAnsi="宋体"/>
        </w:rPr>
        <w:t>植物要素的设计原理、方法、表达形式、设计深度等。包括植物景观发展史，与景观设计相关的植物学特征，植物景观设计基本原则与原理，基本方法与形式，设计层次与深度，常见景观植物等</w:t>
      </w:r>
      <w:r>
        <w:rPr>
          <w:rFonts w:ascii="宋体" w:hAnsi="宋体"/>
        </w:rPr>
        <w:t>，它是一门综合性较强的专业</w:t>
      </w:r>
      <w:r>
        <w:rPr>
          <w:rFonts w:hint="eastAsia" w:ascii="宋体" w:hAnsi="宋体"/>
        </w:rPr>
        <w:t>主干</w:t>
      </w:r>
      <w:r>
        <w:rPr>
          <w:rFonts w:ascii="宋体" w:hAnsi="宋体"/>
        </w:rPr>
        <w:t>课程。</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djustRightInd w:val="0"/>
        <w:snapToGrid w:val="0"/>
        <w:spacing w:line="360" w:lineRule="auto"/>
        <w:rPr>
          <w:rFonts w:hint="eastAsia" w:ascii="宋体" w:hAnsi="宋体"/>
          <w:b/>
          <w:bCs/>
        </w:rPr>
      </w:pPr>
      <w:r>
        <w:rPr>
          <w:rFonts w:hint="eastAsia"/>
          <w:lang w:val="zh-CN"/>
        </w:rPr>
        <w:t xml:space="preserve">   </w:t>
      </w:r>
      <w:r>
        <w:rPr>
          <w:rFonts w:hint="eastAsia" w:ascii="宋体" w:hAnsi="宋体"/>
          <w:b/>
          <w:bCs/>
        </w:rPr>
        <w:t>课程教学目标</w:t>
      </w:r>
    </w:p>
    <w:p>
      <w:pPr>
        <w:adjustRightInd w:val="0"/>
        <w:snapToGrid w:val="0"/>
        <w:spacing w:line="360" w:lineRule="auto"/>
        <w:rPr>
          <w:rFonts w:hint="eastAsia"/>
          <w:lang w:val="zh-CN"/>
        </w:rPr>
      </w:pPr>
      <w:r>
        <w:rPr>
          <w:rFonts w:hint="eastAsia"/>
          <w:lang w:val="zh-CN"/>
        </w:rPr>
        <w:t xml:space="preserve">   </w:t>
      </w:r>
      <w:r>
        <w:rPr>
          <w:lang w:val="zh-CN"/>
        </w:rPr>
        <w:t>通过本课程的教学，使学生了解</w:t>
      </w:r>
      <w:r>
        <w:rPr>
          <w:rFonts w:hint="eastAsia"/>
          <w:lang w:val="zh-CN"/>
        </w:rPr>
        <w:t>景观植物设计</w:t>
      </w:r>
      <w:r>
        <w:rPr>
          <w:lang w:val="zh-CN"/>
        </w:rPr>
        <w:t>的概念、</w:t>
      </w:r>
      <w:r>
        <w:rPr>
          <w:rFonts w:hint="eastAsia"/>
          <w:lang w:val="zh-CN"/>
        </w:rPr>
        <w:t>景观植物配置方法、</w:t>
      </w:r>
      <w:r>
        <w:rPr>
          <w:lang w:val="zh-CN"/>
        </w:rPr>
        <w:t>生态学习性以及不同类型植物的</w:t>
      </w:r>
      <w:r>
        <w:rPr>
          <w:rFonts w:hint="eastAsia"/>
          <w:lang w:val="zh-CN"/>
        </w:rPr>
        <w:t>设计</w:t>
      </w:r>
      <w:r>
        <w:rPr>
          <w:lang w:val="zh-CN"/>
        </w:rPr>
        <w:t>要点；掌握观赏植物分类及应用的基本理论和方法；使学生对</w:t>
      </w:r>
      <w:r>
        <w:rPr>
          <w:rFonts w:hint="eastAsia"/>
          <w:lang w:val="zh-CN"/>
        </w:rPr>
        <w:t>景观</w:t>
      </w:r>
      <w:r>
        <w:rPr>
          <w:lang w:val="zh-CN"/>
        </w:rPr>
        <w:t>植物美化环境、改善环境、产业发展以及在</w:t>
      </w:r>
      <w:r>
        <w:rPr>
          <w:rFonts w:hint="eastAsia"/>
          <w:lang w:val="zh-CN"/>
        </w:rPr>
        <w:t>景观中</w:t>
      </w:r>
      <w:r>
        <w:rPr>
          <w:lang w:val="zh-CN"/>
        </w:rPr>
        <w:t>的作用有较为系统全面的了解。</w:t>
      </w:r>
    </w:p>
    <w:p>
      <w:pPr>
        <w:adjustRightInd w:val="0"/>
        <w:snapToGrid w:val="0"/>
        <w:spacing w:line="360" w:lineRule="auto"/>
        <w:ind w:firstLine="422" w:firstLineChars="200"/>
        <w:rPr>
          <w:rFonts w:hint="eastAsia" w:ascii="宋体" w:hAnsi="宋体"/>
          <w:b/>
          <w:bCs/>
        </w:rPr>
      </w:pPr>
      <w:r>
        <w:rPr>
          <w:rFonts w:hint="eastAsia" w:ascii="宋体" w:hAnsi="宋体"/>
          <w:b/>
          <w:bCs/>
        </w:rPr>
        <w:t>课程思政教学目标</w:t>
      </w:r>
    </w:p>
    <w:p>
      <w:pPr>
        <w:adjustRightInd w:val="0"/>
        <w:snapToGrid w:val="0"/>
        <w:spacing w:line="360" w:lineRule="auto"/>
        <w:rPr>
          <w:rFonts w:hint="eastAsia" w:ascii="宋体" w:hAnsi="宋体"/>
        </w:rPr>
      </w:pPr>
      <w:r>
        <w:rPr>
          <w:rFonts w:hint="eastAsia" w:ascii="宋体" w:hAnsi="宋体"/>
        </w:rPr>
        <w:t xml:space="preserve">   （1）关注人与环境自然融合，培养学生可持续发展的设计思维。</w:t>
      </w:r>
    </w:p>
    <w:p>
      <w:pPr>
        <w:adjustRightInd w:val="0"/>
        <w:snapToGrid w:val="0"/>
        <w:spacing w:line="360" w:lineRule="auto"/>
        <w:rPr>
          <w:rFonts w:hint="eastAsia" w:ascii="宋体" w:hAnsi="宋体"/>
        </w:rPr>
      </w:pPr>
      <w:r>
        <w:rPr>
          <w:rFonts w:hint="eastAsia" w:ascii="宋体" w:hAnsi="宋体"/>
        </w:rPr>
        <w:t xml:space="preserve">   （2）培养学生发现问题、解决问题的能力，弘扬中华优秀的人文精神。</w:t>
      </w:r>
    </w:p>
    <w:p>
      <w:pPr>
        <w:adjustRightInd w:val="0"/>
        <w:snapToGrid w:val="0"/>
        <w:spacing w:line="360" w:lineRule="auto"/>
        <w:rPr>
          <w:rFonts w:hint="eastAsia" w:ascii="宋体" w:hAnsi="宋体"/>
        </w:rPr>
      </w:pPr>
      <w:r>
        <w:rPr>
          <w:rFonts w:hint="eastAsia" w:ascii="宋体" w:hAnsi="宋体"/>
        </w:rPr>
        <w:t xml:space="preserve">   （3）培养学生创新实践精神，渗透与时俱进的科学发展观。</w:t>
      </w:r>
    </w:p>
    <w:p>
      <w:pPr>
        <w:adjustRightInd w:val="0"/>
        <w:snapToGrid w:val="0"/>
        <w:spacing w:line="360" w:lineRule="auto"/>
        <w:rPr>
          <w:rFonts w:hint="eastAsia" w:ascii="宋体" w:hAnsi="宋体"/>
        </w:rPr>
      </w:pPr>
      <w:r>
        <w:rPr>
          <w:rFonts w:hint="eastAsia" w:ascii="宋体" w:hAnsi="宋体"/>
        </w:rPr>
        <w:t xml:space="preserve">   （4）培养学生积极向上的学习理念，增强文化自信。</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rPr>
        <w:t>本课程适用于</w:t>
      </w:r>
      <w:r>
        <w:rPr>
          <w:rFonts w:hint="eastAsia" w:ascii="宋体"/>
          <w:bCs/>
          <w:szCs w:val="21"/>
        </w:rPr>
        <w:t>环境设计</w:t>
      </w:r>
      <w:r>
        <w:rPr>
          <w:rFonts w:hint="eastAsia" w:ascii="宋体" w:hAnsi="宋体"/>
        </w:rPr>
        <w:t>专业景观方向。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本课程作为一门专业主干课，先修课程有景观设计原理、古典园林设计、设计制图、建筑设计初步、住宅景观设计等，后续课程有</w:t>
      </w:r>
      <w:r>
        <w:rPr>
          <w:rFonts w:hint="eastAsia" w:ascii="宋体"/>
          <w:szCs w:val="21"/>
        </w:rPr>
        <w:t>景观公共艺术设计、景观设施设计、滨水景观设计等。</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该门课程的专业特征明显，要求任课教师在授课过程中结合教材理论讲解并结合课外实地调研考察、并将理论性知识进行拓展与园林景观设计相关知识进行串联讲解，避免照本宣科枯燥乏味。</w:t>
      </w:r>
    </w:p>
    <w:p>
      <w:pPr>
        <w:adjustRightInd w:val="0"/>
        <w:snapToGrid w:val="0"/>
        <w:spacing w:line="360" w:lineRule="auto"/>
        <w:ind w:firstLine="562" w:firstLineChars="200"/>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eastAsia="黑体"/>
          <w:sz w:val="24"/>
        </w:rPr>
      </w:pPr>
      <w:r>
        <w:rPr>
          <w:rFonts w:hint="eastAsia" w:ascii="宋体" w:hAnsi="宋体"/>
        </w:rPr>
        <w:t>48</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1"/>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73"/>
        <w:gridCol w:w="2692"/>
        <w:gridCol w:w="2735"/>
        <w:gridCol w:w="1230"/>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vAlign w:val="center"/>
          </w:tcPr>
          <w:p>
            <w:pPr>
              <w:jc w:val="center"/>
              <w:rPr>
                <w:b/>
              </w:rPr>
            </w:pPr>
            <w:r>
              <w:rPr>
                <w:rFonts w:hint="eastAsia"/>
                <w:b/>
              </w:rPr>
              <w:t>周别</w:t>
            </w:r>
          </w:p>
        </w:tc>
        <w:tc>
          <w:tcPr>
            <w:tcW w:w="873" w:type="dxa"/>
            <w:vAlign w:val="center"/>
          </w:tcPr>
          <w:p>
            <w:pPr>
              <w:jc w:val="center"/>
              <w:rPr>
                <w:b/>
              </w:rPr>
            </w:pPr>
            <w:r>
              <w:rPr>
                <w:rFonts w:hint="eastAsia"/>
                <w:b/>
              </w:rPr>
              <w:t>授课</w:t>
            </w:r>
          </w:p>
          <w:p>
            <w:pPr>
              <w:jc w:val="center"/>
              <w:rPr>
                <w:b/>
              </w:rPr>
            </w:pPr>
            <w:r>
              <w:rPr>
                <w:rFonts w:hint="eastAsia"/>
                <w:b/>
              </w:rPr>
              <w:t>次数</w:t>
            </w:r>
          </w:p>
        </w:tc>
        <w:tc>
          <w:tcPr>
            <w:tcW w:w="2692" w:type="dxa"/>
            <w:vAlign w:val="center"/>
          </w:tcPr>
          <w:p>
            <w:pPr>
              <w:ind w:firstLine="548"/>
              <w:jc w:val="center"/>
              <w:rPr>
                <w:b/>
              </w:rPr>
            </w:pPr>
            <w:r>
              <w:rPr>
                <w:rFonts w:hint="eastAsia"/>
                <w:b/>
              </w:rPr>
              <w:t>授课章节与内容摘要</w:t>
            </w:r>
          </w:p>
        </w:tc>
        <w:tc>
          <w:tcPr>
            <w:tcW w:w="2735" w:type="dxa"/>
          </w:tcPr>
          <w:p>
            <w:pPr>
              <w:jc w:val="center"/>
              <w:rPr>
                <w:rFonts w:hint="eastAsia"/>
                <w:b/>
              </w:rPr>
            </w:pPr>
            <w:r>
              <w:rPr>
                <w:rFonts w:hint="eastAsia"/>
                <w:b/>
              </w:rPr>
              <w:t>课程思政融入点</w:t>
            </w:r>
          </w:p>
        </w:tc>
        <w:tc>
          <w:tcPr>
            <w:tcW w:w="1230" w:type="dxa"/>
            <w:vAlign w:val="center"/>
          </w:tcPr>
          <w:p>
            <w:pPr>
              <w:jc w:val="center"/>
              <w:rPr>
                <w:b/>
              </w:rPr>
            </w:pPr>
            <w:r>
              <w:rPr>
                <w:rFonts w:hint="eastAsia"/>
                <w:b/>
              </w:rPr>
              <w:t>教学</w:t>
            </w:r>
          </w:p>
          <w:p>
            <w:pPr>
              <w:jc w:val="center"/>
              <w:rPr>
                <w:b/>
              </w:rPr>
            </w:pPr>
            <w:r>
              <w:rPr>
                <w:rFonts w:hint="eastAsia"/>
                <w:b/>
              </w:rPr>
              <w:t>时数</w:t>
            </w:r>
          </w:p>
        </w:tc>
        <w:tc>
          <w:tcPr>
            <w:tcW w:w="1842" w:type="dxa"/>
            <w:vAlign w:val="center"/>
          </w:tcPr>
          <w:p>
            <w:pPr>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1</w:t>
            </w:r>
          </w:p>
        </w:tc>
        <w:tc>
          <w:tcPr>
            <w:tcW w:w="873" w:type="dxa"/>
            <w:vAlign w:val="center"/>
          </w:tcPr>
          <w:p>
            <w:pPr>
              <w:jc w:val="center"/>
            </w:pPr>
            <w:r>
              <w:rPr>
                <w:rFonts w:hint="eastAsia"/>
              </w:rPr>
              <w:t>1</w:t>
            </w:r>
          </w:p>
        </w:tc>
        <w:tc>
          <w:tcPr>
            <w:tcW w:w="2692" w:type="dxa"/>
            <w:vAlign w:val="center"/>
          </w:tcPr>
          <w:p>
            <w:pPr>
              <w:jc w:val="left"/>
              <w:rPr>
                <w:rFonts w:ascii="宋体" w:hAnsi="宋体"/>
                <w:sz w:val="18"/>
                <w:szCs w:val="18"/>
              </w:rPr>
            </w:pPr>
            <w:r>
              <w:rPr>
                <w:rFonts w:hint="eastAsia" w:ascii="宋体" w:hAnsi="宋体"/>
                <w:color w:val="333333"/>
                <w:kern w:val="0"/>
                <w:sz w:val="18"/>
                <w:szCs w:val="18"/>
                <w:shd w:val="clear" w:color="auto" w:fill="FFFFFF"/>
              </w:rPr>
              <w:t>第一章 植物景观的特点及发展历史</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概述</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第二节 中国植物景观发展与类型特点</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第三节 国外植物景观发展与类型特点</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第四节 现代植物景观的发展</w:t>
            </w:r>
          </w:p>
        </w:tc>
        <w:tc>
          <w:tcPr>
            <w:tcW w:w="2735" w:type="dxa"/>
          </w:tcPr>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了解国内外植物景观发展的时代背景，以概念为作为中心点欣赏植物景观的代表作品，过渡到对园林产生的历史意义的学习。</w:t>
            </w:r>
          </w:p>
        </w:tc>
        <w:tc>
          <w:tcPr>
            <w:tcW w:w="1230" w:type="dxa"/>
            <w:vAlign w:val="center"/>
          </w:tcPr>
          <w:p>
            <w:pPr>
              <w:jc w:val="center"/>
            </w:pPr>
            <w:r>
              <w:rPr>
                <w:rFonts w:hint="eastAsia"/>
              </w:rPr>
              <w:t>3</w:t>
            </w:r>
          </w:p>
        </w:tc>
        <w:tc>
          <w:tcPr>
            <w:tcW w:w="1842" w:type="dxa"/>
            <w:vAlign w:val="center"/>
          </w:tcPr>
          <w:p>
            <w:pPr>
              <w:jc w:val="cente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传统文化与新时代科学发展观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2</w:t>
            </w:r>
          </w:p>
        </w:tc>
        <w:tc>
          <w:tcPr>
            <w:tcW w:w="873" w:type="dxa"/>
            <w:vAlign w:val="center"/>
          </w:tcPr>
          <w:p>
            <w:pPr>
              <w:jc w:val="center"/>
            </w:pPr>
            <w:r>
              <w:rPr>
                <w:rFonts w:hint="eastAsia"/>
              </w:rPr>
              <w:t>1</w:t>
            </w:r>
          </w:p>
        </w:tc>
        <w:tc>
          <w:tcPr>
            <w:tcW w:w="2692" w:type="dxa"/>
            <w:vAlign w:val="center"/>
          </w:tcPr>
          <w:p>
            <w:pPr>
              <w:jc w:val="left"/>
              <w:rPr>
                <w:rFonts w:ascii="宋体" w:hAnsi="宋体"/>
                <w:sz w:val="18"/>
                <w:szCs w:val="18"/>
              </w:rPr>
            </w:pPr>
            <w:r>
              <w:rPr>
                <w:rFonts w:hint="eastAsia" w:ascii="宋体" w:hAnsi="宋体"/>
                <w:color w:val="333333"/>
                <w:kern w:val="0"/>
                <w:sz w:val="18"/>
                <w:szCs w:val="18"/>
                <w:shd w:val="clear" w:color="auto" w:fill="FFFFFF"/>
              </w:rPr>
              <w:t>第二章 植物的类群</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自然植物类群</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第二节 应用植物类群</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第三节 景观植物类群</w:t>
            </w:r>
          </w:p>
        </w:tc>
        <w:tc>
          <w:tcPr>
            <w:tcW w:w="2735" w:type="dxa"/>
            <w:shd w:val="clear" w:color="auto" w:fill="auto"/>
          </w:tcPr>
          <w:p>
            <w:pPr>
              <w:jc w:val="cente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了解植物的类群，以科学的精神认知植物的生态适应性，设计中以传统文化为基础选择合适的植物</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center"/>
            </w:pPr>
            <w:r>
              <w:rPr>
                <w:rFonts w:hint="eastAsia" w:ascii="宋体" w:hAnsi="宋体"/>
                <w:color w:val="333333"/>
                <w:kern w:val="0"/>
                <w:sz w:val="18"/>
                <w:szCs w:val="18"/>
                <w:shd w:val="clear" w:color="auto" w:fill="FFFFFF"/>
              </w:rPr>
              <w:t>传统文化与新时代科学发展观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3</w:t>
            </w:r>
          </w:p>
        </w:tc>
        <w:tc>
          <w:tcPr>
            <w:tcW w:w="873" w:type="dxa"/>
            <w:vAlign w:val="center"/>
          </w:tcPr>
          <w:p>
            <w:pPr>
              <w:jc w:val="center"/>
            </w:pPr>
            <w:r>
              <w:rPr>
                <w:rFonts w:hint="eastAsia"/>
              </w:rPr>
              <w:t>1</w:t>
            </w:r>
          </w:p>
        </w:tc>
        <w:tc>
          <w:tcPr>
            <w:tcW w:w="2692" w:type="dxa"/>
            <w:vAlign w:val="center"/>
          </w:tcPr>
          <w:p>
            <w:pPr>
              <w:jc w:val="left"/>
              <w:rPr>
                <w:rFonts w:ascii="宋体" w:hAnsi="宋体"/>
                <w:sz w:val="18"/>
                <w:szCs w:val="18"/>
              </w:rPr>
            </w:pPr>
            <w:r>
              <w:rPr>
                <w:rFonts w:hint="eastAsia" w:ascii="宋体" w:hAnsi="宋体"/>
                <w:color w:val="333333"/>
                <w:kern w:val="0"/>
                <w:sz w:val="18"/>
                <w:szCs w:val="18"/>
                <w:shd w:val="clear" w:color="auto" w:fill="FFFFFF"/>
              </w:rPr>
              <w:t>第三章 与景观设计相关的植物特征</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植物的体量</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第二节 植物的外形</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第三节 植物的生活型</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第四节 植物的质感</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第五节 植物的色彩与季相</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第六节 植物的味感与声觉艺术</w:t>
            </w:r>
          </w:p>
        </w:tc>
        <w:tc>
          <w:tcPr>
            <w:tcW w:w="2735" w:type="dxa"/>
          </w:tcPr>
          <w:p>
            <w:pPr>
              <w:jc w:val="cente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 xml:space="preserve">了解与景观设计相关的植物特征，以新时代科学发展观为思想引领，以我国传统理念与当前规划发展的“生态命运共同体”理念相糅合，得到“可持续发展、永续发展的真理”。 </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center"/>
            </w:pPr>
            <w:r>
              <w:rPr>
                <w:rFonts w:hint="eastAsia" w:ascii="宋体" w:hAnsi="宋体"/>
                <w:color w:val="333333"/>
                <w:kern w:val="0"/>
                <w:sz w:val="18"/>
                <w:szCs w:val="18"/>
                <w:shd w:val="clear" w:color="auto" w:fill="FFFFFF"/>
              </w:rPr>
              <w:t>社会主义核心价值观，新时代科学发展观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4</w:t>
            </w:r>
          </w:p>
        </w:tc>
        <w:tc>
          <w:tcPr>
            <w:tcW w:w="873" w:type="dxa"/>
            <w:vAlign w:val="center"/>
          </w:tcPr>
          <w:p>
            <w:pPr>
              <w:jc w:val="center"/>
            </w:pPr>
            <w:r>
              <w:rPr>
                <w:rFonts w:hint="eastAsia"/>
              </w:rPr>
              <w:t>1</w:t>
            </w:r>
          </w:p>
        </w:tc>
        <w:tc>
          <w:tcPr>
            <w:tcW w:w="2692" w:type="dxa"/>
            <w:vAlign w:val="center"/>
          </w:tcPr>
          <w:p>
            <w:pPr>
              <w:jc w:val="left"/>
              <w:rPr>
                <w:rFonts w:ascii="宋体" w:hAnsi="宋体"/>
                <w:sz w:val="18"/>
                <w:szCs w:val="18"/>
              </w:rPr>
            </w:pPr>
            <w:r>
              <w:rPr>
                <w:rFonts w:hint="eastAsia" w:ascii="宋体" w:hAnsi="宋体"/>
                <w:sz w:val="18"/>
                <w:szCs w:val="18"/>
              </w:rPr>
              <w:t>第四章  景观植物认知</w:t>
            </w:r>
          </w:p>
          <w:p>
            <w:pPr>
              <w:jc w:val="left"/>
              <w:rPr>
                <w:rFonts w:ascii="宋体" w:hAnsi="宋体"/>
                <w:sz w:val="18"/>
                <w:szCs w:val="18"/>
              </w:rPr>
            </w:pPr>
            <w:r>
              <w:rPr>
                <w:rFonts w:hint="eastAsia" w:ascii="宋体" w:hAnsi="宋体"/>
                <w:sz w:val="18"/>
                <w:szCs w:val="18"/>
              </w:rPr>
              <w:t>第一节 树木</w:t>
            </w:r>
          </w:p>
          <w:p>
            <w:pPr>
              <w:jc w:val="left"/>
              <w:rPr>
                <w:rFonts w:ascii="宋体" w:hAnsi="宋体"/>
                <w:sz w:val="18"/>
                <w:szCs w:val="18"/>
              </w:rPr>
            </w:pPr>
            <w:r>
              <w:rPr>
                <w:rFonts w:hint="eastAsia" w:ascii="宋体" w:hAnsi="宋体"/>
                <w:sz w:val="18"/>
                <w:szCs w:val="18"/>
              </w:rPr>
              <w:t>第二节 灌木</w:t>
            </w:r>
          </w:p>
          <w:p>
            <w:pPr>
              <w:jc w:val="left"/>
              <w:rPr>
                <w:rFonts w:ascii="宋体" w:hAnsi="宋体"/>
                <w:sz w:val="18"/>
                <w:szCs w:val="18"/>
              </w:rPr>
            </w:pPr>
            <w:r>
              <w:rPr>
                <w:rFonts w:hint="eastAsia" w:ascii="宋体" w:hAnsi="宋体"/>
                <w:sz w:val="18"/>
                <w:szCs w:val="18"/>
              </w:rPr>
              <w:t>第三节 藤蔓植物</w:t>
            </w:r>
          </w:p>
          <w:p>
            <w:pPr>
              <w:jc w:val="left"/>
              <w:rPr>
                <w:rFonts w:ascii="宋体" w:hAnsi="宋体"/>
                <w:sz w:val="18"/>
                <w:szCs w:val="18"/>
              </w:rPr>
            </w:pPr>
            <w:r>
              <w:rPr>
                <w:rFonts w:hint="eastAsia" w:ascii="宋体" w:hAnsi="宋体"/>
                <w:sz w:val="18"/>
                <w:szCs w:val="18"/>
              </w:rPr>
              <w:t>第四节 花卉</w:t>
            </w:r>
          </w:p>
          <w:p>
            <w:pPr>
              <w:jc w:val="left"/>
              <w:rPr>
                <w:rFonts w:ascii="宋体" w:hAnsi="宋体"/>
                <w:sz w:val="18"/>
                <w:szCs w:val="18"/>
              </w:rPr>
            </w:pPr>
            <w:r>
              <w:rPr>
                <w:rFonts w:hint="eastAsia" w:ascii="宋体" w:hAnsi="宋体"/>
                <w:sz w:val="18"/>
                <w:szCs w:val="18"/>
              </w:rPr>
              <w:t>第五节 草坪</w:t>
            </w:r>
          </w:p>
        </w:tc>
        <w:tc>
          <w:tcPr>
            <w:tcW w:w="2735" w:type="dxa"/>
          </w:tcPr>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景观植物认知，以科学的精神认知植物，了解植物的生态特性，设计中以传统文化为基础选择合适的植物，并符合生态性。</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center"/>
              <w:rPr>
                <w:rFonts w:ascii="宋体" w:hAnsi="宋体"/>
                <w:color w:val="333333"/>
                <w:kern w:val="0"/>
                <w:sz w:val="18"/>
                <w:szCs w:val="18"/>
                <w:shd w:val="clear" w:color="auto" w:fill="FFFFFF"/>
              </w:rPr>
            </w:pPr>
            <w:r>
              <w:rPr>
                <w:rFonts w:ascii="宋体" w:hAnsi="宋体"/>
                <w:color w:val="333333"/>
                <w:kern w:val="0"/>
                <w:sz w:val="18"/>
                <w:szCs w:val="18"/>
                <w:shd w:val="clear" w:color="auto" w:fill="FFFFFF"/>
              </w:rPr>
              <w:t>社会主义核心价值观</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传统文化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5</w:t>
            </w:r>
          </w:p>
        </w:tc>
        <w:tc>
          <w:tcPr>
            <w:tcW w:w="873" w:type="dxa"/>
            <w:vAlign w:val="center"/>
          </w:tcPr>
          <w:p>
            <w:pPr>
              <w:jc w:val="center"/>
            </w:pPr>
            <w:r>
              <w:rPr>
                <w:rFonts w:hint="eastAsia"/>
              </w:rPr>
              <w:t>1</w:t>
            </w:r>
          </w:p>
        </w:tc>
        <w:tc>
          <w:tcPr>
            <w:tcW w:w="2692" w:type="dxa"/>
            <w:vAlign w:val="center"/>
          </w:tcPr>
          <w:p>
            <w:pPr>
              <w:jc w:val="left"/>
              <w:rPr>
                <w:rFonts w:ascii="宋体" w:hAnsi="宋体"/>
                <w:sz w:val="18"/>
                <w:szCs w:val="18"/>
              </w:rPr>
            </w:pPr>
            <w:r>
              <w:rPr>
                <w:rFonts w:hint="eastAsia" w:ascii="宋体" w:hAnsi="宋体"/>
                <w:color w:val="333333"/>
                <w:kern w:val="0"/>
                <w:sz w:val="18"/>
                <w:szCs w:val="18"/>
                <w:shd w:val="clear" w:color="auto" w:fill="FFFFFF"/>
              </w:rPr>
              <w:t>第五章 植物景观设计</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植物景观设计原则</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第二节 植物景观设计的基本形式与方法</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第三节 树木及藤蔓植物设计</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第四节 花卉草坪及地被设计</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第五节 植物景观设计的主要内容</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第六节 植物景观设计的程序及步骤</w:t>
            </w:r>
          </w:p>
        </w:tc>
        <w:tc>
          <w:tcPr>
            <w:tcW w:w="2735" w:type="dxa"/>
          </w:tcPr>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以我国传统理念设计原则与当前规</w:t>
            </w:r>
            <w:r>
              <w:rPr>
                <w:rFonts w:ascii="宋体" w:hAnsi="宋体"/>
                <w:color w:val="333333"/>
                <w:kern w:val="0"/>
                <w:sz w:val="18"/>
                <w:szCs w:val="18"/>
                <w:shd w:val="clear" w:color="auto" w:fill="FFFFFF"/>
              </w:rPr>
              <w:t>划发展的</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生态命运共同体”</w:t>
            </w:r>
            <w:r>
              <w:rPr>
                <w:rFonts w:hint="eastAsia" w:ascii="宋体" w:hAnsi="宋体"/>
                <w:color w:val="333333"/>
                <w:kern w:val="0"/>
                <w:sz w:val="18"/>
                <w:szCs w:val="18"/>
                <w:shd w:val="clear" w:color="auto" w:fill="FFFFFF"/>
              </w:rPr>
              <w:t>设计原则</w:t>
            </w:r>
            <w:r>
              <w:rPr>
                <w:rFonts w:ascii="宋体" w:hAnsi="宋体"/>
                <w:color w:val="333333"/>
                <w:kern w:val="0"/>
                <w:sz w:val="18"/>
                <w:szCs w:val="18"/>
                <w:shd w:val="clear" w:color="auto" w:fill="FFFFFF"/>
              </w:rPr>
              <w:t>相糅合</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得到“可持续发展、永续发展”的真理。</w:t>
            </w:r>
            <w:r>
              <w:rPr>
                <w:rFonts w:hint="eastAsia" w:ascii="宋体" w:hAnsi="宋体"/>
                <w:color w:val="333333"/>
                <w:kern w:val="0"/>
                <w:sz w:val="18"/>
                <w:szCs w:val="18"/>
                <w:shd w:val="clear" w:color="auto" w:fill="FFFFFF"/>
              </w:rPr>
              <w:t>树立以人为本的设计常识。</w:t>
            </w:r>
          </w:p>
          <w:p>
            <w:pPr>
              <w:jc w:val="left"/>
              <w:rPr>
                <w:rFonts w:hint="eastAsia" w:ascii="宋体" w:hAnsi="宋体"/>
                <w:color w:val="333333"/>
                <w:kern w:val="0"/>
                <w:sz w:val="18"/>
                <w:szCs w:val="18"/>
                <w:shd w:val="clear" w:color="auto" w:fill="FFFFFF"/>
              </w:rPr>
            </w:pP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center"/>
              <w:rPr>
                <w:rFonts w:hint="eastAsia" w:ascii="宋体" w:hAnsi="宋体"/>
                <w:color w:val="333333"/>
                <w:kern w:val="0"/>
                <w:sz w:val="18"/>
                <w:szCs w:val="18"/>
                <w:shd w:val="clear" w:color="auto" w:fill="FFFFFF"/>
              </w:rPr>
            </w:pPr>
            <w:r>
              <w:rPr>
                <w:rFonts w:ascii="宋体" w:hAnsi="宋体"/>
                <w:color w:val="333333"/>
                <w:kern w:val="0"/>
                <w:sz w:val="18"/>
                <w:szCs w:val="18"/>
                <w:shd w:val="clear" w:color="auto" w:fill="FFFFFF"/>
              </w:rPr>
              <w:t>社会主义核心价值观</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传统文化</w:t>
            </w:r>
            <w:r>
              <w:rPr>
                <w:rFonts w:hint="eastAsia" w:ascii="宋体" w:hAnsi="宋体"/>
                <w:color w:val="333333"/>
                <w:kern w:val="0"/>
                <w:sz w:val="18"/>
                <w:szCs w:val="18"/>
                <w:shd w:val="clear" w:color="auto" w:fill="FFFFFF"/>
              </w:rPr>
              <w:t>、新时代科学发展观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6</w:t>
            </w:r>
          </w:p>
        </w:tc>
        <w:tc>
          <w:tcPr>
            <w:tcW w:w="873" w:type="dxa"/>
            <w:vAlign w:val="center"/>
          </w:tcPr>
          <w:p>
            <w:pPr>
              <w:jc w:val="center"/>
            </w:pPr>
            <w:r>
              <w:rPr>
                <w:rFonts w:hint="eastAsia"/>
              </w:rPr>
              <w:t>1</w:t>
            </w:r>
          </w:p>
        </w:tc>
        <w:tc>
          <w:tcPr>
            <w:tcW w:w="2692" w:type="dxa"/>
            <w:vAlign w:val="center"/>
          </w:tcPr>
          <w:p>
            <w:pPr>
              <w:widowControl/>
              <w:jc w:val="left"/>
              <w:rPr>
                <w:rFonts w:ascii="宋体" w:hAnsi="宋体"/>
                <w:sz w:val="18"/>
                <w:szCs w:val="18"/>
              </w:rPr>
            </w:pPr>
            <w:r>
              <w:rPr>
                <w:rFonts w:hint="eastAsia" w:ascii="宋体" w:hAnsi="宋体"/>
                <w:color w:val="333333"/>
                <w:kern w:val="0"/>
                <w:sz w:val="18"/>
                <w:szCs w:val="18"/>
                <w:shd w:val="clear" w:color="auto" w:fill="FFFFFF"/>
              </w:rPr>
              <w:t>第六章 植物景观设计表达</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植物景观表现技法</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第二节 植物景观设计图</w:t>
            </w:r>
          </w:p>
        </w:tc>
        <w:tc>
          <w:tcPr>
            <w:tcW w:w="2735" w:type="dxa"/>
          </w:tcPr>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通过项目实践，针对植物设计表达方法，培养学生观察、想象与思维、判断能力，树立科学的职业观。</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center"/>
              <w:rPr>
                <w:rFonts w:ascii="宋体" w:hAnsi="宋体"/>
                <w:color w:val="333333"/>
                <w:kern w:val="0"/>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7</w:t>
            </w:r>
          </w:p>
        </w:tc>
        <w:tc>
          <w:tcPr>
            <w:tcW w:w="873" w:type="dxa"/>
            <w:vAlign w:val="center"/>
          </w:tcPr>
          <w:p>
            <w:pPr>
              <w:jc w:val="center"/>
            </w:pPr>
            <w:r>
              <w:rPr>
                <w:rFonts w:hint="eastAsia"/>
              </w:rPr>
              <w:t>1</w:t>
            </w:r>
          </w:p>
        </w:tc>
        <w:tc>
          <w:tcPr>
            <w:tcW w:w="2692" w:type="dxa"/>
            <w:vAlign w:val="center"/>
          </w:tcPr>
          <w:p>
            <w:pPr>
              <w:widowControl/>
              <w:jc w:val="left"/>
              <w:rPr>
                <w:rFonts w:ascii="宋体" w:hAnsi="宋体" w:cs="MS Mincho"/>
                <w:kern w:val="0"/>
                <w:sz w:val="18"/>
                <w:szCs w:val="18"/>
              </w:rPr>
            </w:pPr>
            <w:r>
              <w:rPr>
                <w:rFonts w:ascii="宋体" w:hAnsi="宋体" w:cs="MS Mincho"/>
                <w:kern w:val="0"/>
                <w:sz w:val="18"/>
                <w:szCs w:val="18"/>
              </w:rPr>
              <w:t>第</w:t>
            </w:r>
            <w:r>
              <w:rPr>
                <w:rFonts w:hint="eastAsia" w:ascii="宋体" w:hAnsi="宋体" w:cs="MS Mincho"/>
                <w:kern w:val="0"/>
                <w:sz w:val="18"/>
                <w:szCs w:val="18"/>
              </w:rPr>
              <w:t>七</w:t>
            </w:r>
            <w:r>
              <w:rPr>
                <w:rFonts w:ascii="宋体" w:hAnsi="宋体" w:cs="MS Mincho"/>
                <w:kern w:val="0"/>
                <w:sz w:val="18"/>
                <w:szCs w:val="18"/>
              </w:rPr>
              <w:t>章</w:t>
            </w:r>
            <w:r>
              <w:rPr>
                <w:rFonts w:hint="eastAsia" w:ascii="宋体" w:hAnsi="宋体"/>
                <w:kern w:val="0"/>
                <w:sz w:val="18"/>
                <w:szCs w:val="18"/>
              </w:rPr>
              <w:t xml:space="preserve">  </w:t>
            </w:r>
            <w:r>
              <w:rPr>
                <w:rFonts w:ascii="宋体" w:hAnsi="宋体" w:cs="MS Mincho"/>
                <w:kern w:val="0"/>
                <w:sz w:val="18"/>
                <w:szCs w:val="18"/>
              </w:rPr>
              <w:t>植物景</w:t>
            </w:r>
            <w:r>
              <w:rPr>
                <w:rFonts w:ascii="宋体" w:hAnsi="宋体" w:cs="宋体"/>
                <w:kern w:val="0"/>
                <w:sz w:val="18"/>
                <w:szCs w:val="18"/>
              </w:rPr>
              <w:t>观设计调</w:t>
            </w:r>
            <w:r>
              <w:rPr>
                <w:rFonts w:ascii="宋体" w:hAnsi="宋体" w:cs="MS Mincho"/>
                <w:kern w:val="0"/>
                <w:sz w:val="18"/>
                <w:szCs w:val="18"/>
              </w:rPr>
              <w:t>研</w:t>
            </w:r>
          </w:p>
          <w:p>
            <w:pPr>
              <w:widowControl/>
              <w:jc w:val="left"/>
              <w:rPr>
                <w:rFonts w:ascii="宋体" w:hAnsi="宋体" w:cs="MS Mincho"/>
                <w:kern w:val="0"/>
                <w:sz w:val="18"/>
                <w:szCs w:val="18"/>
              </w:rPr>
            </w:pPr>
            <w:r>
              <w:rPr>
                <w:rFonts w:hint="eastAsia" w:ascii="宋体" w:hAnsi="宋体" w:cs="MS Mincho"/>
                <w:kern w:val="0"/>
                <w:sz w:val="18"/>
                <w:szCs w:val="18"/>
              </w:rPr>
              <w:t>第一</w:t>
            </w:r>
            <w:r>
              <w:rPr>
                <w:rFonts w:ascii="宋体" w:hAnsi="宋体" w:cs="宋体"/>
                <w:kern w:val="0"/>
                <w:sz w:val="18"/>
                <w:szCs w:val="18"/>
              </w:rPr>
              <w:t>节</w:t>
            </w:r>
            <w:r>
              <w:rPr>
                <w:rFonts w:hint="eastAsia" w:ascii="宋体" w:hAnsi="宋体" w:cs="宋体"/>
                <w:kern w:val="0"/>
                <w:sz w:val="18"/>
                <w:szCs w:val="18"/>
              </w:rPr>
              <w:t xml:space="preserve"> 景观植物配置调研</w:t>
            </w:r>
          </w:p>
          <w:p>
            <w:pPr>
              <w:widowControl/>
              <w:jc w:val="left"/>
              <w:rPr>
                <w:rFonts w:ascii="宋体" w:hAnsi="宋体"/>
                <w:kern w:val="0"/>
                <w:sz w:val="18"/>
                <w:szCs w:val="18"/>
              </w:rPr>
            </w:pPr>
            <w:r>
              <w:rPr>
                <w:rFonts w:hint="eastAsia" w:ascii="宋体" w:hAnsi="宋体" w:cs="MS Mincho"/>
                <w:kern w:val="0"/>
                <w:sz w:val="18"/>
                <w:szCs w:val="18"/>
              </w:rPr>
              <w:t>第二</w:t>
            </w:r>
            <w:r>
              <w:rPr>
                <w:rFonts w:ascii="宋体" w:hAnsi="宋体" w:cs="宋体"/>
                <w:kern w:val="0"/>
                <w:sz w:val="18"/>
                <w:szCs w:val="18"/>
              </w:rPr>
              <w:t>节</w:t>
            </w:r>
            <w:r>
              <w:rPr>
                <w:rFonts w:hint="eastAsia" w:ascii="宋体" w:hAnsi="宋体" w:cs="MS Mincho"/>
                <w:kern w:val="0"/>
                <w:sz w:val="18"/>
                <w:szCs w:val="18"/>
              </w:rPr>
              <w:t xml:space="preserve"> </w:t>
            </w:r>
            <w:r>
              <w:rPr>
                <w:rFonts w:hint="eastAsia" w:ascii="宋体" w:hAnsi="宋体" w:cs="宋体"/>
                <w:kern w:val="0"/>
                <w:sz w:val="18"/>
                <w:szCs w:val="18"/>
              </w:rPr>
              <w:t>景观植物配置分析</w:t>
            </w:r>
          </w:p>
        </w:tc>
        <w:tc>
          <w:tcPr>
            <w:tcW w:w="2735" w:type="dxa"/>
          </w:tcPr>
          <w:p>
            <w:pPr>
              <w:jc w:val="cente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通过调研与分析，针对实际景观植物的配置，培养学生观察、想象与思维、判断能力，树立科学的职业观。</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3</w:t>
            </w:r>
          </w:p>
        </w:tc>
        <w:tc>
          <w:tcPr>
            <w:tcW w:w="1842" w:type="dxa"/>
            <w:vAlign w:val="center"/>
          </w:tcPr>
          <w:p>
            <w:pPr>
              <w:jc w:val="left"/>
              <w:rPr>
                <w:rFonts w:ascii="宋体" w:hAnsi="宋体"/>
                <w:color w:val="333333"/>
                <w:kern w:val="0"/>
                <w:sz w:val="18"/>
                <w:szCs w:val="1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28" w:type="dxa"/>
            <w:vAlign w:val="center"/>
          </w:tcPr>
          <w:p>
            <w:pPr>
              <w:jc w:val="center"/>
            </w:pPr>
            <w:r>
              <w:rPr>
                <w:rFonts w:hint="eastAsia"/>
              </w:rPr>
              <w:t>8-16</w:t>
            </w:r>
          </w:p>
        </w:tc>
        <w:tc>
          <w:tcPr>
            <w:tcW w:w="873" w:type="dxa"/>
            <w:vAlign w:val="center"/>
          </w:tcPr>
          <w:p>
            <w:pPr>
              <w:jc w:val="center"/>
            </w:pPr>
            <w:r>
              <w:rPr>
                <w:rFonts w:hint="eastAsia"/>
              </w:rPr>
              <w:t>8</w:t>
            </w:r>
          </w:p>
        </w:tc>
        <w:tc>
          <w:tcPr>
            <w:tcW w:w="2692" w:type="dxa"/>
            <w:vAlign w:val="center"/>
          </w:tcPr>
          <w:p>
            <w:pPr>
              <w:widowControl/>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第八章 植物景观设计专题</w:t>
            </w:r>
            <w:r>
              <w:rPr>
                <w:rFonts w:hint="eastAsia" w:ascii="宋体" w:hAnsi="宋体"/>
                <w:color w:val="333333"/>
                <w:kern w:val="0"/>
                <w:sz w:val="18"/>
                <w:szCs w:val="18"/>
              </w:rPr>
              <w:br w:type="textWrapping"/>
            </w:r>
            <w:r>
              <w:rPr>
                <w:rFonts w:hint="eastAsia" w:ascii="宋体" w:hAnsi="宋体"/>
                <w:color w:val="333333"/>
                <w:kern w:val="0"/>
                <w:sz w:val="18"/>
                <w:szCs w:val="18"/>
                <w:shd w:val="clear" w:color="auto" w:fill="FFFFFF"/>
              </w:rPr>
              <w:t>第一节 庭院植物景观设计</w:t>
            </w:r>
          </w:p>
          <w:p>
            <w:pPr>
              <w:widowControl/>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第二节 道路植物景观设计</w:t>
            </w:r>
          </w:p>
          <w:p>
            <w:pPr>
              <w:widowControl/>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第三节 广场植物景观设计</w:t>
            </w:r>
          </w:p>
          <w:p>
            <w:pPr>
              <w:widowControl/>
              <w:jc w:val="left"/>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第四节 居住区植物景观设计</w:t>
            </w:r>
          </w:p>
        </w:tc>
        <w:tc>
          <w:tcPr>
            <w:tcW w:w="2735" w:type="dxa"/>
          </w:tcPr>
          <w:p>
            <w:pPr>
              <w:jc w:val="cente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结合不同类别景观植物配置实时热点与案例，用科学发展观来理解新时代植物设计需求，树立正确的职业观与责任感。</w:t>
            </w:r>
          </w:p>
        </w:tc>
        <w:tc>
          <w:tcPr>
            <w:tcW w:w="1230"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24</w:t>
            </w:r>
          </w:p>
        </w:tc>
        <w:tc>
          <w:tcPr>
            <w:tcW w:w="1842" w:type="dxa"/>
            <w:vAlign w:val="center"/>
          </w:tcPr>
          <w:p>
            <w:pPr>
              <w:jc w:val="center"/>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通过案例教学法培养学生树立可持续发展观，增强文化自信</w:t>
            </w:r>
          </w:p>
        </w:tc>
      </w:tr>
    </w:tbl>
    <w:p>
      <w:pPr>
        <w:adjustRightInd w:val="0"/>
        <w:snapToGrid w:val="0"/>
        <w:spacing w:line="360" w:lineRule="auto"/>
        <w:rPr>
          <w:rFonts w:ascii="黑体" w:hAnsi="宋体" w:eastAsia="黑体"/>
          <w:b/>
        </w:rPr>
      </w:pPr>
    </w:p>
    <w:p>
      <w:pPr>
        <w:adjustRightInd w:val="0"/>
        <w:snapToGrid w:val="0"/>
        <w:spacing w:line="360" w:lineRule="auto"/>
        <w:ind w:firstLine="562" w:firstLineChars="200"/>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adjustRightInd w:val="0"/>
        <w:snapToGrid w:val="0"/>
        <w:spacing w:line="360" w:lineRule="auto"/>
        <w:rPr>
          <w:rFonts w:ascii="宋体" w:hAnsi="宋体"/>
        </w:rPr>
      </w:pPr>
      <w:r>
        <w:rPr>
          <w:rFonts w:hint="eastAsia" w:ascii="宋体" w:hAnsi="宋体"/>
        </w:rPr>
        <w:t xml:space="preserve">        本课程以教师课堂理论讲授与学生实践相结合的方式进行教学，以理论讲授为辅，教师指导学生实践为主。实践环节针对每一章节的理论内容穿插在该章节的理论讲授之后进行，以便学生更好的理解和消化。</w:t>
      </w:r>
    </w:p>
    <w:p>
      <w:pPr>
        <w:adjustRightInd w:val="0"/>
        <w:snapToGrid w:val="0"/>
        <w:spacing w:line="360" w:lineRule="auto"/>
        <w:jc w:val="center"/>
        <w:rPr>
          <w:rFonts w:ascii="仿宋" w:hAnsi="仿宋" w:eastAsia="仿宋"/>
          <w:b/>
          <w:kern w:val="0"/>
          <w:sz w:val="28"/>
          <w:szCs w:val="28"/>
        </w:rPr>
      </w:pPr>
      <w:r>
        <w:rPr>
          <w:rFonts w:hint="eastAsia" w:ascii="仿宋" w:hAnsi="仿宋" w:eastAsia="仿宋"/>
          <w:b/>
          <w:kern w:val="0"/>
          <w:sz w:val="28"/>
          <w:szCs w:val="28"/>
        </w:rPr>
        <w:t>实践教学项目一览表</w:t>
      </w:r>
    </w:p>
    <w:tbl>
      <w:tblPr>
        <w:tblStyle w:val="11"/>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946"/>
        <w:gridCol w:w="1134"/>
        <w:gridCol w:w="850"/>
        <w:gridCol w:w="2377"/>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sz w:val="18"/>
                <w:szCs w:val="18"/>
              </w:rPr>
              <w:t>景观植物认知</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综合</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MS Mincho"/>
                <w:kern w:val="0"/>
                <w:sz w:val="18"/>
                <w:szCs w:val="18"/>
              </w:rPr>
              <w:t>植物景</w:t>
            </w:r>
            <w:r>
              <w:rPr>
                <w:rFonts w:ascii="宋体" w:hAnsi="宋体" w:cs="宋体"/>
                <w:kern w:val="0"/>
                <w:sz w:val="18"/>
                <w:szCs w:val="18"/>
              </w:rPr>
              <w:t>观设计调</w:t>
            </w:r>
            <w:r>
              <w:rPr>
                <w:rFonts w:ascii="宋体" w:hAnsi="宋体" w:cs="MS Mincho"/>
                <w:kern w:val="0"/>
                <w:sz w:val="18"/>
                <w:szCs w:val="18"/>
              </w:rPr>
              <w:t>研</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综合</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333333"/>
                <w:kern w:val="0"/>
                <w:sz w:val="18"/>
                <w:szCs w:val="18"/>
                <w:shd w:val="clear" w:color="auto" w:fill="FFFFFF"/>
              </w:rPr>
              <w:t>庭院植物景观设计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333333"/>
                <w:kern w:val="0"/>
                <w:sz w:val="18"/>
                <w:szCs w:val="18"/>
                <w:shd w:val="clear" w:color="auto" w:fill="FFFFFF"/>
              </w:rPr>
              <w:t>道路植物景观设计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5</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333333"/>
                <w:kern w:val="0"/>
                <w:sz w:val="18"/>
                <w:szCs w:val="18"/>
                <w:shd w:val="clear" w:color="auto" w:fill="FFFFFF"/>
              </w:rPr>
              <w:t>广场植物景观设计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6</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olor w:val="333333"/>
                <w:kern w:val="0"/>
                <w:sz w:val="18"/>
                <w:szCs w:val="18"/>
                <w:shd w:val="clear" w:color="auto" w:fill="FFFFFF"/>
              </w:rPr>
              <w:t>居住区植物景观设计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9</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bl>
    <w:p>
      <w:pPr>
        <w:adjustRightInd w:val="0"/>
        <w:snapToGrid w:val="0"/>
        <w:spacing w:line="360" w:lineRule="auto"/>
        <w:jc w:val="left"/>
        <w:rPr>
          <w:rFonts w:ascii="仿宋" w:hAnsi="仿宋" w:eastAsia="仿宋"/>
          <w:kern w:val="0"/>
          <w:sz w:val="28"/>
          <w:szCs w:val="28"/>
        </w:rPr>
      </w:pP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ind w:firstLine="420" w:firstLineChars="200"/>
        <w:rPr>
          <w:rFonts w:ascii="宋体" w:hAnsi="宋体"/>
          <w:szCs w:val="21"/>
        </w:rPr>
      </w:pPr>
      <w:r>
        <w:rPr>
          <w:rFonts w:hint="eastAsia" w:ascii="宋体" w:hAnsi="宋体"/>
          <w:szCs w:val="21"/>
        </w:rPr>
        <w:t>教材</w:t>
      </w:r>
      <w:r>
        <w:rPr>
          <w:rFonts w:ascii="宋体" w:hAnsi="宋体"/>
          <w:szCs w:val="21"/>
        </w:rPr>
        <w:t>：</w:t>
      </w:r>
      <w:r>
        <w:rPr>
          <w:rFonts w:hint="eastAsia" w:ascii="宋体" w:hAnsi="宋体"/>
          <w:szCs w:val="21"/>
        </w:rPr>
        <w:t>植物景观设计，李文敏主编，上海交通大学出版社，2016.1</w:t>
      </w:r>
    </w:p>
    <w:p>
      <w:pPr>
        <w:adjustRightInd w:val="0"/>
        <w:snapToGrid w:val="0"/>
        <w:spacing w:line="360" w:lineRule="auto"/>
        <w:ind w:firstLine="420" w:firstLineChars="200"/>
      </w:pPr>
      <w:r>
        <w:rPr>
          <w:rFonts w:hint="eastAsia"/>
        </w:rPr>
        <w:t>习题集：无</w:t>
      </w:r>
    </w:p>
    <w:p>
      <w:pPr>
        <w:widowControl/>
        <w:shd w:val="clear" w:color="auto" w:fill="FFFFFF"/>
        <w:spacing w:line="360" w:lineRule="auto"/>
        <w:ind w:firstLine="420" w:firstLineChars="200"/>
        <w:jc w:val="left"/>
        <w:rPr>
          <w:rFonts w:ascii="宋体" w:hAnsi="宋体"/>
          <w:szCs w:val="21"/>
        </w:rPr>
      </w:pPr>
      <w:r>
        <w:rPr>
          <w:rFonts w:hint="eastAsia" w:ascii="宋体" w:hAnsi="宋体"/>
          <w:szCs w:val="21"/>
        </w:rPr>
        <w:t>扩充阅读资料：</w:t>
      </w:r>
    </w:p>
    <w:p>
      <w:pPr>
        <w:spacing w:line="300" w:lineRule="auto"/>
        <w:rPr>
          <w:rFonts w:ascii="宋体" w:hAnsi="宋体"/>
        </w:rPr>
      </w:pPr>
      <w:r>
        <w:rPr>
          <w:rFonts w:hint="eastAsia" w:ascii="宋体" w:hAnsi="宋体"/>
        </w:rPr>
        <w:t xml:space="preserve">     (1)景观植物配置设计 ，陈俊</w:t>
      </w:r>
      <w:r>
        <w:rPr>
          <w:rFonts w:ascii="宋体" w:hAnsi="宋体"/>
        </w:rPr>
        <w:t>愉主编，北京：中国林业出版社，2000.8</w:t>
      </w:r>
    </w:p>
    <w:p>
      <w:pPr>
        <w:spacing w:line="300" w:lineRule="auto"/>
        <w:rPr>
          <w:rFonts w:ascii="宋体" w:hAnsi="宋体"/>
        </w:rPr>
      </w:pPr>
      <w:r>
        <w:rPr>
          <w:rFonts w:ascii="宋体" w:hAnsi="宋体"/>
        </w:rPr>
        <w:t xml:space="preserve">　　 </w:t>
      </w:r>
      <w:r>
        <w:rPr>
          <w:rFonts w:hint="eastAsia" w:ascii="宋体" w:hAnsi="宋体"/>
        </w:rPr>
        <w:t>(2)探绿:居住区植物配置宝典(南方植物卷) ，清华大学出版社; 第1版 (2016年12月1日)</w:t>
      </w:r>
    </w:p>
    <w:p>
      <w:pPr>
        <w:pStyle w:val="2"/>
        <w:widowControl/>
        <w:spacing w:before="0" w:after="0" w:line="409" w:lineRule="atLeast"/>
        <w:rPr>
          <w:rFonts w:ascii="宋体" w:hAnsi="宋体"/>
          <w:b w:val="0"/>
          <w:bCs w:val="0"/>
          <w:kern w:val="2"/>
          <w:sz w:val="21"/>
          <w:szCs w:val="24"/>
        </w:rPr>
      </w:pPr>
      <w:r>
        <w:rPr>
          <w:rFonts w:ascii="宋体" w:hAnsi="宋体"/>
          <w:b w:val="0"/>
          <w:bCs w:val="0"/>
          <w:kern w:val="2"/>
          <w:sz w:val="21"/>
          <w:szCs w:val="24"/>
        </w:rPr>
        <w:t>　</w:t>
      </w:r>
      <w:r>
        <w:rPr>
          <w:rFonts w:hint="eastAsia" w:ascii="宋体" w:hAnsi="宋体"/>
          <w:b w:val="0"/>
          <w:bCs w:val="0"/>
          <w:kern w:val="2"/>
          <w:sz w:val="21"/>
          <w:szCs w:val="24"/>
        </w:rPr>
        <w:t xml:space="preserve">   (3)</w:t>
      </w:r>
      <w:r>
        <w:rPr>
          <w:rFonts w:ascii="宋体" w:hAnsi="宋体"/>
          <w:b w:val="0"/>
          <w:bCs w:val="0"/>
          <w:kern w:val="2"/>
          <w:sz w:val="21"/>
          <w:szCs w:val="24"/>
        </w:rPr>
        <w:t>景观植物造型与配置，</w:t>
      </w:r>
      <w:r>
        <w:fldChar w:fldCharType="begin"/>
      </w:r>
      <w:r>
        <w:instrText xml:space="preserve"> HYPERLINK "https://www.amazon.cn/s/ref=dp_byline_sr_book_1?ie=UTF8&amp;field-author=%E9%99%88%E8%BF%9C%E5%90%89&amp;search-alias=books" </w:instrText>
      </w:r>
      <w:r>
        <w:fldChar w:fldCharType="separate"/>
      </w:r>
      <w:r>
        <w:rPr>
          <w:rFonts w:ascii="宋体" w:hAnsi="宋体"/>
          <w:b w:val="0"/>
          <w:bCs w:val="0"/>
          <w:kern w:val="2"/>
          <w:sz w:val="21"/>
          <w:szCs w:val="24"/>
        </w:rPr>
        <w:t>陈远吉</w:t>
      </w:r>
      <w:r>
        <w:rPr>
          <w:rFonts w:ascii="宋体" w:hAnsi="宋体"/>
          <w:b w:val="0"/>
          <w:bCs w:val="0"/>
          <w:kern w:val="2"/>
          <w:sz w:val="21"/>
          <w:szCs w:val="24"/>
        </w:rPr>
        <w:fldChar w:fldCharType="end"/>
      </w:r>
      <w:r>
        <w:rPr>
          <w:rFonts w:ascii="宋体" w:hAnsi="宋体"/>
          <w:b w:val="0"/>
          <w:bCs w:val="0"/>
          <w:kern w:val="2"/>
          <w:sz w:val="21"/>
          <w:szCs w:val="24"/>
        </w:rPr>
        <w:t>，合肥：安徽科学技术出版社1997.8</w:t>
      </w:r>
    </w:p>
    <w:p>
      <w:pPr>
        <w:spacing w:line="300" w:lineRule="auto"/>
        <w:rPr>
          <w:rFonts w:ascii="宋体" w:hAnsi="宋体"/>
        </w:rPr>
      </w:pPr>
      <w:r>
        <w:rPr>
          <w:rFonts w:ascii="宋体" w:hAnsi="宋体"/>
        </w:rPr>
        <w:t>　　</w:t>
      </w:r>
      <w:r>
        <w:rPr>
          <w:rFonts w:hint="eastAsia" w:ascii="宋体" w:hAnsi="宋体"/>
        </w:rPr>
        <w:t xml:space="preserve"> (4)</w:t>
      </w:r>
      <w:r>
        <w:rPr>
          <w:rFonts w:ascii="宋体" w:hAnsi="宋体"/>
        </w:rPr>
        <w:t>观赏植物学，赵梁军主编，北京：中国农业大学出版社，2002.8</w:t>
      </w:r>
    </w:p>
    <w:p>
      <w:pPr>
        <w:widowControl/>
        <w:shd w:val="clear" w:color="auto" w:fill="FFFFFF"/>
        <w:spacing w:line="336" w:lineRule="auto"/>
        <w:ind w:firstLine="420" w:firstLineChars="200"/>
        <w:jc w:val="left"/>
        <w:rPr>
          <w:rFonts w:ascii="宋体" w:hAnsi="宋体"/>
          <w:szCs w:val="21"/>
        </w:rPr>
      </w:pPr>
      <w:r>
        <w:rPr>
          <w:rFonts w:hint="eastAsia" w:ascii="宋体" w:hAnsi="宋体"/>
          <w:szCs w:val="21"/>
        </w:rPr>
        <w:t>推荐网站：</w:t>
      </w:r>
    </w:p>
    <w:p>
      <w:pPr>
        <w:adjustRightInd w:val="0"/>
        <w:snapToGrid w:val="0"/>
        <w:spacing w:line="360" w:lineRule="auto"/>
        <w:ind w:firstLine="420" w:firstLineChars="200"/>
        <w:rPr>
          <w:rFonts w:ascii="宋体" w:hAnsi="宋体"/>
          <w:szCs w:val="21"/>
        </w:rPr>
      </w:pPr>
      <w:r>
        <w:rPr>
          <w:rFonts w:hint="eastAsia" w:ascii="宋体" w:hAnsi="宋体"/>
          <w:szCs w:val="21"/>
        </w:rPr>
        <w:t>（1）</w:t>
      </w:r>
      <w:r>
        <w:rPr>
          <w:rFonts w:ascii="宋体" w:hAnsi="宋体"/>
          <w:szCs w:val="21"/>
        </w:rPr>
        <w:t>http://bbs.zhulong.com/101020_group_688/</w:t>
      </w:r>
    </w:p>
    <w:p>
      <w:pPr>
        <w:adjustRightInd w:val="0"/>
        <w:snapToGrid w:val="0"/>
        <w:spacing w:line="360" w:lineRule="auto"/>
        <w:ind w:firstLine="420" w:firstLineChars="200"/>
        <w:rPr>
          <w:rFonts w:ascii="宋体" w:hAnsi="宋体"/>
          <w:szCs w:val="21"/>
        </w:rPr>
      </w:pPr>
      <w:r>
        <w:rPr>
          <w:rFonts w:hint="eastAsia" w:ascii="宋体" w:hAnsi="宋体"/>
          <w:szCs w:val="21"/>
        </w:rPr>
        <w:t>（2）</w:t>
      </w:r>
      <w:r>
        <w:rPr>
          <w:rFonts w:ascii="宋体" w:hAnsi="宋体"/>
          <w:szCs w:val="21"/>
        </w:rPr>
        <w:t>http://plant.archina.com</w:t>
      </w:r>
    </w:p>
    <w:p>
      <w:pPr>
        <w:adjustRightInd w:val="0"/>
        <w:snapToGrid w:val="0"/>
        <w:spacing w:line="360" w:lineRule="auto"/>
        <w:ind w:firstLine="420" w:firstLineChars="200"/>
        <w:rPr>
          <w:rFonts w:ascii="宋体" w:hAnsi="宋体"/>
          <w:szCs w:val="21"/>
        </w:rPr>
      </w:pPr>
      <w:r>
        <w:rPr>
          <w:rFonts w:hint="eastAsia" w:ascii="宋体" w:hAnsi="宋体"/>
          <w:szCs w:val="21"/>
        </w:rPr>
        <w:t>（3）</w:t>
      </w:r>
      <w:r>
        <w:rPr>
          <w:rFonts w:ascii="宋体" w:hAnsi="宋体"/>
          <w:szCs w:val="21"/>
        </w:rPr>
        <w:t>http://www.yuanlin.com/flora/</w:t>
      </w:r>
    </w:p>
    <w:p>
      <w:pPr>
        <w:adjustRightInd w:val="0"/>
        <w:snapToGrid w:val="0"/>
        <w:spacing w:line="360" w:lineRule="auto"/>
        <w:ind w:firstLine="420" w:firstLineChars="200"/>
        <w:rPr>
          <w:rFonts w:hint="eastAsia" w:ascii="宋体" w:hAnsi="宋体"/>
          <w:szCs w:val="21"/>
        </w:rPr>
      </w:pPr>
      <w:r>
        <w:rPr>
          <w:rFonts w:hint="eastAsia" w:ascii="宋体" w:hAnsi="宋体"/>
          <w:szCs w:val="21"/>
        </w:rPr>
        <w:t>（4）</w:t>
      </w:r>
      <w:r>
        <w:fldChar w:fldCharType="begin"/>
      </w:r>
      <w:r>
        <w:instrText xml:space="preserve"> HYPERLINK "http://plant.cila.cn/tujian.html" </w:instrText>
      </w:r>
      <w:r>
        <w:fldChar w:fldCharType="separate"/>
      </w:r>
      <w:r>
        <w:rPr>
          <w:rStyle w:val="16"/>
          <w:rFonts w:ascii="宋体" w:hAnsi="宋体"/>
          <w:szCs w:val="21"/>
        </w:rPr>
        <w:t>http://plant.cila.cn/tujian.html</w:t>
      </w:r>
      <w:r>
        <w:rPr>
          <w:rStyle w:val="16"/>
          <w:rFonts w:ascii="宋体" w:hAnsi="宋体"/>
          <w:szCs w:val="21"/>
        </w:rPr>
        <w:fldChar w:fldCharType="end"/>
      </w:r>
    </w:p>
    <w:p>
      <w:pPr>
        <w:adjustRightInd w:val="0"/>
        <w:snapToGrid w:val="0"/>
        <w:spacing w:line="360" w:lineRule="auto"/>
        <w:ind w:firstLine="210" w:firstLineChars="100"/>
        <w:rPr>
          <w:rFonts w:hint="eastAsia"/>
        </w:rPr>
      </w:pPr>
      <w:r>
        <w:rPr>
          <w:rFonts w:hint="eastAsia"/>
        </w:rPr>
        <w:t>课程思政资源：</w:t>
      </w:r>
    </w:p>
    <w:p>
      <w:pPr>
        <w:adjustRightInd w:val="0"/>
        <w:snapToGrid w:val="0"/>
        <w:spacing w:line="360" w:lineRule="auto"/>
        <w:ind w:firstLine="210" w:firstLineChars="100"/>
        <w:rPr>
          <w:rFonts w:hint="eastAsia"/>
          <w:color w:val="000000"/>
        </w:rPr>
      </w:pPr>
      <w:r>
        <w:rPr>
          <w:rFonts w:hint="eastAsia"/>
          <w:color w:val="000000"/>
        </w:rPr>
        <w:t>1.学习强国</w:t>
      </w:r>
    </w:p>
    <w:p>
      <w:pPr>
        <w:adjustRightInd w:val="0"/>
        <w:snapToGrid w:val="0"/>
        <w:spacing w:line="360" w:lineRule="auto"/>
        <w:ind w:firstLine="210" w:firstLineChars="100"/>
        <w:rPr>
          <w:rFonts w:hint="eastAsia"/>
          <w:color w:val="000000"/>
        </w:rPr>
      </w:pPr>
      <w:r>
        <w:rPr>
          <w:rFonts w:hint="eastAsia"/>
          <w:color w:val="000000"/>
        </w:rPr>
        <w:t>2.一席视频资料</w:t>
      </w:r>
    </w:p>
    <w:p>
      <w:pPr>
        <w:adjustRightInd w:val="0"/>
        <w:snapToGrid w:val="0"/>
        <w:spacing w:line="360" w:lineRule="auto"/>
        <w:ind w:firstLine="210" w:firstLineChars="100"/>
        <w:rPr>
          <w:color w:val="000000"/>
        </w:rPr>
      </w:pPr>
      <w:r>
        <w:rPr>
          <w:rFonts w:hint="eastAsia"/>
          <w:color w:val="000000"/>
        </w:rPr>
        <w:t>3.公众号：乡村与城镇建设</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ind w:firstLine="420" w:firstLineChars="200"/>
        <w:rPr>
          <w:rFonts w:hint="eastAsia" w:ascii="宋体" w:hAnsi="宋体" w:eastAsia="宋体"/>
          <w:szCs w:val="21"/>
          <w:lang w:eastAsia="zh-CN"/>
        </w:rPr>
      </w:pPr>
      <w:r>
        <w:rPr>
          <w:rFonts w:hint="eastAsia" w:ascii="宋体" w:hAnsi="宋体"/>
          <w:szCs w:val="21"/>
        </w:rPr>
        <w:t xml:space="preserve">1.期末考试形式： </w:t>
      </w:r>
      <w:r>
        <w:rPr>
          <w:rFonts w:hint="eastAsia" w:ascii="宋体" w:hAnsi="宋体"/>
          <w:lang w:val="en-US" w:eastAsia="zh-CN"/>
        </w:rPr>
        <w:t>考核（大作业）</w:t>
      </w:r>
    </w:p>
    <w:p>
      <w:pPr>
        <w:spacing w:line="360" w:lineRule="auto"/>
        <w:ind w:firstLine="420" w:firstLineChars="200"/>
        <w:rPr>
          <w:rFonts w:ascii="宋体" w:hAnsi="宋体" w:eastAsia="黑体"/>
          <w:sz w:val="28"/>
          <w:szCs w:val="21"/>
        </w:rPr>
      </w:pPr>
      <w:r>
        <w:rPr>
          <w:rFonts w:hint="eastAsia" w:ascii="宋体" w:hAnsi="宋体"/>
          <w:szCs w:val="21"/>
          <w:lang w:val="en-US" w:eastAsia="zh-CN"/>
        </w:rPr>
        <w:t>2</w:t>
      </w:r>
      <w:r>
        <w:rPr>
          <w:rFonts w:hint="eastAsia" w:ascii="宋体" w:hAnsi="宋体"/>
          <w:szCs w:val="21"/>
        </w:rPr>
        <w:t>.课程成绩构成：平时成绩</w:t>
      </w:r>
      <w:r>
        <w:rPr>
          <w:rFonts w:hint="eastAsia" w:ascii="宋体" w:hAnsi="宋体"/>
          <w:szCs w:val="21"/>
          <w:lang w:val="en-US" w:eastAsia="zh-CN"/>
        </w:rPr>
        <w:t>4</w:t>
      </w:r>
      <w:r>
        <w:rPr>
          <w:rFonts w:hint="eastAsia" w:ascii="宋体" w:hAnsi="宋体"/>
          <w:szCs w:val="21"/>
        </w:rPr>
        <w:t>0%</w:t>
      </w:r>
      <w:r>
        <w:rPr>
          <w:rFonts w:hint="eastAsia" w:ascii="宋体" w:hAnsi="宋体"/>
        </w:rPr>
        <w:t>；期末考试成绩</w:t>
      </w:r>
      <w:r>
        <w:rPr>
          <w:rFonts w:hint="eastAsia" w:ascii="宋体" w:hAnsi="宋体"/>
          <w:lang w:val="en-US" w:eastAsia="zh-CN"/>
        </w:rPr>
        <w:t>6</w:t>
      </w:r>
      <w:r>
        <w:rPr>
          <w:rFonts w:hint="eastAsia" w:ascii="宋体" w:hAnsi="宋体"/>
        </w:rPr>
        <w:t>0%</w:t>
      </w:r>
      <w:r>
        <w:rPr>
          <w:rFonts w:hint="eastAsia" w:ascii="宋体" w:hAnsi="宋体"/>
          <w:szCs w:val="21"/>
        </w:rPr>
        <w:t>。</w:t>
      </w: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jc w:val="center"/>
        <w:rPr>
          <w:rFonts w:eastAsia="黑体"/>
          <w:sz w:val="28"/>
        </w:rPr>
      </w:pPr>
    </w:p>
    <w:p>
      <w:pPr>
        <w:jc w:val="center"/>
        <w:rPr>
          <w:rFonts w:eastAsia="黑体"/>
          <w:b/>
          <w:bCs/>
          <w:sz w:val="28"/>
        </w:rPr>
      </w:pPr>
      <w:r>
        <w:rPr>
          <w:rFonts w:hint="eastAsia" w:eastAsia="黑体"/>
          <w:b/>
          <w:bCs/>
          <w:sz w:val="28"/>
        </w:rPr>
        <w:t>第一章  植物景观的特点及发展历史</w:t>
      </w:r>
    </w:p>
    <w:p>
      <w:pPr>
        <w:rPr>
          <w:rFonts w:eastAsia="黑体"/>
          <w:bCs/>
        </w:rPr>
      </w:pPr>
      <w:r>
        <w:rPr>
          <w:rFonts w:hint="eastAsia" w:ascii="黑体" w:hAnsi="宋体" w:eastAsia="黑体"/>
          <w:b/>
        </w:rPr>
        <w:t>【本章教学目的和要求】：</w:t>
      </w:r>
      <w:r>
        <w:rPr>
          <w:rFonts w:hint="eastAsia" w:eastAsia="黑体"/>
          <w:bCs/>
        </w:rPr>
        <w:t>掌握植物景观的发展与类型特点，并了解现代植物景观的发展</w:t>
      </w:r>
    </w:p>
    <w:p>
      <w:pPr>
        <w:rPr>
          <w:rFonts w:eastAsia="黑体"/>
          <w:bCs/>
        </w:rPr>
      </w:pP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b/>
        </w:rPr>
      </w:pPr>
      <w:r>
        <w:rPr>
          <w:rFonts w:hint="eastAsia" w:ascii="宋体" w:hAnsi="宋体"/>
          <w:color w:val="333333"/>
          <w:kern w:val="0"/>
          <w:sz w:val="18"/>
          <w:szCs w:val="18"/>
          <w:shd w:val="clear" w:color="auto" w:fill="FFFFFF"/>
        </w:rPr>
        <w:t>第一节 概述</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中国植物景观发展与类型特点</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第三节 国外植物景观发展与类型特点</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第四节 现代植物景观的发展</w:t>
      </w: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pPr>
      <w:r>
        <w:rPr>
          <w:rFonts w:hint="eastAsia" w:ascii="宋体" w:hAnsi="宋体"/>
          <w:color w:val="333333"/>
          <w:kern w:val="0"/>
          <w:sz w:val="18"/>
          <w:szCs w:val="18"/>
          <w:shd w:val="clear" w:color="auto" w:fill="FFFFFF"/>
        </w:rPr>
        <w:t>重点：中国植物景观发展与类型</w:t>
      </w:r>
    </w:p>
    <w:p>
      <w:pPr>
        <w:widowControl/>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难点：现代植物景观的发展</w:t>
      </w:r>
    </w:p>
    <w:p>
      <w:pPr>
        <w:adjustRightInd w:val="0"/>
        <w:snapToGrid w:val="0"/>
        <w:spacing w:line="360" w:lineRule="auto"/>
        <w:rPr>
          <w:rFonts w:hint="eastAsia" w:eastAsia="黑体"/>
          <w:bCs/>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了解国内外植物景观发展的时代背景，以概念为作为中心点欣赏植物景观的代表作品，过渡到对园林产生的历史意义的学习。</w:t>
      </w:r>
    </w:p>
    <w:p>
      <w:pPr>
        <w:widowControl/>
        <w:jc w:val="left"/>
        <w:rPr>
          <w:rFonts w:ascii="宋体" w:hAnsi="宋体"/>
          <w:color w:val="333333"/>
          <w:kern w:val="0"/>
          <w:sz w:val="18"/>
          <w:szCs w:val="18"/>
          <w:shd w:val="clear" w:color="auto" w:fill="FFFFFF"/>
        </w:rPr>
      </w:pPr>
    </w:p>
    <w:p>
      <w:pPr>
        <w:jc w:val="center"/>
        <w:rPr>
          <w:rFonts w:eastAsia="黑体"/>
          <w:b/>
          <w:bCs/>
          <w:sz w:val="28"/>
        </w:rPr>
      </w:pPr>
      <w:r>
        <w:rPr>
          <w:rFonts w:hint="eastAsia" w:eastAsia="黑体"/>
          <w:b/>
          <w:bCs/>
          <w:sz w:val="28"/>
        </w:rPr>
        <w:t>第二章  植物的类群</w:t>
      </w:r>
    </w:p>
    <w:p>
      <w:pPr>
        <w:rPr>
          <w:rFonts w:eastAsia="黑体"/>
          <w:bCs/>
        </w:rPr>
      </w:pPr>
      <w:r>
        <w:rPr>
          <w:rFonts w:hint="eastAsia" w:ascii="黑体" w:hAnsi="宋体" w:eastAsia="黑体"/>
          <w:b/>
        </w:rPr>
        <w:t>【本章教学目的和要求】：</w:t>
      </w:r>
      <w:r>
        <w:rPr>
          <w:rFonts w:hint="eastAsia" w:eastAsia="黑体"/>
          <w:bCs/>
        </w:rPr>
        <w:t>掌握自然植物类群概念及特点，并了解景观植物类群</w:t>
      </w:r>
    </w:p>
    <w:p>
      <w:pPr>
        <w:rPr>
          <w:rFonts w:eastAsia="黑体"/>
          <w:bCs/>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pPr>
      <w:r>
        <w:rPr>
          <w:rFonts w:hint="eastAsia" w:ascii="宋体" w:hAnsi="宋体"/>
          <w:color w:val="333333"/>
          <w:kern w:val="0"/>
          <w:sz w:val="18"/>
          <w:szCs w:val="18"/>
          <w:shd w:val="clear" w:color="auto" w:fill="FFFFFF"/>
        </w:rPr>
        <w:t>重点：应用植物类群</w:t>
      </w:r>
    </w:p>
    <w:p>
      <w:pPr>
        <w:widowControl/>
        <w:jc w:val="left"/>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难点：景观植物类群</w:t>
      </w:r>
    </w:p>
    <w:p>
      <w:pPr>
        <w:adjustRightInd w:val="0"/>
        <w:snapToGrid w:val="0"/>
        <w:spacing w:line="360" w:lineRule="auto"/>
        <w:rPr>
          <w:rFonts w:hint="eastAsia" w:eastAsia="黑体"/>
          <w:bCs/>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adjustRightInd w:val="0"/>
        <w:snapToGrid w:val="0"/>
        <w:spacing w:line="360" w:lineRule="auto"/>
        <w:rPr>
          <w:rFonts w:hint="eastAsia" w:eastAsia="黑体"/>
          <w:bCs/>
        </w:rPr>
      </w:pPr>
      <w:r>
        <w:rPr>
          <w:rFonts w:hint="eastAsia" w:ascii="宋体" w:hAnsi="宋体"/>
          <w:color w:val="333333"/>
          <w:kern w:val="0"/>
          <w:sz w:val="18"/>
          <w:szCs w:val="18"/>
          <w:shd w:val="clear" w:color="auto" w:fill="FFFFFF"/>
        </w:rPr>
        <w:t>了解植物的类群，以科学的精神认知植物的生态适应性，设计中以传统文化为基础选择合适的植物。</w:t>
      </w: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b/>
        </w:rPr>
      </w:pPr>
      <w:r>
        <w:rPr>
          <w:rFonts w:hint="eastAsia" w:ascii="宋体" w:hAnsi="宋体"/>
          <w:color w:val="333333"/>
          <w:kern w:val="0"/>
          <w:sz w:val="18"/>
          <w:szCs w:val="18"/>
          <w:shd w:val="clear" w:color="auto" w:fill="FFFFFF"/>
        </w:rPr>
        <w:t>第一节 自然植物类群</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应用植物类群</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第三节 景观植物类群</w:t>
      </w:r>
    </w:p>
    <w:p>
      <w:pPr>
        <w:widowControl/>
        <w:jc w:val="left"/>
        <w:rPr>
          <w:rFonts w:ascii="宋体" w:hAnsi="宋体"/>
          <w:color w:val="333333"/>
          <w:kern w:val="0"/>
          <w:sz w:val="18"/>
          <w:szCs w:val="18"/>
          <w:shd w:val="clear" w:color="auto" w:fill="FFFFFF"/>
        </w:rPr>
      </w:pPr>
    </w:p>
    <w:p>
      <w:pPr>
        <w:jc w:val="center"/>
        <w:rPr>
          <w:rFonts w:eastAsia="黑体"/>
          <w:b/>
          <w:bCs/>
          <w:sz w:val="28"/>
        </w:rPr>
      </w:pPr>
      <w:r>
        <w:rPr>
          <w:rFonts w:hint="eastAsia" w:eastAsia="黑体"/>
          <w:b/>
          <w:bCs/>
          <w:sz w:val="28"/>
        </w:rPr>
        <w:t>第三章  与景观设计相关的植物特征</w:t>
      </w:r>
    </w:p>
    <w:p>
      <w:pPr>
        <w:rPr>
          <w:rFonts w:eastAsia="黑体"/>
          <w:bCs/>
        </w:rPr>
      </w:pPr>
      <w:r>
        <w:rPr>
          <w:rFonts w:hint="eastAsia" w:ascii="黑体" w:hAnsi="宋体" w:eastAsia="黑体"/>
          <w:b/>
        </w:rPr>
        <w:t>【本章教学目的和要求】：</w:t>
      </w:r>
      <w:r>
        <w:rPr>
          <w:rFonts w:hint="eastAsia" w:eastAsia="黑体"/>
          <w:bCs/>
        </w:rPr>
        <w:t>了解与景观设计相关的植物特片如植物的体量、外形、生活型等，并根据景观设计要求配置植物质感、色彩与季相。</w:t>
      </w:r>
    </w:p>
    <w:p>
      <w:pPr>
        <w:rPr>
          <w:rFonts w:eastAsia="黑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pPr>
      <w:r>
        <w:rPr>
          <w:rFonts w:hint="eastAsia" w:ascii="宋体" w:hAnsi="宋体"/>
          <w:color w:val="333333"/>
          <w:kern w:val="0"/>
          <w:sz w:val="18"/>
          <w:szCs w:val="18"/>
          <w:shd w:val="clear" w:color="auto" w:fill="FFFFFF"/>
        </w:rPr>
        <w:t>重点：植物的质感</w:t>
      </w:r>
    </w:p>
    <w:p>
      <w:pPr>
        <w:widowControl/>
        <w:jc w:val="left"/>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难点：植物的味感与声觉艺术</w:t>
      </w:r>
    </w:p>
    <w:p>
      <w:pPr>
        <w:adjustRightInd w:val="0"/>
        <w:snapToGrid w:val="0"/>
        <w:spacing w:line="360" w:lineRule="auto"/>
        <w:rPr>
          <w:rFonts w:hint="eastAsia" w:eastAsia="黑体"/>
          <w:bCs/>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了解与景观设计相关的植物特征，以新时代科学发展观为思想引领，以我国传统理念与当前规划发展的“生态命运共同体”理念相糅合，得到“可持续发展、永续发展的真理”。</w:t>
      </w:r>
    </w:p>
    <w:p>
      <w:pPr>
        <w:rPr>
          <w:rFonts w:hint="eastAsia" w:ascii="黑体" w:hAnsi="宋体" w:eastAsia="黑体"/>
          <w:bCs/>
        </w:rPr>
      </w:pP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b/>
        </w:rPr>
      </w:pPr>
      <w:r>
        <w:rPr>
          <w:rFonts w:hint="eastAsia" w:ascii="宋体" w:hAnsi="宋体"/>
          <w:color w:val="333333"/>
          <w:kern w:val="0"/>
          <w:sz w:val="18"/>
          <w:szCs w:val="18"/>
          <w:shd w:val="clear" w:color="auto" w:fill="FFFFFF"/>
        </w:rPr>
        <w:t>第一节 植物的体量</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植物的外形</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第三节 植物的生活型</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第四节 植物的质感</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第五节 植物的色彩与季相</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第六节 植物的味感与声觉艺术</w:t>
      </w:r>
    </w:p>
    <w:p>
      <w:pPr>
        <w:widowControl/>
        <w:jc w:val="left"/>
        <w:rPr>
          <w:rFonts w:ascii="宋体" w:hAnsi="宋体"/>
          <w:color w:val="333333"/>
          <w:kern w:val="0"/>
          <w:sz w:val="18"/>
          <w:szCs w:val="18"/>
          <w:shd w:val="clear" w:color="auto" w:fill="FFFFFF"/>
        </w:rPr>
      </w:pPr>
    </w:p>
    <w:p>
      <w:pPr>
        <w:jc w:val="center"/>
        <w:rPr>
          <w:rFonts w:eastAsia="黑体"/>
          <w:b/>
          <w:bCs/>
          <w:sz w:val="28"/>
        </w:rPr>
      </w:pPr>
      <w:r>
        <w:rPr>
          <w:rFonts w:hint="eastAsia" w:eastAsia="黑体"/>
          <w:b/>
          <w:bCs/>
          <w:sz w:val="28"/>
        </w:rPr>
        <w:t>第四章  景观植物认知</w:t>
      </w:r>
    </w:p>
    <w:p>
      <w:pPr>
        <w:rPr>
          <w:rFonts w:eastAsia="黑体"/>
          <w:bCs/>
        </w:rPr>
      </w:pPr>
      <w:r>
        <w:rPr>
          <w:rFonts w:hint="eastAsia" w:ascii="黑体" w:hAnsi="宋体" w:eastAsia="黑体"/>
          <w:b/>
        </w:rPr>
        <w:t>【本章教学目的和要求】：</w:t>
      </w:r>
      <w:r>
        <w:rPr>
          <w:rFonts w:hint="eastAsia" w:eastAsia="黑体"/>
          <w:bCs/>
        </w:rPr>
        <w:t>熟悉常观景观植物品种，并了解其生态特性与景观用途</w:t>
      </w:r>
    </w:p>
    <w:p>
      <w:pPr>
        <w:rPr>
          <w:rFonts w:eastAsia="黑体"/>
          <w:bCs/>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pPr>
      <w:r>
        <w:rPr>
          <w:rFonts w:hint="eastAsia" w:ascii="宋体" w:hAnsi="宋体"/>
          <w:color w:val="333333"/>
          <w:kern w:val="0"/>
          <w:sz w:val="18"/>
          <w:szCs w:val="18"/>
          <w:shd w:val="clear" w:color="auto" w:fill="FFFFFF"/>
        </w:rPr>
        <w:t>重点：</w:t>
      </w:r>
      <w:r>
        <w:rPr>
          <w:rFonts w:hint="eastAsia" w:ascii="宋体" w:hAnsi="宋体"/>
          <w:sz w:val="18"/>
          <w:szCs w:val="18"/>
        </w:rPr>
        <w:t>灌木</w:t>
      </w:r>
    </w:p>
    <w:p>
      <w:pPr>
        <w:widowControl/>
        <w:jc w:val="left"/>
        <w:rPr>
          <w:rFonts w:hint="eastAsia" w:ascii="宋体" w:hAnsi="宋体"/>
          <w:sz w:val="18"/>
          <w:szCs w:val="18"/>
        </w:rPr>
      </w:pPr>
      <w:r>
        <w:rPr>
          <w:rFonts w:hint="eastAsia" w:ascii="宋体" w:hAnsi="宋体"/>
          <w:color w:val="333333"/>
          <w:kern w:val="0"/>
          <w:sz w:val="18"/>
          <w:szCs w:val="18"/>
          <w:shd w:val="clear" w:color="auto" w:fill="FFFFFF"/>
        </w:rPr>
        <w:t>难点：</w:t>
      </w:r>
      <w:r>
        <w:rPr>
          <w:rFonts w:hint="eastAsia" w:ascii="宋体" w:hAnsi="宋体"/>
          <w:sz w:val="18"/>
          <w:szCs w:val="18"/>
        </w:rPr>
        <w:t>花卉</w:t>
      </w:r>
    </w:p>
    <w:p>
      <w:pPr>
        <w:adjustRightInd w:val="0"/>
        <w:snapToGrid w:val="0"/>
        <w:spacing w:line="360" w:lineRule="auto"/>
        <w:rPr>
          <w:rFonts w:hint="eastAsia" w:eastAsia="黑体"/>
          <w:bCs/>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widowControl/>
        <w:jc w:val="left"/>
        <w:rPr>
          <w:rFonts w:ascii="宋体" w:hAnsi="宋体"/>
          <w:b/>
          <w:color w:val="333333"/>
          <w:kern w:val="0"/>
          <w:sz w:val="18"/>
          <w:szCs w:val="18"/>
          <w:shd w:val="clear" w:color="auto" w:fill="FFFFFF"/>
        </w:rPr>
      </w:pPr>
      <w:r>
        <w:rPr>
          <w:rFonts w:hint="eastAsia" w:ascii="宋体" w:hAnsi="宋体"/>
          <w:color w:val="333333"/>
          <w:kern w:val="0"/>
          <w:sz w:val="18"/>
          <w:szCs w:val="18"/>
          <w:shd w:val="clear" w:color="auto" w:fill="FFFFFF"/>
        </w:rPr>
        <w:t>景观植物认知，以科学的精神认知植物，了解植物的生态特性，设计中以传统文化为基础选择合适的植物，并符合生态性。</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r>
        <w:rPr>
          <w:rFonts w:hint="eastAsia" w:ascii="黑体" w:hAnsi="宋体" w:eastAsia="黑体"/>
          <w:b/>
        </w:rPr>
        <w:t>【教学内容】</w:t>
      </w:r>
    </w:p>
    <w:p>
      <w:pPr>
        <w:jc w:val="left"/>
        <w:rPr>
          <w:rFonts w:ascii="宋体" w:hAnsi="宋体"/>
          <w:sz w:val="18"/>
          <w:szCs w:val="18"/>
        </w:rPr>
      </w:pPr>
      <w:r>
        <w:rPr>
          <w:rFonts w:hint="eastAsia" w:ascii="宋体" w:hAnsi="宋体"/>
          <w:sz w:val="18"/>
          <w:szCs w:val="18"/>
        </w:rPr>
        <w:t>第一节 树木</w:t>
      </w:r>
    </w:p>
    <w:p>
      <w:pPr>
        <w:jc w:val="left"/>
        <w:rPr>
          <w:rFonts w:ascii="宋体" w:hAnsi="宋体"/>
          <w:sz w:val="18"/>
          <w:szCs w:val="18"/>
        </w:rPr>
      </w:pPr>
      <w:r>
        <w:rPr>
          <w:rFonts w:hint="eastAsia" w:ascii="宋体" w:hAnsi="宋体"/>
          <w:sz w:val="18"/>
          <w:szCs w:val="18"/>
        </w:rPr>
        <w:t>第二节 灌木</w:t>
      </w:r>
    </w:p>
    <w:p>
      <w:pPr>
        <w:jc w:val="left"/>
        <w:rPr>
          <w:rFonts w:ascii="宋体" w:hAnsi="宋体"/>
          <w:sz w:val="18"/>
          <w:szCs w:val="18"/>
        </w:rPr>
      </w:pPr>
      <w:r>
        <w:rPr>
          <w:rFonts w:hint="eastAsia" w:ascii="宋体" w:hAnsi="宋体"/>
          <w:sz w:val="18"/>
          <w:szCs w:val="18"/>
        </w:rPr>
        <w:t>第三节 藤蔓植物</w:t>
      </w:r>
    </w:p>
    <w:p>
      <w:pPr>
        <w:jc w:val="left"/>
        <w:rPr>
          <w:rFonts w:ascii="宋体" w:hAnsi="宋体"/>
          <w:sz w:val="18"/>
          <w:szCs w:val="18"/>
        </w:rPr>
      </w:pPr>
      <w:r>
        <w:rPr>
          <w:rFonts w:hint="eastAsia" w:ascii="宋体" w:hAnsi="宋体"/>
          <w:sz w:val="18"/>
          <w:szCs w:val="18"/>
        </w:rPr>
        <w:t>第四节 花卉</w:t>
      </w:r>
    </w:p>
    <w:p>
      <w:pPr>
        <w:adjustRightInd w:val="0"/>
        <w:snapToGrid w:val="0"/>
        <w:spacing w:line="360" w:lineRule="auto"/>
        <w:rPr>
          <w:rFonts w:ascii="宋体" w:hAnsi="宋体"/>
          <w:b/>
        </w:rPr>
      </w:pPr>
      <w:r>
        <w:rPr>
          <w:rFonts w:hint="eastAsia" w:ascii="宋体" w:hAnsi="宋体"/>
          <w:sz w:val="18"/>
          <w:szCs w:val="18"/>
        </w:rPr>
        <w:t>第五节 草坪</w:t>
      </w:r>
    </w:p>
    <w:p>
      <w:pPr>
        <w:widowControl/>
        <w:jc w:val="left"/>
        <w:rPr>
          <w:rFonts w:hint="eastAsia" w:ascii="宋体" w:hAnsi="宋体"/>
          <w:color w:val="333333"/>
          <w:kern w:val="0"/>
          <w:sz w:val="18"/>
          <w:szCs w:val="18"/>
          <w:shd w:val="clear" w:color="auto" w:fill="FFFFFF"/>
        </w:rPr>
      </w:pPr>
    </w:p>
    <w:p>
      <w:pPr>
        <w:jc w:val="center"/>
        <w:rPr>
          <w:rFonts w:eastAsia="黑体"/>
          <w:b/>
          <w:bCs/>
          <w:sz w:val="28"/>
        </w:rPr>
      </w:pPr>
      <w:r>
        <w:rPr>
          <w:rFonts w:hint="eastAsia" w:eastAsia="黑体"/>
          <w:b/>
          <w:bCs/>
          <w:sz w:val="28"/>
        </w:rPr>
        <w:t>第五章  植物景观设计</w:t>
      </w:r>
    </w:p>
    <w:p>
      <w:pPr>
        <w:rPr>
          <w:rFonts w:eastAsia="黑体"/>
          <w:bCs/>
        </w:rPr>
      </w:pPr>
      <w:r>
        <w:rPr>
          <w:rFonts w:hint="eastAsia" w:ascii="黑体" w:hAnsi="宋体" w:eastAsia="黑体"/>
          <w:b/>
        </w:rPr>
        <w:t>【本章教学目的和要求】：</w:t>
      </w:r>
      <w:r>
        <w:rPr>
          <w:rFonts w:hint="eastAsia" w:eastAsia="黑体"/>
          <w:bCs/>
        </w:rPr>
        <w:t>掌握植物景观设计原则、基本形式，了解树木花卉等设计方法。</w:t>
      </w:r>
    </w:p>
    <w:p>
      <w:pPr>
        <w:adjustRightInd w:val="0"/>
        <w:snapToGrid w:val="0"/>
        <w:spacing w:line="360" w:lineRule="auto"/>
        <w:rPr>
          <w:rFonts w:hint="eastAsia" w:ascii="黑体" w:hAnsi="宋体" w:eastAsia="黑体"/>
          <w:b/>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重点：树木及藤蔓植物设计</w:t>
      </w:r>
    </w:p>
    <w:p>
      <w:pPr>
        <w:adjustRightInd w:val="0"/>
        <w:snapToGrid w:val="0"/>
        <w:spacing w:line="360" w:lineRule="auto"/>
        <w:rPr>
          <w:rFonts w:hint="eastAsia" w:eastAsia="黑体"/>
          <w:bCs/>
        </w:rPr>
      </w:pPr>
      <w:r>
        <w:rPr>
          <w:rFonts w:hint="eastAsia" w:ascii="宋体" w:hAnsi="宋体"/>
          <w:color w:val="333333"/>
          <w:kern w:val="0"/>
          <w:sz w:val="18"/>
          <w:szCs w:val="18"/>
          <w:shd w:val="clear" w:color="auto" w:fill="FFFFFF"/>
        </w:rPr>
        <w:t>难点：植物景观设计的主要内容</w:t>
      </w:r>
      <w:r>
        <w:rPr>
          <w:rFonts w:hint="eastAsia" w:ascii="微软雅黑" w:hAnsi="微软雅黑" w:eastAsia="微软雅黑"/>
          <w:color w:val="333333"/>
          <w:kern w:val="0"/>
          <w:szCs w:val="21"/>
        </w:rPr>
        <w:br w:type="textWrapping"/>
      </w: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jc w:val="left"/>
        <w:rPr>
          <w:rFonts w:hint="eastAsia"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以我国传统理念设计原则与当前规</w:t>
      </w:r>
      <w:r>
        <w:rPr>
          <w:rFonts w:ascii="宋体" w:hAnsi="宋体"/>
          <w:color w:val="333333"/>
          <w:kern w:val="0"/>
          <w:sz w:val="18"/>
          <w:szCs w:val="18"/>
          <w:shd w:val="clear" w:color="auto" w:fill="FFFFFF"/>
        </w:rPr>
        <w:t>划发展的</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生态命运共同体”</w:t>
      </w:r>
      <w:r>
        <w:rPr>
          <w:rFonts w:hint="eastAsia" w:ascii="宋体" w:hAnsi="宋体"/>
          <w:color w:val="333333"/>
          <w:kern w:val="0"/>
          <w:sz w:val="18"/>
          <w:szCs w:val="18"/>
          <w:shd w:val="clear" w:color="auto" w:fill="FFFFFF"/>
        </w:rPr>
        <w:t>设计原则</w:t>
      </w:r>
      <w:r>
        <w:rPr>
          <w:rFonts w:ascii="宋体" w:hAnsi="宋体"/>
          <w:color w:val="333333"/>
          <w:kern w:val="0"/>
          <w:sz w:val="18"/>
          <w:szCs w:val="18"/>
          <w:shd w:val="clear" w:color="auto" w:fill="FFFFFF"/>
        </w:rPr>
        <w:t>相糅合</w:t>
      </w:r>
      <w:r>
        <w:rPr>
          <w:rFonts w:hint="eastAsia" w:ascii="宋体" w:hAnsi="宋体"/>
          <w:color w:val="333333"/>
          <w:kern w:val="0"/>
          <w:sz w:val="18"/>
          <w:szCs w:val="18"/>
          <w:shd w:val="clear" w:color="auto" w:fill="FFFFFF"/>
        </w:rPr>
        <w:t>，</w:t>
      </w:r>
      <w:r>
        <w:rPr>
          <w:rFonts w:ascii="宋体" w:hAnsi="宋体"/>
          <w:color w:val="333333"/>
          <w:kern w:val="0"/>
          <w:sz w:val="18"/>
          <w:szCs w:val="18"/>
          <w:shd w:val="clear" w:color="auto" w:fill="FFFFFF"/>
        </w:rPr>
        <w:t>得到“可持续发展、永续发展”的真理。</w:t>
      </w:r>
      <w:r>
        <w:rPr>
          <w:rFonts w:hint="eastAsia" w:ascii="宋体" w:hAnsi="宋体"/>
          <w:color w:val="333333"/>
          <w:kern w:val="0"/>
          <w:sz w:val="18"/>
          <w:szCs w:val="18"/>
          <w:shd w:val="clear" w:color="auto" w:fill="FFFFFF"/>
        </w:rPr>
        <w:t>树立以人为本的设计常识。</w:t>
      </w:r>
    </w:p>
    <w:p>
      <w:pPr>
        <w:jc w:val="center"/>
        <w:rPr>
          <w:rFonts w:eastAsia="黑体"/>
          <w:b/>
          <w:bCs/>
          <w:sz w:val="28"/>
        </w:rPr>
      </w:pP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b/>
        </w:rPr>
      </w:pPr>
      <w:r>
        <w:rPr>
          <w:rFonts w:hint="eastAsia" w:ascii="宋体" w:hAnsi="宋体"/>
          <w:color w:val="333333"/>
          <w:kern w:val="0"/>
          <w:sz w:val="18"/>
          <w:szCs w:val="18"/>
          <w:shd w:val="clear" w:color="auto" w:fill="FFFFFF"/>
        </w:rPr>
        <w:t>第一节 植物景观设计原则</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植物景观设计的基本形式与方法</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第三节 树木及藤蔓植物设计</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第四节 花卉草坪及地被设计</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第五节 植物景观设计的主要内容</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第六节 植物景观设计的程序及步骤</w:t>
      </w:r>
    </w:p>
    <w:p>
      <w:pPr>
        <w:jc w:val="center"/>
        <w:rPr>
          <w:rFonts w:eastAsia="黑体"/>
          <w:b/>
          <w:bCs/>
          <w:sz w:val="28"/>
        </w:rPr>
      </w:pPr>
      <w:r>
        <w:rPr>
          <w:rFonts w:hint="eastAsia" w:eastAsia="黑体"/>
          <w:b/>
          <w:bCs/>
          <w:sz w:val="28"/>
        </w:rPr>
        <w:t>第六章  植物景观设计表达</w:t>
      </w:r>
    </w:p>
    <w:p>
      <w:pPr>
        <w:rPr>
          <w:rFonts w:eastAsia="黑体"/>
          <w:bCs/>
        </w:rPr>
      </w:pPr>
      <w:r>
        <w:rPr>
          <w:rFonts w:hint="eastAsia" w:ascii="黑体" w:hAnsi="宋体" w:eastAsia="黑体"/>
          <w:b/>
        </w:rPr>
        <w:t>【本章教学目的和要求】：</w:t>
      </w:r>
      <w:r>
        <w:rPr>
          <w:rFonts w:hint="eastAsia" w:eastAsia="黑体"/>
          <w:bCs/>
        </w:rPr>
        <w:t>掌握植物景观设计表达方法及植物设计图表现</w:t>
      </w:r>
    </w:p>
    <w:p>
      <w:pPr>
        <w:adjustRightInd w:val="0"/>
        <w:snapToGrid w:val="0"/>
        <w:spacing w:line="360" w:lineRule="auto"/>
        <w:rPr>
          <w:rFonts w:hint="eastAsia" w:ascii="黑体" w:hAnsi="宋体" w:eastAsia="黑体"/>
          <w:b/>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重点：植物景观表现技法</w:t>
      </w:r>
    </w:p>
    <w:p>
      <w:pPr>
        <w:adjustRightInd w:val="0"/>
        <w:snapToGrid w:val="0"/>
        <w:spacing w:line="360" w:lineRule="auto"/>
        <w:rPr>
          <w:rFonts w:hint="eastAsia" w:eastAsia="黑体"/>
          <w:bCs/>
        </w:rPr>
      </w:pPr>
      <w:r>
        <w:rPr>
          <w:rFonts w:hint="eastAsia" w:ascii="宋体" w:hAnsi="宋体"/>
          <w:color w:val="333333"/>
          <w:kern w:val="0"/>
          <w:sz w:val="18"/>
          <w:szCs w:val="18"/>
          <w:shd w:val="clear" w:color="auto" w:fill="FFFFFF"/>
        </w:rPr>
        <w:t>难点：植物景观设计图</w:t>
      </w:r>
      <w:r>
        <w:rPr>
          <w:rFonts w:hint="eastAsia" w:ascii="微软雅黑" w:hAnsi="微软雅黑" w:eastAsia="微软雅黑"/>
          <w:color w:val="333333"/>
          <w:kern w:val="0"/>
          <w:szCs w:val="21"/>
        </w:rPr>
        <w:br w:type="textWrapping"/>
      </w: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spacing w:line="360" w:lineRule="auto"/>
        <w:rPr>
          <w:rFonts w:hint="eastAsia" w:ascii="微软雅黑" w:hAnsi="微软雅黑" w:eastAsia="微软雅黑"/>
          <w:color w:val="333333"/>
          <w:kern w:val="0"/>
          <w:szCs w:val="21"/>
        </w:rPr>
      </w:pPr>
      <w:r>
        <w:rPr>
          <w:rFonts w:hint="eastAsia" w:ascii="宋体" w:hAnsi="宋体"/>
          <w:color w:val="333333"/>
          <w:kern w:val="0"/>
          <w:sz w:val="18"/>
          <w:szCs w:val="18"/>
          <w:shd w:val="clear" w:color="auto" w:fill="FFFFFF"/>
        </w:rPr>
        <w:t>通过项目实践，针对植物设计表达方法，培养学生观察、想象与思维、判断能力，树立科学的职业观。</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color w:val="333333"/>
          <w:kern w:val="0"/>
          <w:sz w:val="18"/>
          <w:szCs w:val="18"/>
          <w:shd w:val="clear" w:color="auto" w:fill="FFFFFF"/>
        </w:rPr>
      </w:pPr>
    </w:p>
    <w:p>
      <w:pPr>
        <w:adjustRightInd w:val="0"/>
        <w:snapToGrid w:val="0"/>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第一节 植物景观表现技法</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植物景观设计图</w:t>
      </w:r>
    </w:p>
    <w:p>
      <w:pPr>
        <w:jc w:val="center"/>
        <w:rPr>
          <w:rFonts w:eastAsia="黑体"/>
          <w:b/>
          <w:bCs/>
          <w:sz w:val="28"/>
        </w:rPr>
      </w:pPr>
      <w:r>
        <w:rPr>
          <w:rFonts w:hint="eastAsia" w:eastAsia="黑体"/>
          <w:b/>
          <w:bCs/>
          <w:sz w:val="28"/>
        </w:rPr>
        <w:t xml:space="preserve">第七章  </w:t>
      </w:r>
      <w:r>
        <w:rPr>
          <w:rFonts w:eastAsia="黑体"/>
          <w:b/>
          <w:bCs/>
          <w:sz w:val="28"/>
        </w:rPr>
        <w:t>植物景观设计调研</w:t>
      </w:r>
    </w:p>
    <w:p>
      <w:pPr>
        <w:rPr>
          <w:rFonts w:hint="eastAsia" w:eastAsia="黑体"/>
          <w:bCs/>
        </w:rPr>
      </w:pPr>
      <w:r>
        <w:rPr>
          <w:rFonts w:hint="eastAsia" w:ascii="黑体" w:hAnsi="宋体" w:eastAsia="黑体"/>
          <w:b/>
        </w:rPr>
        <w:t>【本章教学目的和要求】：</w:t>
      </w:r>
      <w:r>
        <w:rPr>
          <w:rFonts w:hint="eastAsia" w:eastAsia="黑体"/>
          <w:bCs/>
        </w:rPr>
        <w:t>了解景观植物配置实景效果，并能分析其优劣</w:t>
      </w:r>
    </w:p>
    <w:p>
      <w:pPr>
        <w:adjustRightInd w:val="0"/>
        <w:snapToGrid w:val="0"/>
        <w:spacing w:line="360" w:lineRule="auto"/>
        <w:rPr>
          <w:rFonts w:hint="eastAsia" w:ascii="黑体" w:hAnsi="宋体" w:eastAsia="黑体"/>
          <w:b/>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重点：</w:t>
      </w:r>
      <w:r>
        <w:rPr>
          <w:rFonts w:hint="eastAsia" w:ascii="宋体" w:hAnsi="宋体" w:cs="宋体"/>
          <w:kern w:val="0"/>
          <w:sz w:val="18"/>
          <w:szCs w:val="18"/>
        </w:rPr>
        <w:t>景观植物配置调研</w:t>
      </w:r>
    </w:p>
    <w:p>
      <w:pPr>
        <w:spacing w:line="360" w:lineRule="auto"/>
        <w:rPr>
          <w:rFonts w:ascii="微软雅黑" w:hAnsi="微软雅黑" w:eastAsia="微软雅黑"/>
          <w:color w:val="333333"/>
          <w:kern w:val="0"/>
          <w:szCs w:val="21"/>
        </w:rPr>
      </w:pPr>
      <w:r>
        <w:rPr>
          <w:rFonts w:hint="eastAsia" w:ascii="宋体" w:hAnsi="宋体"/>
          <w:color w:val="333333"/>
          <w:kern w:val="0"/>
          <w:sz w:val="18"/>
          <w:szCs w:val="18"/>
          <w:shd w:val="clear" w:color="auto" w:fill="FFFFFF"/>
        </w:rPr>
        <w:t>难点：</w:t>
      </w:r>
      <w:r>
        <w:rPr>
          <w:rFonts w:hint="eastAsia" w:ascii="宋体" w:hAnsi="宋体" w:cs="宋体"/>
          <w:kern w:val="0"/>
          <w:sz w:val="18"/>
          <w:szCs w:val="18"/>
        </w:rPr>
        <w:t>景观植物配置分析</w:t>
      </w:r>
    </w:p>
    <w:p>
      <w:pPr>
        <w:adjustRightInd w:val="0"/>
        <w:snapToGrid w:val="0"/>
        <w:spacing w:line="360" w:lineRule="auto"/>
        <w:rPr>
          <w:rFonts w:hint="eastAsia" w:eastAsia="黑体"/>
          <w:bCs/>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adjustRightInd w:val="0"/>
        <w:snapToGrid w:val="0"/>
        <w:spacing w:line="360" w:lineRule="auto"/>
        <w:rPr>
          <w:rFonts w:hint="eastAsia" w:eastAsia="黑体"/>
          <w:bCs/>
        </w:rPr>
      </w:pPr>
      <w:r>
        <w:rPr>
          <w:rFonts w:hint="eastAsia" w:ascii="宋体" w:hAnsi="宋体"/>
          <w:color w:val="333333"/>
          <w:kern w:val="0"/>
          <w:sz w:val="18"/>
          <w:szCs w:val="18"/>
          <w:shd w:val="clear" w:color="auto" w:fill="FFFFFF"/>
        </w:rPr>
        <w:t>通过调研与分析，针对实际景观植物的配置，培养学生观察、想象与思维、判断能力，树立科学的职业观。</w:t>
      </w: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color w:val="333333"/>
          <w:kern w:val="0"/>
          <w:sz w:val="18"/>
          <w:szCs w:val="18"/>
          <w:shd w:val="clear" w:color="auto" w:fill="FFFFFF"/>
        </w:rPr>
      </w:pPr>
    </w:p>
    <w:p>
      <w:pPr>
        <w:widowControl/>
        <w:jc w:val="left"/>
        <w:rPr>
          <w:rFonts w:ascii="宋体" w:hAnsi="宋体" w:cs="MS Mincho"/>
          <w:kern w:val="0"/>
          <w:sz w:val="18"/>
          <w:szCs w:val="18"/>
        </w:rPr>
      </w:pPr>
      <w:r>
        <w:rPr>
          <w:rFonts w:hint="eastAsia" w:ascii="宋体" w:hAnsi="宋体" w:cs="MS Mincho"/>
          <w:kern w:val="0"/>
          <w:sz w:val="18"/>
          <w:szCs w:val="18"/>
        </w:rPr>
        <w:t>第一</w:t>
      </w:r>
      <w:r>
        <w:rPr>
          <w:rFonts w:ascii="宋体" w:hAnsi="宋体" w:cs="宋体"/>
          <w:kern w:val="0"/>
          <w:sz w:val="18"/>
          <w:szCs w:val="18"/>
        </w:rPr>
        <w:t>节</w:t>
      </w:r>
      <w:r>
        <w:rPr>
          <w:rFonts w:hint="eastAsia" w:ascii="宋体" w:hAnsi="宋体" w:cs="宋体"/>
          <w:kern w:val="0"/>
          <w:sz w:val="18"/>
          <w:szCs w:val="18"/>
        </w:rPr>
        <w:t xml:space="preserve"> 景观植物配置调研</w:t>
      </w:r>
    </w:p>
    <w:p>
      <w:pPr>
        <w:spacing w:line="360" w:lineRule="auto"/>
        <w:rPr>
          <w:rFonts w:ascii="微软雅黑" w:hAnsi="微软雅黑" w:eastAsia="微软雅黑"/>
          <w:color w:val="333333"/>
          <w:kern w:val="0"/>
          <w:szCs w:val="21"/>
        </w:rPr>
      </w:pPr>
      <w:r>
        <w:rPr>
          <w:rFonts w:hint="eastAsia" w:ascii="宋体" w:hAnsi="宋体" w:cs="MS Mincho"/>
          <w:kern w:val="0"/>
          <w:sz w:val="18"/>
          <w:szCs w:val="18"/>
        </w:rPr>
        <w:t>第二</w:t>
      </w:r>
      <w:r>
        <w:rPr>
          <w:rFonts w:ascii="宋体" w:hAnsi="宋体" w:cs="宋体"/>
          <w:kern w:val="0"/>
          <w:sz w:val="18"/>
          <w:szCs w:val="18"/>
        </w:rPr>
        <w:t>节</w:t>
      </w:r>
      <w:r>
        <w:rPr>
          <w:rFonts w:hint="eastAsia" w:ascii="宋体" w:hAnsi="宋体" w:cs="MS Mincho"/>
          <w:kern w:val="0"/>
          <w:sz w:val="18"/>
          <w:szCs w:val="18"/>
        </w:rPr>
        <w:t xml:space="preserve"> </w:t>
      </w:r>
      <w:r>
        <w:rPr>
          <w:rFonts w:hint="eastAsia" w:ascii="宋体" w:hAnsi="宋体" w:cs="宋体"/>
          <w:kern w:val="0"/>
          <w:sz w:val="18"/>
          <w:szCs w:val="18"/>
        </w:rPr>
        <w:t>景观植物配置分析</w:t>
      </w:r>
    </w:p>
    <w:p>
      <w:pPr>
        <w:jc w:val="center"/>
        <w:rPr>
          <w:rFonts w:eastAsia="黑体"/>
          <w:b/>
          <w:bCs/>
          <w:sz w:val="28"/>
        </w:rPr>
      </w:pPr>
      <w:r>
        <w:rPr>
          <w:rFonts w:hint="eastAsia" w:eastAsia="黑体"/>
          <w:b/>
          <w:bCs/>
          <w:sz w:val="28"/>
        </w:rPr>
        <w:t>第八章  植物景观设计专题</w:t>
      </w:r>
    </w:p>
    <w:p>
      <w:pPr>
        <w:rPr>
          <w:rFonts w:eastAsia="黑体"/>
          <w:bCs/>
        </w:rPr>
      </w:pPr>
      <w:r>
        <w:rPr>
          <w:rFonts w:hint="eastAsia" w:ascii="黑体" w:hAnsi="宋体" w:eastAsia="黑体"/>
          <w:b/>
        </w:rPr>
        <w:t>【本章教学目的和要求】：</w:t>
      </w:r>
      <w:r>
        <w:rPr>
          <w:rFonts w:hint="eastAsia" w:eastAsia="黑体"/>
          <w:bCs/>
        </w:rPr>
        <w:t>掌握常见景观类型植物配置方法</w:t>
      </w:r>
    </w:p>
    <w:p>
      <w:pPr>
        <w:jc w:val="center"/>
        <w:rPr>
          <w:rFonts w:eastAsia="黑体"/>
          <w:b/>
          <w:bCs/>
          <w:sz w:val="28"/>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重点：广场植物景观设计</w:t>
      </w:r>
    </w:p>
    <w:p>
      <w:pPr>
        <w:spacing w:line="360" w:lineRule="auto"/>
        <w:rPr>
          <w:rFonts w:ascii="微软雅黑" w:hAnsi="微软雅黑" w:eastAsia="微软雅黑"/>
          <w:color w:val="333333"/>
          <w:kern w:val="0"/>
          <w:szCs w:val="21"/>
        </w:rPr>
      </w:pPr>
      <w:r>
        <w:rPr>
          <w:rFonts w:hint="eastAsia" w:ascii="宋体" w:hAnsi="宋体"/>
          <w:color w:val="333333"/>
          <w:kern w:val="0"/>
          <w:sz w:val="18"/>
          <w:szCs w:val="18"/>
          <w:shd w:val="clear" w:color="auto" w:fill="FFFFFF"/>
        </w:rPr>
        <w:t>难点：居住区植物景观设计</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adjustRightInd w:val="0"/>
        <w:snapToGrid w:val="0"/>
        <w:spacing w:line="360" w:lineRule="auto"/>
        <w:rPr>
          <w:rFonts w:hint="eastAsia" w:eastAsia="黑体"/>
          <w:bCs/>
        </w:rPr>
      </w:pPr>
      <w:r>
        <w:rPr>
          <w:rFonts w:hint="eastAsia" w:ascii="宋体" w:hAnsi="宋体"/>
          <w:color w:val="333333"/>
          <w:kern w:val="0"/>
          <w:sz w:val="18"/>
          <w:szCs w:val="18"/>
          <w:shd w:val="clear" w:color="auto" w:fill="FFFFFF"/>
        </w:rPr>
        <w:t>结合不同类别景观植物配置实时热点与案例，用科学发展观来理解新时代植物设计需求，树立正确的职业观与责任感。</w:t>
      </w:r>
    </w:p>
    <w:p>
      <w:pPr>
        <w:adjustRightInd w:val="0"/>
        <w:snapToGrid w:val="0"/>
        <w:spacing w:line="360" w:lineRule="auto"/>
        <w:rPr>
          <w:rFonts w:hint="eastAsia" w:ascii="黑体" w:hAnsi="宋体" w:eastAsia="黑体"/>
          <w:b/>
        </w:rPr>
      </w:pPr>
      <w:r>
        <w:rPr>
          <w:rFonts w:hint="eastAsia" w:ascii="黑体" w:hAnsi="宋体" w:eastAsia="黑体"/>
          <w:b/>
        </w:rPr>
        <w:t>【教学内容】</w:t>
      </w:r>
    </w:p>
    <w:p>
      <w:pPr>
        <w:adjustRightInd w:val="0"/>
        <w:snapToGrid w:val="0"/>
        <w:spacing w:line="360" w:lineRule="auto"/>
        <w:rPr>
          <w:rFonts w:ascii="宋体" w:hAnsi="宋体"/>
          <w:color w:val="333333"/>
          <w:kern w:val="0"/>
          <w:sz w:val="18"/>
          <w:szCs w:val="18"/>
          <w:shd w:val="clear" w:color="auto" w:fill="FFFFFF"/>
        </w:rPr>
      </w:pPr>
    </w:p>
    <w:p>
      <w:pPr>
        <w:adjustRightInd w:val="0"/>
        <w:snapToGrid w:val="0"/>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第一节 庭院植物景观设计</w:t>
      </w:r>
      <w:r>
        <w:rPr>
          <w:rFonts w:hint="eastAsia" w:ascii="微软雅黑" w:hAnsi="微软雅黑" w:eastAsia="微软雅黑"/>
          <w:color w:val="333333"/>
          <w:kern w:val="0"/>
          <w:szCs w:val="21"/>
        </w:rPr>
        <w:br w:type="textWrapping"/>
      </w:r>
      <w:r>
        <w:rPr>
          <w:rFonts w:hint="eastAsia" w:ascii="宋体" w:hAnsi="宋体"/>
          <w:color w:val="333333"/>
          <w:kern w:val="0"/>
          <w:sz w:val="18"/>
          <w:szCs w:val="18"/>
          <w:shd w:val="clear" w:color="auto" w:fill="FFFFFF"/>
        </w:rPr>
        <w:t>第二节 道路植物景观设计</w:t>
      </w:r>
    </w:p>
    <w:p>
      <w:pPr>
        <w:adjustRightInd w:val="0"/>
        <w:snapToGrid w:val="0"/>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第三节 广场植物景观设计</w:t>
      </w:r>
    </w:p>
    <w:p>
      <w:pPr>
        <w:adjustRightInd w:val="0"/>
        <w:snapToGrid w:val="0"/>
        <w:spacing w:line="360" w:lineRule="auto"/>
        <w:rPr>
          <w:rFonts w:ascii="宋体" w:hAnsi="宋体"/>
          <w:color w:val="333333"/>
          <w:kern w:val="0"/>
          <w:sz w:val="18"/>
          <w:szCs w:val="18"/>
          <w:shd w:val="clear" w:color="auto" w:fill="FFFFFF"/>
        </w:rPr>
      </w:pPr>
      <w:r>
        <w:rPr>
          <w:rFonts w:hint="eastAsia" w:ascii="宋体" w:hAnsi="宋体"/>
          <w:color w:val="333333"/>
          <w:kern w:val="0"/>
          <w:sz w:val="18"/>
          <w:szCs w:val="18"/>
          <w:shd w:val="clear" w:color="auto" w:fill="FFFFFF"/>
        </w:rPr>
        <w:t>第四节 居住区植物景观设计</w:t>
      </w:r>
    </w:p>
    <w:p>
      <w:pPr>
        <w:outlineLvl w:val="0"/>
        <w:rPr>
          <w:rFonts w:ascii="仿宋" w:hAnsi="仿宋" w:eastAsia="仿宋" w:cs="宋体"/>
          <w:color w:val="000000"/>
          <w:kern w:val="0"/>
          <w:sz w:val="28"/>
          <w:szCs w:val="28"/>
        </w:rPr>
      </w:pPr>
    </w:p>
    <w:sectPr>
      <w:footerReference r:id="rId3" w:type="default"/>
      <w:pgSz w:w="11906" w:h="16838"/>
      <w:pgMar w:top="1440"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MS Mincho">
    <w:altName w:val="Yu Gothic UI"/>
    <w:panose1 w:val="02020609040205080304"/>
    <w:charset w:val="80"/>
    <w:family w:val="auto"/>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9</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24B2"/>
    <w:rsid w:val="000063AA"/>
    <w:rsid w:val="00017760"/>
    <w:rsid w:val="00017F53"/>
    <w:rsid w:val="00040A81"/>
    <w:rsid w:val="00090472"/>
    <w:rsid w:val="000F38AD"/>
    <w:rsid w:val="00101D3C"/>
    <w:rsid w:val="0010267C"/>
    <w:rsid w:val="00107A3A"/>
    <w:rsid w:val="001107EE"/>
    <w:rsid w:val="0011399A"/>
    <w:rsid w:val="00121F89"/>
    <w:rsid w:val="001221C1"/>
    <w:rsid w:val="001437FC"/>
    <w:rsid w:val="0014647C"/>
    <w:rsid w:val="001575D1"/>
    <w:rsid w:val="001865B8"/>
    <w:rsid w:val="001A5851"/>
    <w:rsid w:val="001A62B8"/>
    <w:rsid w:val="001B67D5"/>
    <w:rsid w:val="001C310A"/>
    <w:rsid w:val="001E465E"/>
    <w:rsid w:val="001E7AAF"/>
    <w:rsid w:val="001F7867"/>
    <w:rsid w:val="00203097"/>
    <w:rsid w:val="00261138"/>
    <w:rsid w:val="0026507A"/>
    <w:rsid w:val="0027220C"/>
    <w:rsid w:val="00273ECB"/>
    <w:rsid w:val="002829FF"/>
    <w:rsid w:val="00291E14"/>
    <w:rsid w:val="002975B4"/>
    <w:rsid w:val="002A62CE"/>
    <w:rsid w:val="002A67EA"/>
    <w:rsid w:val="002A7D1F"/>
    <w:rsid w:val="002D6DD6"/>
    <w:rsid w:val="002E6D52"/>
    <w:rsid w:val="002F6834"/>
    <w:rsid w:val="00320212"/>
    <w:rsid w:val="00343439"/>
    <w:rsid w:val="0034551F"/>
    <w:rsid w:val="00346458"/>
    <w:rsid w:val="00352380"/>
    <w:rsid w:val="00356313"/>
    <w:rsid w:val="00377104"/>
    <w:rsid w:val="003D4BBE"/>
    <w:rsid w:val="003E744A"/>
    <w:rsid w:val="003F2012"/>
    <w:rsid w:val="004057B6"/>
    <w:rsid w:val="004102D8"/>
    <w:rsid w:val="00412AE6"/>
    <w:rsid w:val="00412AF9"/>
    <w:rsid w:val="00417DCD"/>
    <w:rsid w:val="00426BB6"/>
    <w:rsid w:val="00437673"/>
    <w:rsid w:val="0044297F"/>
    <w:rsid w:val="004450FB"/>
    <w:rsid w:val="00451774"/>
    <w:rsid w:val="00477059"/>
    <w:rsid w:val="004B4B1A"/>
    <w:rsid w:val="004C5232"/>
    <w:rsid w:val="004E77E1"/>
    <w:rsid w:val="00510DF6"/>
    <w:rsid w:val="00511072"/>
    <w:rsid w:val="00511269"/>
    <w:rsid w:val="00511DB6"/>
    <w:rsid w:val="00513527"/>
    <w:rsid w:val="00525B02"/>
    <w:rsid w:val="0055499E"/>
    <w:rsid w:val="005633E2"/>
    <w:rsid w:val="0059179A"/>
    <w:rsid w:val="005B714B"/>
    <w:rsid w:val="005D13BB"/>
    <w:rsid w:val="005D3055"/>
    <w:rsid w:val="005E065F"/>
    <w:rsid w:val="00606417"/>
    <w:rsid w:val="00642381"/>
    <w:rsid w:val="0067611F"/>
    <w:rsid w:val="00680407"/>
    <w:rsid w:val="006910C1"/>
    <w:rsid w:val="006A169E"/>
    <w:rsid w:val="006A7DED"/>
    <w:rsid w:val="0070337A"/>
    <w:rsid w:val="00710EFA"/>
    <w:rsid w:val="00711F80"/>
    <w:rsid w:val="00721F15"/>
    <w:rsid w:val="007244C1"/>
    <w:rsid w:val="00727EDC"/>
    <w:rsid w:val="007334A5"/>
    <w:rsid w:val="00752AA3"/>
    <w:rsid w:val="0077785D"/>
    <w:rsid w:val="007D068D"/>
    <w:rsid w:val="007D0DDD"/>
    <w:rsid w:val="007D0FEA"/>
    <w:rsid w:val="007E1B8E"/>
    <w:rsid w:val="008326A3"/>
    <w:rsid w:val="0086070A"/>
    <w:rsid w:val="00882C73"/>
    <w:rsid w:val="008B6DDA"/>
    <w:rsid w:val="008B7885"/>
    <w:rsid w:val="008C1A26"/>
    <w:rsid w:val="008C6C06"/>
    <w:rsid w:val="008E0F93"/>
    <w:rsid w:val="008E6400"/>
    <w:rsid w:val="00930D54"/>
    <w:rsid w:val="009327EB"/>
    <w:rsid w:val="009336A6"/>
    <w:rsid w:val="00985D13"/>
    <w:rsid w:val="00987926"/>
    <w:rsid w:val="00996463"/>
    <w:rsid w:val="009A4D99"/>
    <w:rsid w:val="009D0DD6"/>
    <w:rsid w:val="00A11C2F"/>
    <w:rsid w:val="00A33273"/>
    <w:rsid w:val="00A4316A"/>
    <w:rsid w:val="00A51A88"/>
    <w:rsid w:val="00A952BC"/>
    <w:rsid w:val="00AB7889"/>
    <w:rsid w:val="00AB7A88"/>
    <w:rsid w:val="00AC0D66"/>
    <w:rsid w:val="00AC5451"/>
    <w:rsid w:val="00AC7778"/>
    <w:rsid w:val="00B21C22"/>
    <w:rsid w:val="00B5088C"/>
    <w:rsid w:val="00B5244B"/>
    <w:rsid w:val="00B6382A"/>
    <w:rsid w:val="00B63FBB"/>
    <w:rsid w:val="00B6631E"/>
    <w:rsid w:val="00B714AB"/>
    <w:rsid w:val="00B71894"/>
    <w:rsid w:val="00B73D5C"/>
    <w:rsid w:val="00B75ADC"/>
    <w:rsid w:val="00B87978"/>
    <w:rsid w:val="00BC39B6"/>
    <w:rsid w:val="00BC6938"/>
    <w:rsid w:val="00BD6E81"/>
    <w:rsid w:val="00BF3DC4"/>
    <w:rsid w:val="00C4093D"/>
    <w:rsid w:val="00C9465D"/>
    <w:rsid w:val="00CD12CF"/>
    <w:rsid w:val="00CE2E4E"/>
    <w:rsid w:val="00D4355B"/>
    <w:rsid w:val="00D66B35"/>
    <w:rsid w:val="00D75308"/>
    <w:rsid w:val="00D80B78"/>
    <w:rsid w:val="00DA250B"/>
    <w:rsid w:val="00DA591A"/>
    <w:rsid w:val="00DB422B"/>
    <w:rsid w:val="00DD362A"/>
    <w:rsid w:val="00DD3BDD"/>
    <w:rsid w:val="00E1000D"/>
    <w:rsid w:val="00E10B35"/>
    <w:rsid w:val="00E37FFB"/>
    <w:rsid w:val="00E41CA5"/>
    <w:rsid w:val="00E550CB"/>
    <w:rsid w:val="00E551E5"/>
    <w:rsid w:val="00E70086"/>
    <w:rsid w:val="00E7085C"/>
    <w:rsid w:val="00E71E46"/>
    <w:rsid w:val="00E80905"/>
    <w:rsid w:val="00EB1027"/>
    <w:rsid w:val="00EE0F3B"/>
    <w:rsid w:val="00F0354C"/>
    <w:rsid w:val="00F12CB7"/>
    <w:rsid w:val="00F174FA"/>
    <w:rsid w:val="00F34B93"/>
    <w:rsid w:val="00F46E09"/>
    <w:rsid w:val="00F516A3"/>
    <w:rsid w:val="00F63097"/>
    <w:rsid w:val="00F657C9"/>
    <w:rsid w:val="00FB5C7D"/>
    <w:rsid w:val="00FC5B8D"/>
    <w:rsid w:val="04A85396"/>
    <w:rsid w:val="3F1E25DF"/>
    <w:rsid w:val="68DC1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ocument Map"/>
    <w:basedOn w:val="1"/>
    <w:link w:val="19"/>
    <w:uiPriority w:val="0"/>
    <w:rPr>
      <w:rFonts w:ascii="宋体"/>
      <w:sz w:val="24"/>
    </w:rPr>
  </w:style>
  <w:style w:type="paragraph" w:styleId="5">
    <w:name w:val="Body Text Indent"/>
    <w:basedOn w:val="1"/>
    <w:uiPriority w:val="0"/>
    <w:pPr>
      <w:spacing w:before="100" w:beforeAutospacing="1" w:after="100" w:afterAutospacing="1" w:line="440" w:lineRule="exact"/>
      <w:ind w:firstLine="720" w:firstLineChars="300"/>
      <w:jc w:val="left"/>
    </w:pPr>
    <w:rPr>
      <w:sz w:val="24"/>
    </w:rPr>
  </w:style>
  <w:style w:type="paragraph" w:styleId="6">
    <w:name w:val="Date"/>
    <w:basedOn w:val="1"/>
    <w:next w:val="1"/>
    <w:uiPriority w:val="0"/>
    <w:pPr>
      <w:ind w:left="100" w:leftChars="2500"/>
    </w:pPr>
    <w:rPr>
      <w:rFonts w:eastAsia="华文楷体"/>
      <w:sz w:val="28"/>
    </w:rPr>
  </w:style>
  <w:style w:type="paragraph" w:styleId="7">
    <w:name w:val="Balloon Text"/>
    <w:basedOn w:val="1"/>
    <w:semiHidden/>
    <w:uiPriority w:val="0"/>
    <w:rPr>
      <w:sz w:val="18"/>
      <w:szCs w:val="18"/>
    </w:rPr>
  </w:style>
  <w:style w:type="paragraph" w:styleId="8">
    <w:name w:val="footer"/>
    <w:basedOn w:val="1"/>
    <w:link w:val="18"/>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iPriority w:val="99"/>
    <w:pPr>
      <w:widowControl/>
      <w:jc w:val="left"/>
    </w:pPr>
    <w:rPr>
      <w:rFonts w:ascii="Verdana" w:hAnsi="Verdana" w:cs="宋体"/>
      <w:color w:val="000000"/>
      <w:kern w:val="0"/>
      <w:sz w:val="18"/>
      <w:szCs w:val="18"/>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22"/>
    <w:rPr>
      <w:b/>
      <w:bCs/>
    </w:rPr>
  </w:style>
  <w:style w:type="character" w:styleId="15">
    <w:name w:val="page number"/>
    <w:basedOn w:val="13"/>
    <w:uiPriority w:val="0"/>
  </w:style>
  <w:style w:type="character" w:styleId="16">
    <w:name w:val="Hyperlink"/>
    <w:uiPriority w:val="0"/>
    <w:rPr>
      <w:color w:val="000000"/>
      <w:u w:val="none"/>
    </w:rPr>
  </w:style>
  <w:style w:type="character" w:customStyle="1" w:styleId="17">
    <w:name w:val="yongri_newsarticles_title1"/>
    <w:uiPriority w:val="0"/>
    <w:rPr>
      <w:rFonts w:ascii="Tahoma" w:hAnsi="Tahoma"/>
      <w:b/>
      <w:sz w:val="27"/>
    </w:rPr>
  </w:style>
  <w:style w:type="character" w:customStyle="1" w:styleId="18">
    <w:name w:val="页脚字符"/>
    <w:link w:val="8"/>
    <w:uiPriority w:val="99"/>
    <w:rPr>
      <w:kern w:val="2"/>
      <w:sz w:val="18"/>
      <w:szCs w:val="18"/>
    </w:rPr>
  </w:style>
  <w:style w:type="character" w:customStyle="1" w:styleId="19">
    <w:name w:val="文档结构图字符"/>
    <w:link w:val="4"/>
    <w:qFormat/>
    <w:uiPriority w:val="0"/>
    <w:rPr>
      <w:rFonts w:ascii="宋体"/>
      <w:kern w:val="2"/>
      <w:sz w:val="24"/>
      <w:szCs w:val="24"/>
    </w:rPr>
  </w:style>
  <w:style w:type="character" w:customStyle="1" w:styleId="20">
    <w:name w:val="apple-converted-space"/>
    <w:qFormat/>
    <w:uiPriority w:val="0"/>
  </w:style>
  <w:style w:type="character" w:customStyle="1" w:styleId="21">
    <w:name w:val="neirong1"/>
    <w:qFormat/>
    <w:uiPriority w:val="0"/>
    <w:rPr>
      <w:color w:val="333333"/>
      <w:sz w:val="18"/>
      <w:szCs w:val="18"/>
    </w:rPr>
  </w:style>
  <w:style w:type="character" w:customStyle="1" w:styleId="22">
    <w:name w:val="标题 1字符"/>
    <w:basedOn w:val="13"/>
    <w:link w:val="2"/>
    <w:uiPriority w:val="0"/>
    <w:rPr>
      <w:b/>
      <w:bCs/>
      <w:kern w:val="44"/>
      <w:sz w:val="44"/>
      <w:szCs w:val="44"/>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691</Words>
  <Characters>3943</Characters>
  <Lines>32</Lines>
  <Paragraphs>9</Paragraphs>
  <TotalTime>0</TotalTime>
  <ScaleCrop>false</ScaleCrop>
  <LinksUpToDate>false</LinksUpToDate>
  <CharactersWithSpaces>4625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2016-04-06T03:20:00Z</dcterms:created>
  <dc:creator>微软用户</dc:creator>
  <cp:lastModifiedBy>qiqiblue</cp:lastModifiedBy>
  <cp:lastPrinted>2016-03-29T07:16:00Z</cp:lastPrinted>
  <dcterms:modified xsi:type="dcterms:W3CDTF">2022-01-02T15:03:46Z</dcterms:modified>
  <dc:title>应教字 [2008] 14号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48CCE2D53400466894D4837C21824D7A</vt:lpwstr>
  </property>
</Properties>
</file>