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A37" w:rsidRPr="00EF464B" w:rsidRDefault="00E93A37">
      <w:pPr>
        <w:rPr>
          <w:rFonts w:eastAsia="黑体"/>
          <w:b/>
          <w:sz w:val="72"/>
        </w:rPr>
      </w:pPr>
      <w:r>
        <w:t xml:space="preserve">   </w:t>
      </w:r>
      <w:r w:rsidRPr="00EF464B">
        <w:rPr>
          <w:b/>
        </w:rPr>
        <w:t xml:space="preserve">   </w:t>
      </w:r>
    </w:p>
    <w:p w:rsidR="00E93A37" w:rsidRPr="006E496C" w:rsidRDefault="00E93A37">
      <w:pPr>
        <w:rPr>
          <w:b/>
        </w:rPr>
      </w:pPr>
    </w:p>
    <w:p w:rsidR="00E93A37" w:rsidRPr="006E496C" w:rsidRDefault="00E93A37" w:rsidP="006E496C">
      <w:pPr>
        <w:ind w:firstLineChars="98" w:firstLine="708"/>
        <w:rPr>
          <w:rFonts w:eastAsia="黑体"/>
          <w:b/>
          <w:sz w:val="72"/>
        </w:rPr>
      </w:pPr>
      <w:r w:rsidRPr="006E496C">
        <w:rPr>
          <w:rFonts w:eastAsia="黑体" w:hint="eastAsia"/>
          <w:b/>
          <w:sz w:val="72"/>
        </w:rPr>
        <w:t>南京审计大学金审学院</w:t>
      </w:r>
    </w:p>
    <w:p w:rsidR="00E93A37" w:rsidRPr="00851A23" w:rsidRDefault="00E93A37" w:rsidP="00851A23">
      <w:pPr>
        <w:ind w:firstLineChars="98" w:firstLine="472"/>
        <w:rPr>
          <w:rFonts w:eastAsia="黑体"/>
          <w:b/>
          <w:sz w:val="48"/>
        </w:rPr>
      </w:pPr>
    </w:p>
    <w:p w:rsidR="00E93A37" w:rsidRPr="00EF464B" w:rsidRDefault="00E93A37" w:rsidP="00EF464B">
      <w:pPr>
        <w:ind w:firstLineChars="98" w:firstLine="470"/>
        <w:rPr>
          <w:rFonts w:ascii="黑体" w:eastAsia="黑体"/>
          <w:sz w:val="48"/>
        </w:rPr>
      </w:pPr>
    </w:p>
    <w:p w:rsidR="00E93A37" w:rsidRDefault="00E93A37">
      <w:pPr>
        <w:rPr>
          <w:rFonts w:ascii="黑体" w:eastAsia="黑体" w:hAnsi="仿宋" w:cs="仿宋"/>
          <w:sz w:val="44"/>
          <w:szCs w:val="28"/>
        </w:rPr>
      </w:pPr>
      <w:r w:rsidRPr="00EF464B">
        <w:rPr>
          <w:rFonts w:ascii="黑体" w:eastAsia="黑体"/>
          <w:sz w:val="48"/>
        </w:rPr>
        <w:t xml:space="preserve">     </w:t>
      </w:r>
      <w:r>
        <w:rPr>
          <w:rFonts w:ascii="黑体" w:eastAsia="黑体"/>
          <w:sz w:val="48"/>
        </w:rPr>
        <w:t xml:space="preserve">   </w:t>
      </w:r>
      <w:r w:rsidRPr="00851A23">
        <w:rPr>
          <w:rFonts w:ascii="黑体" w:eastAsia="黑体" w:hAnsi="仿宋" w:cs="仿宋" w:hint="eastAsia"/>
          <w:sz w:val="44"/>
          <w:szCs w:val="28"/>
        </w:rPr>
        <w:t>《</w:t>
      </w:r>
      <w:r w:rsidR="00155A16">
        <w:rPr>
          <w:rFonts w:ascii="黑体" w:eastAsia="黑体" w:hAnsi="仿宋" w:cs="仿宋" w:hint="eastAsia"/>
          <w:b/>
          <w:sz w:val="44"/>
          <w:szCs w:val="28"/>
        </w:rPr>
        <w:t>特殊儿童教育</w:t>
      </w:r>
      <w:r w:rsidRPr="00BC6531">
        <w:rPr>
          <w:rFonts w:ascii="黑体" w:eastAsia="黑体" w:hAnsi="仿宋" w:cs="仿宋" w:hint="eastAsia"/>
          <w:b/>
          <w:sz w:val="44"/>
          <w:szCs w:val="28"/>
        </w:rPr>
        <w:t>》教学大纲</w:t>
      </w:r>
    </w:p>
    <w:p w:rsidR="00E93A37" w:rsidRDefault="00E93A37">
      <w:pPr>
        <w:rPr>
          <w:rFonts w:ascii="黑体" w:eastAsia="黑体" w:hAnsi="仿宋" w:cs="仿宋"/>
          <w:sz w:val="44"/>
          <w:szCs w:val="28"/>
        </w:rPr>
      </w:pPr>
    </w:p>
    <w:p w:rsidR="00E93A37" w:rsidRDefault="00E93A37">
      <w:pPr>
        <w:rPr>
          <w:rFonts w:ascii="黑体" w:eastAsia="黑体" w:hAnsi="仿宋" w:cs="仿宋"/>
          <w:sz w:val="44"/>
          <w:szCs w:val="28"/>
        </w:rPr>
      </w:pPr>
    </w:p>
    <w:p w:rsidR="00E93A37" w:rsidRDefault="006A35B0" w:rsidP="006A35B0">
      <w:pPr>
        <w:ind w:firstLineChars="200" w:firstLine="880"/>
        <w:rPr>
          <w:rFonts w:ascii="黑体" w:eastAsia="黑体" w:hAnsi="仿宋" w:cs="仿宋"/>
          <w:sz w:val="44"/>
          <w:szCs w:val="28"/>
        </w:rPr>
      </w:pPr>
      <w:r>
        <w:rPr>
          <w:rFonts w:ascii="黑体" w:eastAsia="黑体" w:hAnsi="仿宋" w:cs="仿宋" w:hint="eastAsia"/>
          <w:sz w:val="44"/>
          <w:szCs w:val="28"/>
        </w:rPr>
        <w:t>(</w:t>
      </w:r>
      <w:r>
        <w:rPr>
          <w:rFonts w:ascii="黑体" w:eastAsia="黑体" w:hAnsi="仿宋" w:cs="仿宋" w:hint="eastAsia"/>
          <w:b/>
          <w:sz w:val="44"/>
          <w:szCs w:val="28"/>
        </w:rPr>
        <w:t>exceptional children education)</w:t>
      </w:r>
    </w:p>
    <w:p w:rsidR="00E93A37" w:rsidRDefault="00E93A37" w:rsidP="00851A23">
      <w:pPr>
        <w:ind w:firstLineChars="450" w:firstLine="1980"/>
        <w:rPr>
          <w:rFonts w:ascii="黑体" w:eastAsia="黑体" w:hAnsi="仿宋" w:cs="仿宋"/>
          <w:sz w:val="44"/>
          <w:szCs w:val="28"/>
        </w:rPr>
      </w:pPr>
    </w:p>
    <w:p w:rsidR="00E93A37" w:rsidRDefault="00E93A37" w:rsidP="00851A23">
      <w:pPr>
        <w:ind w:firstLineChars="450" w:firstLine="1980"/>
        <w:rPr>
          <w:rFonts w:ascii="黑体" w:eastAsia="黑体" w:hAnsi="仿宋" w:cs="仿宋"/>
          <w:sz w:val="44"/>
          <w:szCs w:val="28"/>
        </w:rPr>
      </w:pPr>
    </w:p>
    <w:p w:rsidR="00E93A37" w:rsidRDefault="00E93A37" w:rsidP="00851A23">
      <w:pPr>
        <w:ind w:firstLineChars="450" w:firstLine="1980"/>
        <w:rPr>
          <w:rFonts w:ascii="黑体" w:eastAsia="黑体" w:hAnsi="仿宋" w:cs="仿宋"/>
          <w:sz w:val="44"/>
          <w:szCs w:val="28"/>
        </w:rPr>
      </w:pPr>
    </w:p>
    <w:p w:rsidR="00E93A37" w:rsidRDefault="00E93A37" w:rsidP="00851A23">
      <w:pPr>
        <w:ind w:firstLineChars="450" w:firstLine="1980"/>
        <w:rPr>
          <w:rFonts w:ascii="黑体" w:eastAsia="黑体" w:hAnsi="仿宋" w:cs="仿宋"/>
          <w:sz w:val="44"/>
          <w:szCs w:val="28"/>
        </w:rPr>
      </w:pPr>
    </w:p>
    <w:p w:rsidR="00E93A37" w:rsidRDefault="00E93A37" w:rsidP="00851A23">
      <w:pPr>
        <w:ind w:firstLineChars="450" w:firstLine="1980"/>
        <w:rPr>
          <w:rFonts w:ascii="黑体" w:eastAsia="黑体" w:hAnsi="仿宋" w:cs="仿宋"/>
          <w:sz w:val="44"/>
          <w:szCs w:val="28"/>
        </w:rPr>
      </w:pPr>
    </w:p>
    <w:p w:rsidR="00E93A37" w:rsidRDefault="00E93A37" w:rsidP="00851A23">
      <w:pPr>
        <w:ind w:firstLineChars="450" w:firstLine="1980"/>
        <w:rPr>
          <w:rFonts w:ascii="黑体" w:eastAsia="黑体" w:hAnsi="仿宋" w:cs="仿宋"/>
          <w:sz w:val="44"/>
          <w:szCs w:val="28"/>
        </w:rPr>
      </w:pPr>
    </w:p>
    <w:p w:rsidR="00E93A37" w:rsidRPr="00BC6531" w:rsidRDefault="00E93A37" w:rsidP="00851A23">
      <w:pPr>
        <w:ind w:firstLineChars="450" w:firstLine="1355"/>
        <w:rPr>
          <w:rFonts w:ascii="宋体" w:hAnsi="仿宋" w:cs="仿宋"/>
          <w:b/>
          <w:sz w:val="30"/>
          <w:szCs w:val="28"/>
        </w:rPr>
      </w:pPr>
      <w:r w:rsidRPr="00851A23">
        <w:rPr>
          <w:rFonts w:ascii="黑体" w:eastAsia="黑体" w:hAnsi="仿宋" w:cs="仿宋" w:hint="eastAsia"/>
          <w:b/>
          <w:sz w:val="30"/>
          <w:szCs w:val="28"/>
        </w:rPr>
        <w:t>制定单位</w:t>
      </w:r>
      <w:r w:rsidRPr="00851A23">
        <w:rPr>
          <w:rFonts w:ascii="黑体" w:eastAsia="黑体" w:hAnsi="仿宋" w:cs="仿宋"/>
          <w:b/>
          <w:sz w:val="30"/>
          <w:szCs w:val="28"/>
        </w:rPr>
        <w:t>:</w:t>
      </w:r>
      <w:r>
        <w:rPr>
          <w:rFonts w:ascii="黑体" w:eastAsia="黑体" w:hAnsi="仿宋" w:cs="仿宋"/>
          <w:b/>
          <w:sz w:val="30"/>
          <w:szCs w:val="28"/>
        </w:rPr>
        <w:t xml:space="preserve"> </w:t>
      </w:r>
      <w:r w:rsidR="00155A16">
        <w:rPr>
          <w:rFonts w:ascii="宋体" w:hAnsi="仿宋" w:cs="仿宋" w:hint="eastAsia"/>
          <w:b/>
          <w:sz w:val="30"/>
          <w:szCs w:val="28"/>
        </w:rPr>
        <w:t>教师教育</w:t>
      </w:r>
      <w:r w:rsidRPr="00BC6531">
        <w:rPr>
          <w:rFonts w:ascii="宋体" w:hAnsi="仿宋" w:cs="仿宋" w:hint="eastAsia"/>
          <w:b/>
          <w:sz w:val="30"/>
          <w:szCs w:val="28"/>
        </w:rPr>
        <w:t>学院</w:t>
      </w:r>
    </w:p>
    <w:p w:rsidR="00E93A37" w:rsidRPr="00851A23" w:rsidRDefault="00E93A37" w:rsidP="00851A23">
      <w:pPr>
        <w:ind w:firstLineChars="450" w:firstLine="1355"/>
        <w:rPr>
          <w:rFonts w:ascii="黑体" w:eastAsia="黑体" w:hAnsi="仿宋" w:cs="仿宋"/>
          <w:b/>
          <w:sz w:val="30"/>
          <w:szCs w:val="28"/>
        </w:rPr>
      </w:pPr>
      <w:r>
        <w:rPr>
          <w:rFonts w:ascii="黑体" w:eastAsia="黑体" w:hAnsi="仿宋" w:cs="仿宋" w:hint="eastAsia"/>
          <w:b/>
          <w:sz w:val="30"/>
          <w:szCs w:val="28"/>
        </w:rPr>
        <w:t>制</w:t>
      </w:r>
      <w:r>
        <w:rPr>
          <w:rFonts w:ascii="黑体" w:eastAsia="黑体" w:hAnsi="仿宋" w:cs="仿宋"/>
          <w:b/>
          <w:sz w:val="30"/>
          <w:szCs w:val="28"/>
        </w:rPr>
        <w:t xml:space="preserve"> </w:t>
      </w:r>
      <w:r w:rsidRPr="00851A23">
        <w:rPr>
          <w:rFonts w:ascii="黑体" w:eastAsia="黑体" w:hAnsi="仿宋" w:cs="仿宋" w:hint="eastAsia"/>
          <w:b/>
          <w:sz w:val="30"/>
          <w:szCs w:val="28"/>
        </w:rPr>
        <w:t>定</w:t>
      </w:r>
      <w:r>
        <w:rPr>
          <w:rFonts w:ascii="黑体" w:eastAsia="黑体" w:hAnsi="仿宋" w:cs="仿宋"/>
          <w:b/>
          <w:sz w:val="30"/>
          <w:szCs w:val="28"/>
        </w:rPr>
        <w:t xml:space="preserve"> </w:t>
      </w:r>
      <w:r w:rsidRPr="00851A23">
        <w:rPr>
          <w:rFonts w:ascii="黑体" w:eastAsia="黑体" w:hAnsi="仿宋" w:cs="仿宋" w:hint="eastAsia"/>
          <w:b/>
          <w:sz w:val="30"/>
          <w:szCs w:val="28"/>
        </w:rPr>
        <w:t>人</w:t>
      </w:r>
      <w:r w:rsidR="009146E7" w:rsidRPr="00AD1DBA">
        <w:rPr>
          <w:rFonts w:ascii="宋体" w:hAnsi="宋体" w:cs="仿宋"/>
          <w:b/>
          <w:sz w:val="30"/>
          <w:szCs w:val="28"/>
        </w:rPr>
        <w:t>:</w:t>
      </w:r>
      <w:r w:rsidR="009146E7">
        <w:rPr>
          <w:rFonts w:ascii="宋体" w:hAnsi="宋体" w:cs="仿宋" w:hint="eastAsia"/>
          <w:b/>
          <w:sz w:val="30"/>
          <w:szCs w:val="28"/>
        </w:rPr>
        <w:t xml:space="preserve">  </w:t>
      </w:r>
      <w:r w:rsidR="00155A16">
        <w:rPr>
          <w:rFonts w:ascii="宋体" w:hAnsi="宋体" w:cs="仿宋" w:hint="eastAsia"/>
          <w:b/>
          <w:sz w:val="30"/>
          <w:szCs w:val="28"/>
        </w:rPr>
        <w:t>鲍文娟</w:t>
      </w:r>
    </w:p>
    <w:p w:rsidR="00E93A37" w:rsidRPr="00851A23" w:rsidRDefault="00E93A37" w:rsidP="00851A23">
      <w:pPr>
        <w:ind w:firstLineChars="450" w:firstLine="1355"/>
        <w:rPr>
          <w:rFonts w:ascii="黑体" w:eastAsia="黑体" w:hAnsi="仿宋" w:cs="仿宋"/>
          <w:b/>
          <w:sz w:val="30"/>
          <w:szCs w:val="28"/>
        </w:rPr>
      </w:pPr>
      <w:r w:rsidRPr="00851A23">
        <w:rPr>
          <w:rFonts w:ascii="黑体" w:eastAsia="黑体" w:hAnsi="仿宋" w:cs="仿宋" w:hint="eastAsia"/>
          <w:b/>
          <w:sz w:val="30"/>
          <w:szCs w:val="28"/>
        </w:rPr>
        <w:t>审</w:t>
      </w:r>
      <w:r>
        <w:rPr>
          <w:rFonts w:ascii="黑体" w:eastAsia="黑体" w:hAnsi="仿宋" w:cs="仿宋"/>
          <w:b/>
          <w:sz w:val="30"/>
          <w:szCs w:val="28"/>
        </w:rPr>
        <w:t xml:space="preserve"> </w:t>
      </w:r>
      <w:r w:rsidRPr="00851A23">
        <w:rPr>
          <w:rFonts w:ascii="黑体" w:eastAsia="黑体" w:hAnsi="仿宋" w:cs="仿宋" w:hint="eastAsia"/>
          <w:b/>
          <w:sz w:val="30"/>
          <w:szCs w:val="28"/>
        </w:rPr>
        <w:t>核</w:t>
      </w:r>
      <w:r>
        <w:rPr>
          <w:rFonts w:ascii="黑体" w:eastAsia="黑体" w:hAnsi="仿宋" w:cs="仿宋"/>
          <w:b/>
          <w:sz w:val="30"/>
          <w:szCs w:val="28"/>
        </w:rPr>
        <w:t xml:space="preserve"> </w:t>
      </w:r>
      <w:r w:rsidRPr="00851A23">
        <w:rPr>
          <w:rFonts w:ascii="黑体" w:eastAsia="黑体" w:hAnsi="仿宋" w:cs="仿宋" w:hint="eastAsia"/>
          <w:b/>
          <w:sz w:val="30"/>
          <w:szCs w:val="28"/>
        </w:rPr>
        <w:t>人</w:t>
      </w:r>
      <w:r w:rsidRPr="00AD1DBA">
        <w:rPr>
          <w:rFonts w:ascii="宋体" w:hAnsi="宋体" w:cs="仿宋"/>
          <w:b/>
          <w:sz w:val="30"/>
          <w:szCs w:val="28"/>
        </w:rPr>
        <w:t xml:space="preserve">: </w:t>
      </w:r>
      <w:r>
        <w:rPr>
          <w:rFonts w:ascii="宋体" w:hAnsi="宋体" w:cs="仿宋"/>
          <w:b/>
          <w:sz w:val="30"/>
          <w:szCs w:val="28"/>
        </w:rPr>
        <w:t xml:space="preserve"> </w:t>
      </w:r>
    </w:p>
    <w:p w:rsidR="00E93A37" w:rsidRDefault="00E93A37" w:rsidP="00851A23">
      <w:pPr>
        <w:ind w:firstLineChars="450" w:firstLine="1355"/>
        <w:rPr>
          <w:rFonts w:ascii="黑体" w:eastAsia="黑体" w:hAnsi="仿宋" w:cs="仿宋"/>
          <w:b/>
          <w:sz w:val="44"/>
          <w:szCs w:val="28"/>
        </w:rPr>
      </w:pPr>
      <w:r w:rsidRPr="00851A23">
        <w:rPr>
          <w:rFonts w:ascii="黑体" w:eastAsia="黑体" w:hAnsi="仿宋" w:cs="仿宋" w:hint="eastAsia"/>
          <w:b/>
          <w:sz w:val="30"/>
          <w:szCs w:val="28"/>
        </w:rPr>
        <w:t>编写时间</w:t>
      </w:r>
      <w:r w:rsidR="009146E7" w:rsidRPr="00AD1DBA">
        <w:rPr>
          <w:rFonts w:ascii="宋体" w:hAnsi="宋体" w:cs="仿宋"/>
          <w:b/>
          <w:sz w:val="30"/>
          <w:szCs w:val="28"/>
        </w:rPr>
        <w:t>:</w:t>
      </w:r>
      <w:r w:rsidR="009146E7">
        <w:rPr>
          <w:rFonts w:ascii="宋体" w:hAnsi="宋体" w:cs="仿宋" w:hint="eastAsia"/>
          <w:b/>
          <w:sz w:val="30"/>
          <w:szCs w:val="28"/>
        </w:rPr>
        <w:t xml:space="preserve">  </w:t>
      </w:r>
      <w:r w:rsidRPr="00AD1DBA">
        <w:rPr>
          <w:rFonts w:ascii="宋体" w:hAnsi="宋体" w:cs="仿宋"/>
          <w:b/>
          <w:sz w:val="30"/>
          <w:szCs w:val="30"/>
        </w:rPr>
        <w:t>201</w:t>
      </w:r>
      <w:r w:rsidR="00155A16">
        <w:rPr>
          <w:rFonts w:ascii="宋体" w:hAnsi="宋体" w:cs="仿宋" w:hint="eastAsia"/>
          <w:b/>
          <w:sz w:val="30"/>
          <w:szCs w:val="30"/>
        </w:rPr>
        <w:t>8</w:t>
      </w:r>
      <w:r w:rsidRPr="00AD1DBA">
        <w:rPr>
          <w:rFonts w:ascii="宋体" w:hAnsi="宋体" w:cs="仿宋" w:hint="eastAsia"/>
          <w:b/>
          <w:sz w:val="30"/>
          <w:szCs w:val="30"/>
        </w:rPr>
        <w:t>年</w:t>
      </w:r>
      <w:r w:rsidR="00155A16">
        <w:rPr>
          <w:rFonts w:ascii="宋体" w:hAnsi="宋体" w:cs="仿宋" w:hint="eastAsia"/>
          <w:b/>
          <w:sz w:val="30"/>
          <w:szCs w:val="30"/>
        </w:rPr>
        <w:t>2</w:t>
      </w:r>
      <w:r w:rsidRPr="00AD1DBA">
        <w:rPr>
          <w:rFonts w:ascii="宋体" w:hAnsi="宋体" w:cs="仿宋" w:hint="eastAsia"/>
          <w:b/>
          <w:sz w:val="30"/>
          <w:szCs w:val="30"/>
        </w:rPr>
        <w:t>月</w:t>
      </w:r>
    </w:p>
    <w:p w:rsidR="00E93A37" w:rsidRDefault="00E93A37" w:rsidP="006E496C">
      <w:pPr>
        <w:ind w:firstLineChars="450" w:firstLine="1988"/>
        <w:rPr>
          <w:rFonts w:ascii="黑体" w:eastAsia="黑体" w:hAnsi="仿宋" w:cs="仿宋"/>
          <w:b/>
          <w:sz w:val="44"/>
          <w:szCs w:val="28"/>
        </w:rPr>
      </w:pPr>
    </w:p>
    <w:p w:rsidR="00E93A37" w:rsidRDefault="00E93A37" w:rsidP="00BC6531">
      <w:pPr>
        <w:ind w:firstLineChars="450" w:firstLine="1988"/>
        <w:rPr>
          <w:rFonts w:ascii="黑体" w:eastAsia="黑体" w:hAnsi="仿宋" w:cs="仿宋"/>
          <w:b/>
          <w:sz w:val="44"/>
          <w:szCs w:val="28"/>
        </w:rPr>
      </w:pPr>
    </w:p>
    <w:p w:rsidR="00E93A37" w:rsidRDefault="00E93A37" w:rsidP="00BC6531">
      <w:pPr>
        <w:ind w:firstLineChars="450" w:firstLine="1988"/>
        <w:rPr>
          <w:rFonts w:ascii="黑体" w:eastAsia="黑体" w:hAnsi="仿宋" w:cs="仿宋"/>
          <w:b/>
          <w:sz w:val="44"/>
          <w:szCs w:val="28"/>
        </w:rPr>
      </w:pPr>
    </w:p>
    <w:p w:rsidR="00E93A37" w:rsidRPr="006E496C" w:rsidRDefault="00E93A37" w:rsidP="006E496C">
      <w:pPr>
        <w:ind w:firstLineChars="950" w:firstLine="3052"/>
        <w:rPr>
          <w:rFonts w:ascii="黑体" w:eastAsia="黑体" w:hAnsi="仿宋" w:cs="仿宋"/>
          <w:b/>
          <w:sz w:val="32"/>
          <w:szCs w:val="32"/>
        </w:rPr>
      </w:pPr>
      <w:r w:rsidRPr="006E496C">
        <w:rPr>
          <w:rFonts w:ascii="黑体" w:eastAsia="黑体" w:hAnsi="仿宋" w:cs="仿宋" w:hint="eastAsia"/>
          <w:b/>
          <w:sz w:val="32"/>
          <w:szCs w:val="32"/>
        </w:rPr>
        <w:t>课程说明</w:t>
      </w:r>
    </w:p>
    <w:p w:rsidR="00E93A37" w:rsidRDefault="00E93A37" w:rsidP="006E496C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 xml:space="preserve">  </w:t>
      </w:r>
    </w:p>
    <w:p w:rsidR="00E93A37" w:rsidRDefault="00E93A37"/>
    <w:p w:rsidR="00E93A37" w:rsidRPr="00BB28D3" w:rsidRDefault="00E93A37" w:rsidP="00EE3EE4">
      <w:pPr>
        <w:numPr>
          <w:ilvl w:val="0"/>
          <w:numId w:val="3"/>
        </w:numPr>
        <w:rPr>
          <w:rFonts w:ascii="黑体" w:eastAsia="黑体" w:hAnsi="黑体" w:cs="黑体"/>
          <w:b/>
          <w:sz w:val="28"/>
          <w:szCs w:val="28"/>
        </w:rPr>
      </w:pPr>
      <w:r w:rsidRPr="00BB28D3">
        <w:rPr>
          <w:rFonts w:ascii="黑体" w:eastAsia="黑体" w:hAnsi="黑体" w:cs="黑体" w:hint="eastAsia"/>
          <w:b/>
          <w:sz w:val="28"/>
          <w:szCs w:val="28"/>
        </w:rPr>
        <w:t>课程概述</w:t>
      </w:r>
    </w:p>
    <w:p w:rsidR="00E93A37" w:rsidRDefault="00E93A37" w:rsidP="004C2730">
      <w:pPr>
        <w:numPr>
          <w:ilvl w:val="0"/>
          <w:numId w:val="4"/>
        </w:numPr>
        <w:rPr>
          <w:rFonts w:ascii="黑体" w:eastAsia="黑体" w:hAnsi="黑体" w:cs="黑体"/>
          <w:sz w:val="24"/>
        </w:rPr>
      </w:pPr>
      <w:r w:rsidRPr="004C2730">
        <w:rPr>
          <w:rFonts w:ascii="黑体" w:eastAsia="黑体" w:hAnsi="黑体" w:cs="黑体" w:hint="eastAsia"/>
          <w:sz w:val="24"/>
        </w:rPr>
        <w:t>课程属性及课程介绍</w:t>
      </w:r>
    </w:p>
    <w:p w:rsidR="00155A16" w:rsidRPr="005B42F7" w:rsidRDefault="00155A16" w:rsidP="00155A16">
      <w:pPr>
        <w:spacing w:line="360" w:lineRule="auto"/>
        <w:ind w:firstLineChars="200" w:firstLine="420"/>
        <w:rPr>
          <w:rFonts w:ascii="宋体" w:hAnsi="宋体"/>
          <w:color w:val="000000"/>
        </w:rPr>
      </w:pPr>
      <w:r w:rsidRPr="005B42F7">
        <w:rPr>
          <w:rFonts w:ascii="宋体" w:hAnsi="宋体" w:hint="eastAsia"/>
          <w:color w:val="000000"/>
        </w:rPr>
        <w:t>《特殊儿童教育》是学前教育专业</w:t>
      </w:r>
      <w:r>
        <w:rPr>
          <w:rFonts w:ascii="宋体" w:hAnsi="宋体" w:hint="eastAsia"/>
          <w:color w:val="000000"/>
        </w:rPr>
        <w:t>的</w:t>
      </w:r>
      <w:r w:rsidRPr="005B42F7">
        <w:rPr>
          <w:rFonts w:ascii="宋体" w:hAnsi="宋体" w:hint="eastAsia"/>
          <w:color w:val="000000"/>
        </w:rPr>
        <w:t>专业选修课。本课程教学是为了适应我国特殊教育“回归主流”的国际化趋势，让学生树立正确的特殊儿童教育观念，弄清学前特殊儿童教育的基本原理和方法，掌握普通学前教</w:t>
      </w:r>
      <w:r>
        <w:rPr>
          <w:rFonts w:ascii="宋体" w:hAnsi="宋体" w:hint="eastAsia"/>
          <w:color w:val="000000"/>
        </w:rPr>
        <w:t>育环境中不同类型特殊儿童的教育方法，并能综合应用这些理论和方法，</w:t>
      </w:r>
      <w:r w:rsidRPr="005B42F7">
        <w:rPr>
          <w:rFonts w:ascii="宋体" w:hAnsi="宋体" w:hint="eastAsia"/>
          <w:color w:val="000000"/>
        </w:rPr>
        <w:t>正确、恰当地分析学前教育机构中特殊儿童的特殊需要并施以恰当的教育，为提高学前儿童的教育质量，促进全体儿童的全面发展提供必要的理论和方法指导。 本课程</w:t>
      </w:r>
      <w:r>
        <w:rPr>
          <w:rFonts w:ascii="宋体" w:hAnsi="宋体" w:hint="eastAsia"/>
          <w:color w:val="000000"/>
        </w:rPr>
        <w:t>2</w:t>
      </w:r>
      <w:r w:rsidRPr="005B42F7">
        <w:rPr>
          <w:rFonts w:ascii="宋体" w:hAnsi="宋体" w:hint="eastAsia"/>
          <w:color w:val="000000"/>
        </w:rPr>
        <w:t>学分，</w:t>
      </w:r>
      <w:r>
        <w:rPr>
          <w:rFonts w:ascii="宋体" w:hAnsi="宋体" w:hint="eastAsia"/>
          <w:color w:val="000000"/>
        </w:rPr>
        <w:t>32</w:t>
      </w:r>
      <w:r w:rsidRPr="005B42F7">
        <w:rPr>
          <w:rFonts w:ascii="宋体" w:hAnsi="宋体" w:hint="eastAsia"/>
          <w:color w:val="000000"/>
        </w:rPr>
        <w:t>学时，第</w:t>
      </w:r>
      <w:r>
        <w:rPr>
          <w:rFonts w:ascii="宋体" w:hAnsi="宋体" w:hint="eastAsia"/>
          <w:color w:val="000000"/>
        </w:rPr>
        <w:t>六</w:t>
      </w:r>
      <w:r w:rsidRPr="005B42F7">
        <w:rPr>
          <w:rFonts w:ascii="宋体" w:hAnsi="宋体" w:hint="eastAsia"/>
          <w:color w:val="000000"/>
        </w:rPr>
        <w:t>学期开设。</w:t>
      </w:r>
    </w:p>
    <w:p w:rsidR="00E93A37" w:rsidRDefault="00E93A37" w:rsidP="004C2730">
      <w:pPr>
        <w:numPr>
          <w:ilvl w:val="0"/>
          <w:numId w:val="4"/>
        </w:numPr>
        <w:rPr>
          <w:rFonts w:ascii="黑体" w:eastAsia="黑体" w:hAnsi="仿宋" w:cs="仿宋"/>
          <w:sz w:val="24"/>
        </w:rPr>
      </w:pPr>
      <w:r w:rsidRPr="004C2730">
        <w:rPr>
          <w:rFonts w:ascii="黑体" w:eastAsia="黑体" w:hAnsi="仿宋" w:cs="仿宋" w:hint="eastAsia"/>
          <w:sz w:val="24"/>
        </w:rPr>
        <w:t>教学目标</w:t>
      </w:r>
    </w:p>
    <w:p w:rsidR="00155A16" w:rsidRDefault="00155A16" w:rsidP="00155A16">
      <w:pPr>
        <w:spacing w:line="360" w:lineRule="auto"/>
        <w:ind w:firstLineChars="200" w:firstLine="420"/>
        <w:rPr>
          <w:rFonts w:ascii="宋体" w:hAnsi="宋体"/>
          <w:color w:val="000000"/>
        </w:rPr>
      </w:pPr>
      <w:r w:rsidRPr="009766E1">
        <w:rPr>
          <w:rFonts w:ascii="宋体" w:hAnsi="宋体" w:hint="eastAsia"/>
          <w:color w:val="000000"/>
        </w:rPr>
        <w:t>1.树立对特殊需要儿童的尊重，</w:t>
      </w:r>
      <w:r>
        <w:rPr>
          <w:rFonts w:ascii="宋体" w:hAnsi="宋体" w:hint="eastAsia"/>
          <w:color w:val="000000"/>
        </w:rPr>
        <w:t>个体</w:t>
      </w:r>
      <w:r>
        <w:rPr>
          <w:rFonts w:ascii="Arial Unicode MS" w:eastAsia="Arial Unicode MS" w:hAnsi="Arial Unicode MS" w:cs="Arial Unicode MS" w:hint="eastAsia"/>
          <w:color w:val="000000"/>
        </w:rPr>
        <w:t>↔</w:t>
      </w:r>
      <w:r>
        <w:rPr>
          <w:rFonts w:ascii="宋体" w:hAnsi="宋体" w:hint="eastAsia"/>
          <w:color w:val="000000"/>
        </w:rPr>
        <w:t>情境的个体发展观，</w:t>
      </w:r>
      <w:r w:rsidRPr="009766E1">
        <w:rPr>
          <w:rFonts w:ascii="宋体" w:hAnsi="宋体" w:hint="eastAsia"/>
          <w:color w:val="000000"/>
        </w:rPr>
        <w:t>以及</w:t>
      </w:r>
      <w:r>
        <w:rPr>
          <w:rFonts w:ascii="宋体" w:hAnsi="宋体" w:hint="eastAsia"/>
          <w:color w:val="000000"/>
        </w:rPr>
        <w:t>积极为特殊需要儿童提供支持的职业行为；</w:t>
      </w:r>
    </w:p>
    <w:p w:rsidR="00155A16" w:rsidRDefault="00155A16" w:rsidP="00155A16">
      <w:pPr>
        <w:spacing w:line="360" w:lineRule="auto"/>
        <w:ind w:firstLineChars="200" w:firstLine="42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2.熟练掌握儿童行为管理的具体方法，能进行个案研究设计，并能在实践中应用，用规范的报告格式呈现应用过程；</w:t>
      </w:r>
    </w:p>
    <w:p w:rsidR="00155A16" w:rsidRDefault="00155A16" w:rsidP="00155A16">
      <w:pPr>
        <w:spacing w:line="360" w:lineRule="auto"/>
        <w:ind w:firstLineChars="200" w:firstLine="42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3.理解特殊需要儿童的基本知识，包括概念、成因、心理发展等；理解特殊需要儿童教育的发展历史、主流安置形式等；</w:t>
      </w:r>
    </w:p>
    <w:p w:rsidR="00155A16" w:rsidRDefault="00155A16" w:rsidP="00155A16">
      <w:pPr>
        <w:spacing w:line="360" w:lineRule="auto"/>
        <w:ind w:firstLineChars="200" w:firstLine="42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4.了解特殊需要儿童的主要类型以及各类型的主要特征，能初步为各类特殊需要儿童提供支持；</w:t>
      </w:r>
    </w:p>
    <w:p w:rsidR="00155A16" w:rsidRPr="00155A16" w:rsidRDefault="00155A16" w:rsidP="00155A16">
      <w:pPr>
        <w:spacing w:line="360" w:lineRule="auto"/>
        <w:ind w:firstLineChars="200" w:firstLine="420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5.积极参与小组学习、小组研究、小组汇报，能在小组活动中主动承担任务并尽全力完成。</w:t>
      </w:r>
    </w:p>
    <w:p w:rsidR="00EE69E3" w:rsidRDefault="00EE69E3" w:rsidP="004C2730">
      <w:pPr>
        <w:numPr>
          <w:ilvl w:val="0"/>
          <w:numId w:val="4"/>
        </w:numPr>
        <w:rPr>
          <w:rFonts w:ascii="黑体" w:eastAsia="黑体" w:hAnsi="仿宋" w:cs="仿宋"/>
          <w:sz w:val="24"/>
        </w:rPr>
      </w:pPr>
      <w:r>
        <w:rPr>
          <w:rFonts w:ascii="黑体" w:eastAsia="黑体" w:hAnsi="仿宋" w:cs="仿宋" w:hint="eastAsia"/>
          <w:sz w:val="24"/>
        </w:rPr>
        <w:t>适用对象</w:t>
      </w:r>
    </w:p>
    <w:p w:rsidR="00EE69E3" w:rsidRPr="00155A16" w:rsidRDefault="00EE69E3" w:rsidP="00155A16">
      <w:pPr>
        <w:spacing w:line="360" w:lineRule="auto"/>
        <w:ind w:firstLineChars="200" w:firstLine="420"/>
        <w:rPr>
          <w:rFonts w:ascii="宋体" w:hAnsi="宋体"/>
          <w:color w:val="000000"/>
        </w:rPr>
      </w:pPr>
      <w:r w:rsidRPr="00155A16">
        <w:rPr>
          <w:rFonts w:ascii="宋体" w:hAnsi="宋体" w:hint="eastAsia"/>
          <w:color w:val="000000"/>
        </w:rPr>
        <w:t>学前教育本科专业</w:t>
      </w:r>
    </w:p>
    <w:p w:rsidR="00E93A37" w:rsidRDefault="00E93A37" w:rsidP="004C2730">
      <w:pPr>
        <w:numPr>
          <w:ilvl w:val="0"/>
          <w:numId w:val="4"/>
        </w:numPr>
        <w:rPr>
          <w:rFonts w:ascii="黑体" w:eastAsia="黑体" w:hAnsi="仿宋" w:cs="仿宋"/>
          <w:sz w:val="24"/>
        </w:rPr>
      </w:pPr>
      <w:r w:rsidRPr="004C2730">
        <w:rPr>
          <w:rFonts w:ascii="黑体" w:eastAsia="黑体" w:hAnsi="仿宋" w:cs="仿宋" w:hint="eastAsia"/>
          <w:sz w:val="24"/>
        </w:rPr>
        <w:t>先修课程和后续课程</w:t>
      </w:r>
    </w:p>
    <w:p w:rsidR="00EE69E3" w:rsidRPr="00155A16" w:rsidRDefault="00155A16" w:rsidP="00155A16">
      <w:pPr>
        <w:spacing w:line="360" w:lineRule="auto"/>
        <w:ind w:firstLineChars="200" w:firstLine="420"/>
        <w:rPr>
          <w:rFonts w:ascii="宋体" w:hAnsi="宋体"/>
        </w:rPr>
      </w:pPr>
      <w:r w:rsidRPr="005B42F7">
        <w:rPr>
          <w:rFonts w:ascii="宋体" w:hAnsi="宋体" w:hint="eastAsia"/>
        </w:rPr>
        <w:t>修读本门课程之前，学</w:t>
      </w:r>
      <w:r>
        <w:rPr>
          <w:rFonts w:ascii="宋体" w:hAnsi="宋体" w:hint="eastAsia"/>
        </w:rPr>
        <w:t>生</w:t>
      </w:r>
      <w:r w:rsidRPr="005B42F7">
        <w:rPr>
          <w:rFonts w:ascii="宋体" w:hAnsi="宋体" w:hint="eastAsia"/>
        </w:rPr>
        <w:t>应先学习心理学、儿童心理学、学前儿童卫生与保健等专业基础课程</w:t>
      </w:r>
      <w:r>
        <w:rPr>
          <w:rFonts w:ascii="宋体" w:hAnsi="宋体" w:hint="eastAsia"/>
        </w:rPr>
        <w:t>以及学前教育科研方法课程。</w:t>
      </w:r>
    </w:p>
    <w:p w:rsidR="00E93A37" w:rsidRPr="00155A16" w:rsidRDefault="00EE69E3" w:rsidP="00155A16">
      <w:pPr>
        <w:spacing w:line="360" w:lineRule="auto"/>
        <w:ind w:firstLineChars="200" w:firstLine="420"/>
        <w:rPr>
          <w:rFonts w:ascii="宋体" w:hAnsi="宋体"/>
          <w:color w:val="000000"/>
        </w:rPr>
      </w:pPr>
      <w:r w:rsidRPr="00155A16">
        <w:rPr>
          <w:rFonts w:ascii="宋体" w:hAnsi="宋体" w:hint="eastAsia"/>
          <w:color w:val="000000"/>
        </w:rPr>
        <w:t>无</w:t>
      </w:r>
      <w:r w:rsidR="00E93A37" w:rsidRPr="00155A16">
        <w:rPr>
          <w:rFonts w:ascii="宋体" w:hAnsi="宋体" w:hint="eastAsia"/>
          <w:color w:val="000000"/>
        </w:rPr>
        <w:t>后续课程。</w:t>
      </w:r>
    </w:p>
    <w:p w:rsidR="00E93A37" w:rsidRPr="00444D30" w:rsidRDefault="00E93A37" w:rsidP="00BB28D3">
      <w:pPr>
        <w:ind w:firstLineChars="200" w:firstLine="562"/>
        <w:rPr>
          <w:rFonts w:ascii="黑体" w:eastAsia="黑体" w:hAnsi="黑体" w:cs="黑体"/>
          <w:b/>
          <w:sz w:val="28"/>
          <w:szCs w:val="28"/>
        </w:rPr>
      </w:pPr>
      <w:r w:rsidRPr="00444D30">
        <w:rPr>
          <w:rFonts w:ascii="黑体" w:eastAsia="黑体" w:hAnsi="黑体" w:cs="黑体" w:hint="eastAsia"/>
          <w:b/>
          <w:sz w:val="28"/>
          <w:szCs w:val="28"/>
        </w:rPr>
        <w:t>二、任课教师教学过程中应注意的事项</w:t>
      </w:r>
    </w:p>
    <w:p w:rsidR="00155A16" w:rsidRPr="005B42F7" w:rsidRDefault="00DF7AE2" w:rsidP="00155A16">
      <w:pPr>
        <w:widowControl/>
        <w:spacing w:line="360" w:lineRule="auto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lastRenderedPageBreak/>
        <w:t>幼儿行为</w:t>
      </w:r>
      <w:r w:rsidR="00017586">
        <w:rPr>
          <w:rFonts w:ascii="宋体" w:hAnsi="宋体" w:hint="eastAsia"/>
          <w:szCs w:val="21"/>
        </w:rPr>
        <w:t>管理</w:t>
      </w:r>
      <w:r>
        <w:rPr>
          <w:rFonts w:ascii="宋体" w:hAnsi="宋体"/>
          <w:szCs w:val="21"/>
        </w:rPr>
        <w:t>部分的教学要</w:t>
      </w:r>
      <w:r w:rsidR="00155A16" w:rsidRPr="005B42F7">
        <w:rPr>
          <w:rFonts w:ascii="宋体" w:hAnsi="宋体"/>
          <w:szCs w:val="21"/>
        </w:rPr>
        <w:t>注意安排</w:t>
      </w:r>
      <w:r w:rsidR="00155A16" w:rsidRPr="005B42F7">
        <w:rPr>
          <w:rFonts w:ascii="宋体" w:hAnsi="宋体" w:hint="eastAsia"/>
          <w:szCs w:val="21"/>
        </w:rPr>
        <w:t>落实</w:t>
      </w:r>
      <w:r w:rsidR="00155A16" w:rsidRPr="005B42F7">
        <w:rPr>
          <w:rFonts w:ascii="宋体" w:hAnsi="宋体"/>
          <w:szCs w:val="21"/>
        </w:rPr>
        <w:t>实践教学。</w:t>
      </w:r>
      <w:r w:rsidR="00155A16" w:rsidRPr="005B42F7">
        <w:rPr>
          <w:rFonts w:ascii="宋体" w:hAnsi="宋体" w:hint="eastAsia"/>
          <w:szCs w:val="21"/>
        </w:rPr>
        <w:t>重视在真实情境中通过观察、分析、思考和实践获得的学习体验，充分利用当地学前教育机构作为重要教学资源，有条件的地方应该建立实践教学基地。</w:t>
      </w:r>
    </w:p>
    <w:p w:rsidR="00E93A37" w:rsidRDefault="00E93A37" w:rsidP="00BB28D3">
      <w:pPr>
        <w:ind w:firstLineChars="150" w:firstLine="422"/>
        <w:rPr>
          <w:rFonts w:ascii="仿宋" w:eastAsia="仿宋" w:hAnsi="仿宋" w:cs="仿宋"/>
          <w:sz w:val="28"/>
          <w:szCs w:val="28"/>
        </w:rPr>
      </w:pPr>
      <w:r w:rsidRPr="00BB28D3">
        <w:rPr>
          <w:rFonts w:ascii="黑体" w:eastAsia="黑体" w:hAnsi="仿宋" w:cs="仿宋" w:hint="eastAsia"/>
          <w:b/>
          <w:sz w:val="28"/>
          <w:szCs w:val="28"/>
        </w:rPr>
        <w:t>三、学时要求与分配</w:t>
      </w:r>
    </w:p>
    <w:p w:rsidR="00E93A37" w:rsidRDefault="00E93A37" w:rsidP="004C2730">
      <w:pPr>
        <w:ind w:firstLineChars="200" w:firstLine="480"/>
        <w:rPr>
          <w:rFonts w:ascii="黑体" w:eastAsia="黑体" w:hAnsi="仿宋" w:cs="仿宋"/>
          <w:sz w:val="24"/>
        </w:rPr>
      </w:pPr>
      <w:r w:rsidRPr="004C2730">
        <w:rPr>
          <w:rFonts w:ascii="黑体" w:eastAsia="黑体" w:hAnsi="仿宋" w:cs="仿宋" w:hint="eastAsia"/>
          <w:sz w:val="24"/>
        </w:rPr>
        <w:t>（一）总学时要求</w:t>
      </w:r>
    </w:p>
    <w:p w:rsidR="00E93A37" w:rsidRPr="00C1325F" w:rsidRDefault="00155A16" w:rsidP="00BD5D06">
      <w:pPr>
        <w:ind w:firstLineChars="200" w:firstLine="420"/>
        <w:rPr>
          <w:rFonts w:ascii="宋体" w:cs="仿宋"/>
          <w:szCs w:val="21"/>
        </w:rPr>
      </w:pPr>
      <w:r w:rsidRPr="005B42F7">
        <w:rPr>
          <w:rFonts w:ascii="宋体" w:hAnsi="宋体" w:cs="宋体"/>
          <w:kern w:val="0"/>
          <w:szCs w:val="21"/>
        </w:rPr>
        <w:t>本课程</w:t>
      </w:r>
      <w:r>
        <w:rPr>
          <w:rFonts w:ascii="宋体" w:hAnsi="宋体" w:cs="宋体" w:hint="eastAsia"/>
          <w:kern w:val="0"/>
          <w:szCs w:val="21"/>
        </w:rPr>
        <w:t>2</w:t>
      </w:r>
      <w:r w:rsidRPr="005B42F7">
        <w:rPr>
          <w:rFonts w:ascii="宋体" w:hAnsi="宋体" w:cs="宋体"/>
          <w:kern w:val="0"/>
          <w:szCs w:val="21"/>
        </w:rPr>
        <w:t>学分，</w:t>
      </w:r>
      <w:r>
        <w:rPr>
          <w:rFonts w:ascii="宋体" w:hAnsi="宋体" w:cs="宋体" w:hint="eastAsia"/>
          <w:kern w:val="0"/>
          <w:szCs w:val="21"/>
        </w:rPr>
        <w:t>32</w:t>
      </w:r>
      <w:r w:rsidRPr="005B42F7">
        <w:rPr>
          <w:rFonts w:ascii="宋体" w:hAnsi="宋体" w:cs="宋体"/>
          <w:kern w:val="0"/>
          <w:szCs w:val="21"/>
        </w:rPr>
        <w:t>学时。</w:t>
      </w:r>
    </w:p>
    <w:p w:rsidR="00155A16" w:rsidRPr="00155A16" w:rsidRDefault="00E93A37" w:rsidP="00155A16">
      <w:pPr>
        <w:ind w:firstLineChars="200" w:firstLine="480"/>
        <w:rPr>
          <w:rFonts w:ascii="黑体" w:eastAsia="黑体" w:hAnsi="仿宋" w:cs="仿宋"/>
          <w:sz w:val="24"/>
        </w:rPr>
      </w:pPr>
      <w:r w:rsidRPr="004C2730">
        <w:rPr>
          <w:rFonts w:ascii="黑体" w:eastAsia="黑体" w:hAnsi="仿宋" w:cs="仿宋" w:hint="eastAsia"/>
          <w:sz w:val="24"/>
        </w:rPr>
        <w:t>（二）学时分配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2"/>
        <w:gridCol w:w="1694"/>
      </w:tblGrid>
      <w:tr w:rsidR="00155A16" w:rsidRPr="00F1585F" w:rsidTr="00DA03AE">
        <w:trPr>
          <w:trHeight w:val="271"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155A16" w:rsidRPr="00F1585F" w:rsidRDefault="00155A16" w:rsidP="00DA03AE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1585F">
              <w:rPr>
                <w:rFonts w:ascii="宋体" w:hAnsi="宋体" w:cs="宋体" w:hint="eastAsia"/>
                <w:b/>
                <w:kern w:val="0"/>
                <w:szCs w:val="21"/>
              </w:rPr>
              <w:t>教学内容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55A16" w:rsidRPr="00F1585F" w:rsidRDefault="00155A16" w:rsidP="00DA03AE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1585F">
              <w:rPr>
                <w:rFonts w:ascii="宋体" w:hAnsi="宋体" w:cs="宋体" w:hint="eastAsia"/>
                <w:b/>
                <w:kern w:val="0"/>
                <w:szCs w:val="21"/>
              </w:rPr>
              <w:t>课内总学时</w:t>
            </w:r>
          </w:p>
        </w:tc>
      </w:tr>
      <w:tr w:rsidR="00155A16" w:rsidRPr="00F1585F" w:rsidTr="00DA03AE">
        <w:trPr>
          <w:trHeight w:val="271"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155A16" w:rsidRPr="00F1585F" w:rsidRDefault="00155A16" w:rsidP="00DA03AE">
            <w:pPr>
              <w:widowControl/>
              <w:spacing w:line="360" w:lineRule="auto"/>
              <w:rPr>
                <w:rFonts w:ascii="宋体" w:hAnsi="宋体"/>
                <w:bCs/>
              </w:rPr>
            </w:pPr>
            <w:r w:rsidRPr="00F1585F">
              <w:rPr>
                <w:rFonts w:ascii="宋体" w:hAnsi="宋体" w:hint="eastAsia"/>
                <w:szCs w:val="21"/>
                <w:shd w:val="clear" w:color="auto" w:fill="FFFFFF"/>
              </w:rPr>
              <w:t>单元一　特殊儿童概述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55A16" w:rsidRPr="00F1585F" w:rsidRDefault="00155A16" w:rsidP="00DA03AE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1585F">
              <w:rPr>
                <w:rFonts w:ascii="宋体" w:hAnsi="宋体" w:cs="宋体" w:hint="eastAsia"/>
                <w:b/>
                <w:kern w:val="0"/>
                <w:szCs w:val="21"/>
              </w:rPr>
              <w:t>2</w:t>
            </w:r>
          </w:p>
        </w:tc>
      </w:tr>
      <w:tr w:rsidR="00155A16" w:rsidRPr="00F1585F" w:rsidTr="00DA03AE">
        <w:trPr>
          <w:trHeight w:val="271"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155A16" w:rsidRPr="00F1585F" w:rsidRDefault="00155A16" w:rsidP="00DA03AE">
            <w:pPr>
              <w:widowControl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 w:rsidRPr="00F1585F">
              <w:rPr>
                <w:rFonts w:ascii="宋体" w:hAnsi="宋体" w:hint="eastAsia"/>
                <w:szCs w:val="21"/>
                <w:shd w:val="clear" w:color="auto" w:fill="FFFFFF"/>
              </w:rPr>
              <w:t>单元二　特殊儿童教育概述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55A16" w:rsidRPr="00F1585F" w:rsidRDefault="00155A16" w:rsidP="00DA03AE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1585F">
              <w:rPr>
                <w:rFonts w:ascii="宋体" w:hAnsi="宋体" w:cs="宋体" w:hint="eastAsia"/>
                <w:b/>
                <w:kern w:val="0"/>
                <w:szCs w:val="21"/>
              </w:rPr>
              <w:t>4</w:t>
            </w:r>
          </w:p>
        </w:tc>
      </w:tr>
      <w:tr w:rsidR="00155A16" w:rsidRPr="00F1585F" w:rsidTr="00DA03AE">
        <w:trPr>
          <w:trHeight w:val="271"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155A16" w:rsidRPr="00F1585F" w:rsidRDefault="00155A16" w:rsidP="00DA03AE">
            <w:pPr>
              <w:widowControl/>
              <w:spacing w:line="360" w:lineRule="auto"/>
              <w:rPr>
                <w:rFonts w:ascii="宋体" w:hAnsi="宋体"/>
                <w:szCs w:val="21"/>
                <w:shd w:val="clear" w:color="auto" w:fill="FFFFFF"/>
              </w:rPr>
            </w:pPr>
            <w:r w:rsidRPr="00F1585F">
              <w:rPr>
                <w:rFonts w:ascii="宋体" w:hAnsi="宋体" w:hint="eastAsia"/>
                <w:szCs w:val="21"/>
                <w:shd w:val="clear" w:color="auto" w:fill="FFFFFF"/>
              </w:rPr>
              <w:t>单元三  儿童行为管理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55A16" w:rsidRPr="00F1585F" w:rsidRDefault="00155A16" w:rsidP="00DA03AE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1585F">
              <w:rPr>
                <w:rFonts w:ascii="宋体" w:hAnsi="宋体" w:cs="宋体" w:hint="eastAsia"/>
                <w:b/>
                <w:kern w:val="0"/>
                <w:szCs w:val="21"/>
              </w:rPr>
              <w:t>8</w:t>
            </w:r>
          </w:p>
        </w:tc>
      </w:tr>
      <w:tr w:rsidR="00155A16" w:rsidRPr="00F1585F" w:rsidTr="00DA03AE">
        <w:trPr>
          <w:trHeight w:val="271"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155A16" w:rsidRPr="00F1585F" w:rsidRDefault="00155A16" w:rsidP="00DA03AE">
            <w:pPr>
              <w:widowControl/>
              <w:spacing w:line="360" w:lineRule="auto"/>
              <w:ind w:firstLineChars="400" w:firstLine="840"/>
              <w:rPr>
                <w:rFonts w:ascii="宋体" w:hAnsi="宋体"/>
                <w:szCs w:val="21"/>
                <w:shd w:val="clear" w:color="auto" w:fill="FFFFFF"/>
              </w:rPr>
            </w:pPr>
            <w:r w:rsidRPr="00F1585F">
              <w:rPr>
                <w:rFonts w:ascii="宋体" w:hAnsi="宋体" w:hint="eastAsia"/>
                <w:szCs w:val="21"/>
                <w:shd w:val="clear" w:color="auto" w:fill="FFFFFF"/>
              </w:rPr>
              <w:t>儿童行为管理基础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55A16" w:rsidRPr="00F1585F" w:rsidRDefault="00155A16" w:rsidP="00DA03AE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1585F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155A16" w:rsidRPr="00F1585F" w:rsidTr="00DA03AE">
        <w:trPr>
          <w:trHeight w:val="271"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155A16" w:rsidRPr="00F1585F" w:rsidRDefault="00155A16" w:rsidP="00DA03AE">
            <w:pPr>
              <w:widowControl/>
              <w:spacing w:line="360" w:lineRule="auto"/>
              <w:rPr>
                <w:rFonts w:ascii="宋体" w:hAnsi="宋体"/>
                <w:szCs w:val="21"/>
                <w:shd w:val="clear" w:color="auto" w:fill="FFFFFF"/>
              </w:rPr>
            </w:pPr>
            <w:r w:rsidRPr="00F1585F">
              <w:rPr>
                <w:rFonts w:ascii="宋体" w:hAnsi="宋体" w:hint="eastAsia"/>
                <w:szCs w:val="21"/>
                <w:shd w:val="clear" w:color="auto" w:fill="FFFFFF"/>
              </w:rPr>
              <w:t xml:space="preserve">        儿童行为管理设计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55A16" w:rsidRPr="00F1585F" w:rsidRDefault="00155A16" w:rsidP="00DA03AE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1585F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155A16" w:rsidRPr="00F1585F" w:rsidTr="00DA03AE">
        <w:trPr>
          <w:trHeight w:val="271"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155A16" w:rsidRPr="00F1585F" w:rsidRDefault="00155A16" w:rsidP="00DA03AE">
            <w:pPr>
              <w:widowControl/>
              <w:spacing w:line="360" w:lineRule="auto"/>
              <w:rPr>
                <w:rFonts w:ascii="宋体" w:hAnsi="宋体"/>
                <w:szCs w:val="21"/>
                <w:shd w:val="clear" w:color="auto" w:fill="FFFFFF"/>
              </w:rPr>
            </w:pPr>
            <w:r w:rsidRPr="00F1585F">
              <w:rPr>
                <w:rFonts w:ascii="宋体" w:hAnsi="宋体" w:hint="eastAsia"/>
                <w:szCs w:val="21"/>
                <w:shd w:val="clear" w:color="auto" w:fill="FFFFFF"/>
              </w:rPr>
              <w:t xml:space="preserve">        儿童行为管理方法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55A16" w:rsidRPr="00F1585F" w:rsidRDefault="00155A16" w:rsidP="00DA03AE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1585F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</w:tr>
      <w:tr w:rsidR="00155A16" w:rsidRPr="00F1585F" w:rsidTr="00DA03AE">
        <w:trPr>
          <w:trHeight w:val="271"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155A16" w:rsidRPr="00F1585F" w:rsidRDefault="00155A16" w:rsidP="00DA03AE">
            <w:pPr>
              <w:widowControl/>
              <w:spacing w:line="360" w:lineRule="auto"/>
              <w:rPr>
                <w:rFonts w:ascii="宋体" w:hAnsi="宋体"/>
                <w:szCs w:val="21"/>
                <w:shd w:val="clear" w:color="auto" w:fill="FFFFFF"/>
              </w:rPr>
            </w:pPr>
            <w:r w:rsidRPr="00F1585F">
              <w:rPr>
                <w:rFonts w:ascii="宋体" w:hAnsi="宋体" w:hint="eastAsia"/>
                <w:szCs w:val="21"/>
                <w:shd w:val="clear" w:color="auto" w:fill="FFFFFF"/>
              </w:rPr>
              <w:t>单元四  特殊儿童教育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55A16" w:rsidRPr="00F1585F" w:rsidRDefault="00DF3204" w:rsidP="00DA03AE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14</w:t>
            </w:r>
          </w:p>
        </w:tc>
      </w:tr>
      <w:tr w:rsidR="00155A16" w:rsidRPr="00F1585F" w:rsidTr="00DA03AE">
        <w:trPr>
          <w:trHeight w:val="271"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155A16" w:rsidRPr="00F1585F" w:rsidRDefault="00155A16" w:rsidP="00DA03AE">
            <w:pPr>
              <w:widowControl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 w:rsidRPr="00F1585F">
              <w:rPr>
                <w:rFonts w:ascii="宋体" w:hAnsi="宋体" w:hint="eastAsia"/>
                <w:szCs w:val="21"/>
                <w:shd w:val="clear" w:color="auto" w:fill="FFFFFF"/>
              </w:rPr>
              <w:t xml:space="preserve">        视觉障碍儿童教育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55A16" w:rsidRPr="00F1585F" w:rsidRDefault="00155A16" w:rsidP="00DA03AE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1585F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155A16" w:rsidRPr="00F1585F" w:rsidTr="00DA03AE">
        <w:trPr>
          <w:trHeight w:val="271"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155A16" w:rsidRPr="00F1585F" w:rsidRDefault="00155A16" w:rsidP="00DA03AE">
            <w:pPr>
              <w:widowControl/>
              <w:spacing w:line="360" w:lineRule="auto"/>
              <w:rPr>
                <w:rFonts w:ascii="宋体" w:hAnsi="宋体"/>
                <w:szCs w:val="21"/>
                <w:shd w:val="clear" w:color="auto" w:fill="FFFFFF"/>
              </w:rPr>
            </w:pPr>
            <w:r w:rsidRPr="00F1585F">
              <w:rPr>
                <w:rFonts w:ascii="宋体" w:hAnsi="宋体" w:hint="eastAsia"/>
                <w:szCs w:val="21"/>
                <w:shd w:val="clear" w:color="auto" w:fill="FFFFFF"/>
              </w:rPr>
              <w:t xml:space="preserve">        听觉障碍儿童教育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155A16" w:rsidRPr="00F1585F" w:rsidRDefault="00155A16" w:rsidP="00DA03AE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1585F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DF3204" w:rsidRPr="00F1585F" w:rsidTr="00DA03AE">
        <w:trPr>
          <w:trHeight w:val="271"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DF3204" w:rsidRPr="00F1585F" w:rsidRDefault="00DF3204" w:rsidP="00DA03AE">
            <w:pPr>
              <w:widowControl/>
              <w:spacing w:line="360" w:lineRule="auto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szCs w:val="21"/>
                <w:shd w:val="clear" w:color="auto" w:fill="FFFFFF"/>
              </w:rPr>
              <w:t xml:space="preserve">        肢体障碍和病弱儿童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DF3204" w:rsidRPr="00F1585F" w:rsidRDefault="00DF3204" w:rsidP="00DA03AE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DF3204" w:rsidRPr="00F1585F" w:rsidTr="00DA03AE">
        <w:trPr>
          <w:trHeight w:val="271"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DF3204" w:rsidRPr="00F1585F" w:rsidRDefault="00DF3204" w:rsidP="00DA03AE">
            <w:pPr>
              <w:widowControl/>
              <w:spacing w:line="360" w:lineRule="auto"/>
              <w:rPr>
                <w:rFonts w:ascii="宋体" w:hAnsi="宋体"/>
                <w:szCs w:val="21"/>
                <w:shd w:val="clear" w:color="auto" w:fill="FFFFFF"/>
              </w:rPr>
            </w:pPr>
            <w:r w:rsidRPr="00F1585F">
              <w:rPr>
                <w:rFonts w:ascii="宋体" w:hAnsi="宋体" w:hint="eastAsia"/>
                <w:szCs w:val="21"/>
                <w:shd w:val="clear" w:color="auto" w:fill="FFFFFF"/>
              </w:rPr>
              <w:t xml:space="preserve">        智力障碍儿童教育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DF3204" w:rsidRPr="00F1585F" w:rsidRDefault="00DF3204" w:rsidP="00DA03AE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DF3204" w:rsidRPr="00F1585F" w:rsidTr="00DA03AE">
        <w:trPr>
          <w:trHeight w:val="271"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DF3204" w:rsidRPr="00F1585F" w:rsidRDefault="00DF3204" w:rsidP="00DA03AE">
            <w:pPr>
              <w:widowControl/>
              <w:spacing w:line="360" w:lineRule="auto"/>
              <w:rPr>
                <w:rFonts w:ascii="宋体" w:hAnsi="宋体"/>
                <w:szCs w:val="21"/>
                <w:shd w:val="clear" w:color="auto" w:fill="FFFFFF"/>
              </w:rPr>
            </w:pPr>
            <w:r w:rsidRPr="00F1585F">
              <w:rPr>
                <w:rFonts w:ascii="宋体" w:hAnsi="宋体" w:hint="eastAsia"/>
                <w:szCs w:val="21"/>
                <w:shd w:val="clear" w:color="auto" w:fill="FFFFFF"/>
              </w:rPr>
              <w:t xml:space="preserve">        自闭症儿童教育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DF3204" w:rsidRPr="00F1585F" w:rsidRDefault="00DF3204" w:rsidP="00DA03AE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1585F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957F45" w:rsidRPr="00F1585F" w:rsidTr="00DA03AE">
        <w:trPr>
          <w:trHeight w:val="271"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957F45" w:rsidRPr="00F1585F" w:rsidRDefault="00957F45" w:rsidP="00957F45">
            <w:pPr>
              <w:widowControl/>
              <w:spacing w:line="360" w:lineRule="auto"/>
              <w:ind w:firstLineChars="400" w:firstLine="840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ascii="宋体" w:hAnsi="宋体" w:hint="eastAsia"/>
                <w:szCs w:val="21"/>
                <w:shd w:val="clear" w:color="auto" w:fill="FFFFFF"/>
              </w:rPr>
              <w:t>注意缺陷多动症儿童教育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57F45" w:rsidRPr="00F1585F" w:rsidRDefault="00957F45" w:rsidP="00DA03AE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DF3204" w:rsidRPr="00F1585F" w:rsidTr="00DA03AE">
        <w:trPr>
          <w:trHeight w:val="271"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DF3204" w:rsidRPr="00F1585F" w:rsidRDefault="00DF3204" w:rsidP="00957F45">
            <w:pPr>
              <w:widowControl/>
              <w:spacing w:line="360" w:lineRule="auto"/>
              <w:rPr>
                <w:rFonts w:ascii="宋体" w:hAnsi="宋体"/>
                <w:szCs w:val="21"/>
                <w:shd w:val="clear" w:color="auto" w:fill="FFFFFF"/>
              </w:rPr>
            </w:pPr>
            <w:r w:rsidRPr="00F1585F">
              <w:rPr>
                <w:rFonts w:ascii="宋体" w:hAnsi="宋体" w:hint="eastAsia"/>
                <w:szCs w:val="21"/>
                <w:shd w:val="clear" w:color="auto" w:fill="FFFFFF"/>
              </w:rPr>
              <w:t xml:space="preserve">        学习障碍儿童教育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DF3204" w:rsidRPr="00F1585F" w:rsidRDefault="00957F45" w:rsidP="00DA03AE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DF3204" w:rsidRPr="00F1585F" w:rsidTr="00DA03AE">
        <w:trPr>
          <w:trHeight w:val="271"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DF3204" w:rsidRPr="00F1585F" w:rsidRDefault="00DF3204" w:rsidP="00DA03AE">
            <w:pPr>
              <w:widowControl/>
              <w:spacing w:line="360" w:lineRule="auto"/>
              <w:rPr>
                <w:rFonts w:ascii="宋体" w:hAnsi="宋体"/>
                <w:szCs w:val="21"/>
                <w:shd w:val="clear" w:color="auto" w:fill="FFFFFF"/>
              </w:rPr>
            </w:pPr>
            <w:r w:rsidRPr="00F1585F">
              <w:rPr>
                <w:rFonts w:ascii="宋体" w:hAnsi="宋体" w:hint="eastAsia"/>
                <w:szCs w:val="21"/>
                <w:shd w:val="clear" w:color="auto" w:fill="FFFFFF"/>
              </w:rPr>
              <w:t xml:space="preserve">        情绪行为障碍儿童教育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DF3204" w:rsidRPr="00F1585F" w:rsidRDefault="00DF3204" w:rsidP="00DA03AE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1585F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DF3204" w:rsidRPr="00F1585F" w:rsidTr="00DA03AE">
        <w:trPr>
          <w:trHeight w:val="271"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DF3204" w:rsidRPr="00F1585F" w:rsidRDefault="00DF3204" w:rsidP="00DA03AE">
            <w:pPr>
              <w:widowControl/>
              <w:spacing w:line="360" w:lineRule="auto"/>
              <w:rPr>
                <w:rFonts w:ascii="宋体" w:hAnsi="宋体"/>
                <w:szCs w:val="21"/>
                <w:shd w:val="clear" w:color="auto" w:fill="FFFFFF"/>
              </w:rPr>
            </w:pPr>
            <w:r w:rsidRPr="00F1585F">
              <w:rPr>
                <w:rFonts w:ascii="宋体" w:hAnsi="宋体" w:hint="eastAsia"/>
                <w:szCs w:val="21"/>
                <w:shd w:val="clear" w:color="auto" w:fill="FFFFFF"/>
              </w:rPr>
              <w:t xml:space="preserve">        沟通障碍儿童教育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DF3204" w:rsidRPr="00F1585F" w:rsidRDefault="00DF3204" w:rsidP="00DA03AE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1585F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</w:tr>
      <w:tr w:rsidR="00DF3204" w:rsidRPr="00F1585F" w:rsidTr="00DA03AE">
        <w:trPr>
          <w:trHeight w:val="271"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DF3204" w:rsidRPr="00F1585F" w:rsidRDefault="00DF3204" w:rsidP="00DA03AE">
            <w:pPr>
              <w:widowControl/>
              <w:spacing w:line="360" w:lineRule="auto"/>
              <w:rPr>
                <w:rFonts w:ascii="宋体" w:hAnsi="宋体"/>
                <w:szCs w:val="21"/>
                <w:shd w:val="clear" w:color="auto" w:fill="FFFFFF"/>
              </w:rPr>
            </w:pPr>
            <w:r w:rsidRPr="00F1585F">
              <w:rPr>
                <w:rFonts w:ascii="宋体" w:hAnsi="宋体" w:hint="eastAsia"/>
                <w:szCs w:val="21"/>
                <w:shd w:val="clear" w:color="auto" w:fill="FFFFFF"/>
              </w:rPr>
              <w:t xml:space="preserve">        多重障碍儿童教育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DF3204" w:rsidRPr="00F1585F" w:rsidRDefault="00DF3204" w:rsidP="00DA03AE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1585F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bookmarkStart w:id="0" w:name="_GoBack"/>
        <w:bookmarkEnd w:id="0"/>
      </w:tr>
      <w:tr w:rsidR="00DF3204" w:rsidRPr="00F1585F" w:rsidTr="00DA03AE">
        <w:trPr>
          <w:trHeight w:val="271"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DF3204" w:rsidRPr="00F1585F" w:rsidRDefault="00DF3204" w:rsidP="00DA03AE">
            <w:pPr>
              <w:widowControl/>
              <w:spacing w:line="360" w:lineRule="auto"/>
              <w:rPr>
                <w:rFonts w:ascii="宋体" w:hAnsi="宋体"/>
                <w:szCs w:val="21"/>
                <w:shd w:val="clear" w:color="auto" w:fill="FFFFFF"/>
              </w:rPr>
            </w:pPr>
            <w:r w:rsidRPr="00F1585F">
              <w:rPr>
                <w:rFonts w:ascii="宋体" w:hAnsi="宋体" w:hint="eastAsia"/>
                <w:szCs w:val="21"/>
                <w:shd w:val="clear" w:color="auto" w:fill="FFFFFF"/>
              </w:rPr>
              <w:t xml:space="preserve">        超常儿童教育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DF3204" w:rsidRPr="00F1585F" w:rsidRDefault="00DF3204" w:rsidP="00DA03AE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F1585F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</w:tr>
      <w:tr w:rsidR="00DF3204" w:rsidRPr="00F1585F" w:rsidTr="00DA03AE">
        <w:trPr>
          <w:trHeight w:val="352"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DF3204" w:rsidRPr="00F1585F" w:rsidRDefault="00DF3204" w:rsidP="00DA03AE">
            <w:pPr>
              <w:widowControl/>
              <w:spacing w:line="360" w:lineRule="auto"/>
              <w:rPr>
                <w:rFonts w:ascii="宋体" w:hAnsi="宋体"/>
                <w:szCs w:val="21"/>
                <w:shd w:val="clear" w:color="auto" w:fill="FFFFFF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复习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DF3204" w:rsidRPr="00F1585F" w:rsidRDefault="00DF3204" w:rsidP="00DA03AE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2</w:t>
            </w:r>
          </w:p>
        </w:tc>
      </w:tr>
      <w:tr w:rsidR="00DF3204" w:rsidRPr="00F1585F" w:rsidTr="00DA03AE">
        <w:trPr>
          <w:trHeight w:val="352"/>
          <w:jc w:val="center"/>
        </w:trPr>
        <w:tc>
          <w:tcPr>
            <w:tcW w:w="5212" w:type="dxa"/>
            <w:shd w:val="clear" w:color="auto" w:fill="auto"/>
            <w:vAlign w:val="center"/>
          </w:tcPr>
          <w:p w:rsidR="00DF3204" w:rsidRPr="00F1585F" w:rsidRDefault="00DF3204" w:rsidP="00DA03AE">
            <w:pPr>
              <w:widowControl/>
              <w:spacing w:line="360" w:lineRule="auto"/>
              <w:rPr>
                <w:rFonts w:ascii="宋体" w:hAnsi="宋体" w:cs="宋体"/>
                <w:kern w:val="0"/>
                <w:szCs w:val="21"/>
              </w:rPr>
            </w:pPr>
            <w:r w:rsidRPr="00F1585F">
              <w:rPr>
                <w:rFonts w:ascii="宋体" w:hAnsi="宋体" w:cs="宋体" w:hint="eastAsia"/>
                <w:kern w:val="0"/>
                <w:szCs w:val="21"/>
              </w:rPr>
              <w:t>考试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DF3204" w:rsidRPr="00F1585F" w:rsidRDefault="00DF3204" w:rsidP="00DA03AE"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F1585F">
              <w:rPr>
                <w:rFonts w:ascii="宋体" w:hAnsi="宋体" w:cs="宋体" w:hint="eastAsia"/>
                <w:b/>
                <w:kern w:val="0"/>
                <w:szCs w:val="21"/>
              </w:rPr>
              <w:t>2</w:t>
            </w:r>
          </w:p>
        </w:tc>
      </w:tr>
    </w:tbl>
    <w:p w:rsidR="00E93A37" w:rsidRPr="003B4D1C" w:rsidRDefault="00E93A37" w:rsidP="003B4D1C">
      <w:pPr>
        <w:ind w:firstLineChars="200" w:firstLine="420"/>
        <w:rPr>
          <w:rFonts w:ascii="宋体" w:cs="仿宋"/>
          <w:szCs w:val="21"/>
        </w:rPr>
      </w:pPr>
      <w:r>
        <w:rPr>
          <w:rFonts w:ascii="宋体" w:hAnsi="宋体" w:cs="仿宋"/>
          <w:szCs w:val="21"/>
        </w:rPr>
        <w:t xml:space="preserve">                                                                </w:t>
      </w:r>
    </w:p>
    <w:p w:rsidR="00E93A37" w:rsidRPr="00BB28D3" w:rsidRDefault="00E93A37" w:rsidP="00BB28D3">
      <w:pPr>
        <w:ind w:firstLineChars="150" w:firstLine="422"/>
        <w:rPr>
          <w:rFonts w:ascii="黑体" w:eastAsia="黑体" w:hAnsi="仿宋" w:cs="仿宋"/>
          <w:b/>
          <w:sz w:val="28"/>
          <w:szCs w:val="28"/>
        </w:rPr>
      </w:pPr>
      <w:r w:rsidRPr="00BB28D3">
        <w:rPr>
          <w:rFonts w:ascii="黑体" w:eastAsia="黑体" w:hAnsi="仿宋" w:cs="仿宋" w:hint="eastAsia"/>
          <w:b/>
          <w:sz w:val="28"/>
          <w:szCs w:val="28"/>
        </w:rPr>
        <w:t>四、教学参考资料</w:t>
      </w:r>
    </w:p>
    <w:p w:rsidR="00E93A37" w:rsidRPr="002C0DD9" w:rsidRDefault="00E93A37" w:rsidP="00155A16">
      <w:pPr>
        <w:spacing w:line="360" w:lineRule="auto"/>
        <w:ind w:firstLineChars="200" w:firstLine="420"/>
        <w:rPr>
          <w:rFonts w:ascii="宋体" w:hAnsi="宋体" w:cs="仿宋"/>
          <w:szCs w:val="21"/>
        </w:rPr>
      </w:pPr>
      <w:r w:rsidRPr="002C0DD9">
        <w:rPr>
          <w:rFonts w:ascii="宋体" w:hAnsi="宋体" w:cs="仿宋" w:hint="eastAsia"/>
          <w:szCs w:val="21"/>
        </w:rPr>
        <w:lastRenderedPageBreak/>
        <w:t>教材：</w:t>
      </w:r>
    </w:p>
    <w:p w:rsidR="00155A16" w:rsidRPr="002C0DD9" w:rsidRDefault="00155A16" w:rsidP="00155A16">
      <w:pPr>
        <w:spacing w:line="360" w:lineRule="auto"/>
        <w:ind w:firstLineChars="200" w:firstLine="420"/>
        <w:rPr>
          <w:rFonts w:ascii="宋体" w:hAnsi="宋体" w:cs="仿宋"/>
          <w:szCs w:val="21"/>
        </w:rPr>
      </w:pPr>
      <w:r w:rsidRPr="002C0DD9">
        <w:rPr>
          <w:rFonts w:ascii="宋体" w:hAnsi="宋体" w:cs="仿宋" w:hint="eastAsia"/>
          <w:szCs w:val="21"/>
        </w:rPr>
        <w:t xml:space="preserve">《特殊儿童教育导论》 盛永进 南京师范大学出版社  </w:t>
      </w:r>
    </w:p>
    <w:p w:rsidR="00E93A37" w:rsidRDefault="00E93A37" w:rsidP="00155A16">
      <w:pPr>
        <w:ind w:firstLineChars="200" w:firstLine="562"/>
        <w:rPr>
          <w:rFonts w:ascii="黑体" w:eastAsia="黑体" w:hAnsi="仿宋" w:cs="仿宋"/>
          <w:sz w:val="28"/>
          <w:szCs w:val="28"/>
        </w:rPr>
      </w:pPr>
      <w:r w:rsidRPr="00BB28D3">
        <w:rPr>
          <w:rFonts w:ascii="黑体" w:eastAsia="黑体" w:hAnsi="仿宋" w:cs="仿宋" w:hint="eastAsia"/>
          <w:b/>
          <w:sz w:val="28"/>
          <w:szCs w:val="28"/>
        </w:rPr>
        <w:t>五、课程的考核要求</w:t>
      </w:r>
    </w:p>
    <w:p w:rsidR="00E93A37" w:rsidRDefault="00E93A37" w:rsidP="00155A16">
      <w:pPr>
        <w:spacing w:line="360" w:lineRule="auto"/>
        <w:ind w:firstLineChars="200" w:firstLine="420"/>
        <w:rPr>
          <w:rFonts w:ascii="宋体" w:cs="仿宋"/>
          <w:szCs w:val="21"/>
        </w:rPr>
      </w:pPr>
      <w:r>
        <w:rPr>
          <w:rFonts w:ascii="宋体" w:hAnsi="宋体" w:cs="仿宋"/>
          <w:szCs w:val="21"/>
        </w:rPr>
        <w:t>1.</w:t>
      </w:r>
      <w:r>
        <w:rPr>
          <w:rFonts w:ascii="宋体" w:hAnsi="宋体" w:cs="仿宋" w:hint="eastAsia"/>
          <w:szCs w:val="21"/>
        </w:rPr>
        <w:t>期末考试形式：开卷。</w:t>
      </w:r>
    </w:p>
    <w:p w:rsidR="00E93A37" w:rsidRDefault="00E93A37" w:rsidP="00155A16">
      <w:pPr>
        <w:spacing w:line="360" w:lineRule="auto"/>
        <w:ind w:firstLineChars="200" w:firstLine="420"/>
        <w:rPr>
          <w:rFonts w:ascii="宋体" w:cs="仿宋"/>
          <w:szCs w:val="21"/>
        </w:rPr>
      </w:pPr>
      <w:r>
        <w:rPr>
          <w:rFonts w:ascii="宋体" w:hAnsi="宋体" w:cs="仿宋"/>
          <w:szCs w:val="21"/>
        </w:rPr>
        <w:t>2.</w:t>
      </w:r>
      <w:r>
        <w:rPr>
          <w:rFonts w:ascii="宋体" w:hAnsi="宋体" w:cs="仿宋" w:hint="eastAsia"/>
          <w:szCs w:val="21"/>
        </w:rPr>
        <w:t>平时成绩构成比例：作业</w:t>
      </w:r>
      <w:r>
        <w:rPr>
          <w:rFonts w:ascii="宋体" w:hAnsi="宋体" w:cs="仿宋"/>
          <w:szCs w:val="21"/>
        </w:rPr>
        <w:t>20%</w:t>
      </w:r>
      <w:r>
        <w:rPr>
          <w:rFonts w:ascii="宋体" w:hAnsi="宋体" w:cs="仿宋" w:hint="eastAsia"/>
          <w:szCs w:val="21"/>
        </w:rPr>
        <w:t>；考勤与课堂提问</w:t>
      </w:r>
      <w:r>
        <w:rPr>
          <w:rFonts w:ascii="宋体" w:hAnsi="宋体" w:cs="仿宋"/>
          <w:szCs w:val="21"/>
        </w:rPr>
        <w:t>10%</w:t>
      </w:r>
      <w:r>
        <w:rPr>
          <w:rFonts w:ascii="宋体" w:hAnsi="宋体" w:cs="仿宋" w:hint="eastAsia"/>
          <w:szCs w:val="21"/>
        </w:rPr>
        <w:t>；测验</w:t>
      </w:r>
      <w:r>
        <w:rPr>
          <w:rFonts w:ascii="宋体" w:hAnsi="宋体" w:cs="仿宋"/>
          <w:szCs w:val="21"/>
        </w:rPr>
        <w:t>20%</w:t>
      </w:r>
      <w:r>
        <w:rPr>
          <w:rFonts w:ascii="宋体" w:hAnsi="宋体" w:cs="仿宋" w:hint="eastAsia"/>
          <w:szCs w:val="21"/>
        </w:rPr>
        <w:t>。</w:t>
      </w:r>
    </w:p>
    <w:p w:rsidR="00E93A37" w:rsidRPr="003B4D1C" w:rsidRDefault="00E93A37" w:rsidP="00155A16">
      <w:pPr>
        <w:spacing w:line="360" w:lineRule="auto"/>
        <w:ind w:firstLineChars="200" w:firstLine="420"/>
        <w:rPr>
          <w:rFonts w:ascii="宋体" w:cs="仿宋"/>
          <w:szCs w:val="21"/>
        </w:rPr>
      </w:pPr>
      <w:r>
        <w:rPr>
          <w:rFonts w:ascii="宋体" w:hAnsi="宋体" w:cs="仿宋"/>
          <w:szCs w:val="21"/>
        </w:rPr>
        <w:t>3.</w:t>
      </w:r>
      <w:r>
        <w:rPr>
          <w:rFonts w:ascii="宋体" w:hAnsi="宋体" w:cs="仿宋" w:hint="eastAsia"/>
          <w:szCs w:val="21"/>
        </w:rPr>
        <w:t>课程成绩构成：平时成绩</w:t>
      </w:r>
      <w:r>
        <w:rPr>
          <w:rFonts w:ascii="宋体" w:hAnsi="宋体" w:cs="仿宋"/>
          <w:szCs w:val="21"/>
        </w:rPr>
        <w:t>60%</w:t>
      </w:r>
      <w:r>
        <w:rPr>
          <w:rFonts w:ascii="宋体" w:hAnsi="宋体" w:cs="仿宋" w:hint="eastAsia"/>
          <w:szCs w:val="21"/>
        </w:rPr>
        <w:t>；期末考试成绩</w:t>
      </w:r>
      <w:r>
        <w:rPr>
          <w:rFonts w:ascii="宋体" w:hAnsi="宋体" w:cs="仿宋"/>
          <w:szCs w:val="21"/>
        </w:rPr>
        <w:t>40%</w:t>
      </w:r>
      <w:r>
        <w:rPr>
          <w:rFonts w:ascii="宋体" w:hAnsi="宋体" w:cs="仿宋" w:hint="eastAsia"/>
          <w:szCs w:val="21"/>
        </w:rPr>
        <w:t>。</w:t>
      </w:r>
    </w:p>
    <w:p w:rsidR="00E93A37" w:rsidRPr="004C2730" w:rsidRDefault="00E93A37" w:rsidP="004C2730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93A37" w:rsidRPr="00444D30" w:rsidRDefault="00E93A37" w:rsidP="00DF7AE2">
      <w:pPr>
        <w:ind w:firstLineChars="700" w:firstLine="2249"/>
        <w:rPr>
          <w:rFonts w:ascii="黑体" w:eastAsia="黑体" w:hAnsi="黑体" w:cs="黑体"/>
          <w:b/>
          <w:sz w:val="32"/>
          <w:szCs w:val="32"/>
        </w:rPr>
      </w:pPr>
      <w:r w:rsidRPr="00444D30">
        <w:rPr>
          <w:rFonts w:ascii="黑体" w:eastAsia="黑体" w:hAnsi="黑体" w:cs="黑体" w:hint="eastAsia"/>
          <w:b/>
          <w:sz w:val="32"/>
          <w:szCs w:val="32"/>
        </w:rPr>
        <w:t>教学要求及教学要点</w:t>
      </w:r>
    </w:p>
    <w:p w:rsidR="00E93A37" w:rsidRDefault="00E93A37" w:rsidP="00BB28D3">
      <w:pPr>
        <w:ind w:firstLineChars="700" w:firstLine="2249"/>
        <w:rPr>
          <w:rFonts w:ascii="黑体" w:eastAsia="黑体" w:hAnsi="黑体" w:cs="黑体"/>
          <w:b/>
          <w:sz w:val="32"/>
          <w:szCs w:val="32"/>
        </w:rPr>
      </w:pPr>
    </w:p>
    <w:p w:rsidR="00155A16" w:rsidRPr="002C0DD9" w:rsidRDefault="00155A16" w:rsidP="00DF7AE2">
      <w:pPr>
        <w:spacing w:line="360" w:lineRule="auto"/>
        <w:ind w:firstLineChars="1100" w:firstLine="2310"/>
        <w:rPr>
          <w:rFonts w:ascii="宋体" w:hAnsi="宋体" w:cs="黑体"/>
          <w:szCs w:val="21"/>
        </w:rPr>
      </w:pPr>
      <w:r w:rsidRPr="002C0DD9">
        <w:rPr>
          <w:rFonts w:ascii="宋体" w:hAnsi="宋体" w:cs="黑体" w:hint="eastAsia"/>
          <w:szCs w:val="21"/>
        </w:rPr>
        <w:t>第一章  特殊儿童概述（2学时）</w:t>
      </w:r>
    </w:p>
    <w:p w:rsidR="00EE69E3" w:rsidRDefault="00EE69E3" w:rsidP="00DF7AE2">
      <w:pPr>
        <w:spacing w:line="360" w:lineRule="auto"/>
      </w:pPr>
      <w:r>
        <w:rPr>
          <w:rFonts w:hint="eastAsia"/>
        </w:rPr>
        <w:t>教学内容：</w:t>
      </w:r>
      <w:r w:rsidR="00DF7AE2">
        <w:rPr>
          <w:rFonts w:hint="eastAsia"/>
        </w:rPr>
        <w:t>1.</w:t>
      </w:r>
      <w:r w:rsidR="00DF7AE2">
        <w:rPr>
          <w:rFonts w:hint="eastAsia"/>
        </w:rPr>
        <w:t>特殊儿童的概念；</w:t>
      </w:r>
      <w:r w:rsidR="00DF7AE2">
        <w:rPr>
          <w:rFonts w:hint="eastAsia"/>
        </w:rPr>
        <w:t>2.</w:t>
      </w:r>
      <w:r w:rsidR="00DF7AE2">
        <w:rPr>
          <w:rFonts w:hint="eastAsia"/>
        </w:rPr>
        <w:t>特殊儿童的分类；</w:t>
      </w:r>
      <w:r w:rsidR="00DF7AE2">
        <w:rPr>
          <w:rFonts w:hint="eastAsia"/>
        </w:rPr>
        <w:t>3.</w:t>
      </w:r>
      <w:r w:rsidR="00DF7AE2">
        <w:rPr>
          <w:rFonts w:hint="eastAsia"/>
        </w:rPr>
        <w:t>特殊儿童的鉴定；</w:t>
      </w:r>
      <w:r w:rsidR="00DF7AE2">
        <w:rPr>
          <w:rFonts w:hint="eastAsia"/>
        </w:rPr>
        <w:t>4.</w:t>
      </w:r>
      <w:r w:rsidR="00DF7AE2">
        <w:rPr>
          <w:rFonts w:hint="eastAsia"/>
        </w:rPr>
        <w:t>特殊儿童的发展。</w:t>
      </w:r>
    </w:p>
    <w:p w:rsidR="00EE69E3" w:rsidRDefault="00EE69E3" w:rsidP="00DF7AE2">
      <w:pPr>
        <w:spacing w:line="360" w:lineRule="auto"/>
      </w:pPr>
      <w:r>
        <w:rPr>
          <w:rFonts w:hint="eastAsia"/>
        </w:rPr>
        <w:t>重点：</w:t>
      </w:r>
      <w:r>
        <w:rPr>
          <w:rFonts w:hint="eastAsia"/>
        </w:rPr>
        <w:t xml:space="preserve">  </w:t>
      </w:r>
      <w:r w:rsidR="00DF7AE2">
        <w:rPr>
          <w:rFonts w:hint="eastAsia"/>
        </w:rPr>
        <w:t>特殊儿童的概念</w:t>
      </w:r>
    </w:p>
    <w:p w:rsidR="00EE69E3" w:rsidRDefault="00EE69E3" w:rsidP="00DF7AE2">
      <w:pPr>
        <w:spacing w:line="360" w:lineRule="auto"/>
      </w:pPr>
      <w:r>
        <w:rPr>
          <w:rFonts w:hint="eastAsia"/>
        </w:rPr>
        <w:t>难点：</w:t>
      </w:r>
      <w:r>
        <w:rPr>
          <w:rFonts w:hint="eastAsia"/>
        </w:rPr>
        <w:t xml:space="preserve">  </w:t>
      </w:r>
      <w:r w:rsidR="00DF7AE2">
        <w:rPr>
          <w:rFonts w:hint="eastAsia"/>
        </w:rPr>
        <w:t>特殊儿童的鉴定</w:t>
      </w:r>
    </w:p>
    <w:p w:rsidR="00E93A37" w:rsidRDefault="00E93A37">
      <w:pPr>
        <w:rPr>
          <w:rFonts w:ascii="黑体" w:eastAsia="黑体" w:hAnsi="楷体" w:cs="楷体"/>
          <w:b/>
          <w:sz w:val="28"/>
          <w:szCs w:val="28"/>
        </w:rPr>
      </w:pPr>
    </w:p>
    <w:p w:rsidR="00DF7AE2" w:rsidRPr="00DF7AE2" w:rsidRDefault="00DF7AE2" w:rsidP="00DF7AE2">
      <w:pPr>
        <w:spacing w:line="360" w:lineRule="auto"/>
        <w:ind w:firstLineChars="1100" w:firstLine="2310"/>
        <w:rPr>
          <w:rFonts w:ascii="宋体" w:hAnsi="宋体" w:cs="黑体"/>
          <w:szCs w:val="21"/>
        </w:rPr>
      </w:pPr>
      <w:r w:rsidRPr="00DF7AE2">
        <w:rPr>
          <w:rFonts w:ascii="宋体" w:hAnsi="宋体" w:cs="黑体" w:hint="eastAsia"/>
          <w:szCs w:val="21"/>
        </w:rPr>
        <w:t>第</w:t>
      </w:r>
      <w:r>
        <w:rPr>
          <w:rFonts w:ascii="宋体" w:hAnsi="宋体" w:cs="黑体" w:hint="eastAsia"/>
          <w:szCs w:val="21"/>
        </w:rPr>
        <w:t>二</w:t>
      </w:r>
      <w:r w:rsidRPr="00DF7AE2">
        <w:rPr>
          <w:rFonts w:ascii="宋体" w:hAnsi="宋体" w:cs="黑体" w:hint="eastAsia"/>
          <w:szCs w:val="21"/>
        </w:rPr>
        <w:t>章  特殊儿童</w:t>
      </w:r>
      <w:r>
        <w:rPr>
          <w:rFonts w:ascii="宋体" w:hAnsi="宋体" w:cs="黑体" w:hint="eastAsia"/>
          <w:szCs w:val="21"/>
        </w:rPr>
        <w:t>教育</w:t>
      </w:r>
      <w:r w:rsidRPr="00DF7AE2">
        <w:rPr>
          <w:rFonts w:ascii="宋体" w:hAnsi="宋体" w:cs="黑体" w:hint="eastAsia"/>
          <w:szCs w:val="21"/>
        </w:rPr>
        <w:t>概述（</w:t>
      </w:r>
      <w:r w:rsidR="00017586">
        <w:rPr>
          <w:rFonts w:ascii="宋体" w:hAnsi="宋体" w:cs="黑体" w:hint="eastAsia"/>
          <w:szCs w:val="21"/>
        </w:rPr>
        <w:t>4</w:t>
      </w:r>
      <w:r w:rsidRPr="00DF7AE2">
        <w:rPr>
          <w:rFonts w:ascii="宋体" w:hAnsi="宋体" w:cs="黑体" w:hint="eastAsia"/>
          <w:szCs w:val="21"/>
        </w:rPr>
        <w:t>学时）</w:t>
      </w:r>
    </w:p>
    <w:p w:rsidR="00DF7AE2" w:rsidRDefault="00DF7AE2" w:rsidP="00DF7AE2">
      <w:pPr>
        <w:spacing w:line="360" w:lineRule="auto"/>
      </w:pPr>
      <w:r>
        <w:rPr>
          <w:rFonts w:hint="eastAsia"/>
        </w:rPr>
        <w:t>教学内容：</w:t>
      </w:r>
      <w:r>
        <w:rPr>
          <w:rFonts w:hint="eastAsia"/>
        </w:rPr>
        <w:t>1.</w:t>
      </w:r>
      <w:r>
        <w:rPr>
          <w:rFonts w:hint="eastAsia"/>
        </w:rPr>
        <w:t>特殊儿童教育的概念；</w:t>
      </w:r>
      <w:r>
        <w:rPr>
          <w:rFonts w:hint="eastAsia"/>
        </w:rPr>
        <w:t>2.</w:t>
      </w:r>
      <w:r>
        <w:rPr>
          <w:rFonts w:hint="eastAsia"/>
        </w:rPr>
        <w:t>特殊儿童的意义；</w:t>
      </w:r>
      <w:r>
        <w:rPr>
          <w:rFonts w:hint="eastAsia"/>
        </w:rPr>
        <w:t>3.</w:t>
      </w:r>
      <w:r>
        <w:rPr>
          <w:rFonts w:hint="eastAsia"/>
        </w:rPr>
        <w:t>特殊儿童的教育任务；</w:t>
      </w:r>
      <w:r>
        <w:rPr>
          <w:rFonts w:hint="eastAsia"/>
        </w:rPr>
        <w:t>4.</w:t>
      </w:r>
      <w:r>
        <w:rPr>
          <w:rFonts w:hint="eastAsia"/>
        </w:rPr>
        <w:t>特殊儿童的教育安置；</w:t>
      </w:r>
      <w:r>
        <w:rPr>
          <w:rFonts w:hint="eastAsia"/>
        </w:rPr>
        <w:t>5</w:t>
      </w:r>
      <w:r>
        <w:rPr>
          <w:rFonts w:hint="eastAsia"/>
        </w:rPr>
        <w:t>个别化教育方案</w:t>
      </w:r>
      <w:r>
        <w:rPr>
          <w:rFonts w:hint="eastAsia"/>
        </w:rPr>
        <w:t>.</w:t>
      </w:r>
      <w:r>
        <w:rPr>
          <w:rFonts w:hint="eastAsia"/>
        </w:rPr>
        <w:t>；</w:t>
      </w:r>
      <w:r>
        <w:rPr>
          <w:rFonts w:hint="eastAsia"/>
        </w:rPr>
        <w:t>6.</w:t>
      </w:r>
      <w:r>
        <w:rPr>
          <w:rFonts w:hint="eastAsia"/>
        </w:rPr>
        <w:t>特殊儿童的课程；</w:t>
      </w:r>
      <w:r>
        <w:rPr>
          <w:rFonts w:hint="eastAsia"/>
        </w:rPr>
        <w:t>7.</w:t>
      </w:r>
      <w:r>
        <w:rPr>
          <w:rFonts w:hint="eastAsia"/>
        </w:rPr>
        <w:t>特殊儿童的教学；</w:t>
      </w:r>
      <w:r>
        <w:rPr>
          <w:rFonts w:hint="eastAsia"/>
        </w:rPr>
        <w:t>8.</w:t>
      </w:r>
      <w:r>
        <w:rPr>
          <w:rFonts w:hint="eastAsia"/>
        </w:rPr>
        <w:t>特殊儿童的教育合作。</w:t>
      </w:r>
    </w:p>
    <w:p w:rsidR="00DF7AE2" w:rsidRDefault="00DF7AE2" w:rsidP="00DF7AE2">
      <w:pPr>
        <w:spacing w:line="360" w:lineRule="auto"/>
      </w:pPr>
      <w:r>
        <w:rPr>
          <w:rFonts w:hint="eastAsia"/>
        </w:rPr>
        <w:t>重点：</w:t>
      </w:r>
      <w:r>
        <w:rPr>
          <w:rFonts w:hint="eastAsia"/>
        </w:rPr>
        <w:t xml:space="preserve"> </w:t>
      </w:r>
      <w:r>
        <w:rPr>
          <w:rFonts w:hint="eastAsia"/>
        </w:rPr>
        <w:t>特殊儿童的</w:t>
      </w:r>
      <w:r w:rsidR="00017586">
        <w:rPr>
          <w:rFonts w:hint="eastAsia"/>
        </w:rPr>
        <w:t>教育安置、课程与教学</w:t>
      </w:r>
    </w:p>
    <w:p w:rsidR="00DF7AE2" w:rsidRDefault="00DF7AE2" w:rsidP="00DF7AE2">
      <w:pPr>
        <w:spacing w:line="360" w:lineRule="auto"/>
      </w:pPr>
      <w:r>
        <w:rPr>
          <w:rFonts w:hint="eastAsia"/>
        </w:rPr>
        <w:t>难点：</w:t>
      </w:r>
      <w:r w:rsidR="00017586">
        <w:rPr>
          <w:rFonts w:hint="eastAsia"/>
        </w:rPr>
        <w:t xml:space="preserve"> </w:t>
      </w:r>
      <w:r>
        <w:rPr>
          <w:rFonts w:hint="eastAsia"/>
        </w:rPr>
        <w:t>个别化教育方案</w:t>
      </w:r>
    </w:p>
    <w:p w:rsidR="00DF7AE2" w:rsidRDefault="00017586">
      <w:pPr>
        <w:rPr>
          <w:rFonts w:ascii="黑体" w:eastAsia="黑体" w:hAnsi="楷体" w:cs="楷体"/>
          <w:b/>
          <w:sz w:val="28"/>
          <w:szCs w:val="28"/>
        </w:rPr>
      </w:pPr>
      <w:r>
        <w:rPr>
          <w:rFonts w:ascii="黑体" w:eastAsia="黑体" w:hAnsi="楷体" w:cs="楷体" w:hint="eastAsia"/>
          <w:b/>
          <w:sz w:val="28"/>
          <w:szCs w:val="28"/>
        </w:rPr>
        <w:t xml:space="preserve">            </w:t>
      </w:r>
    </w:p>
    <w:p w:rsidR="00017586" w:rsidRPr="00DF7AE2" w:rsidRDefault="00017586" w:rsidP="00017586">
      <w:pPr>
        <w:spacing w:line="360" w:lineRule="auto"/>
        <w:ind w:firstLineChars="1100" w:firstLine="2310"/>
        <w:rPr>
          <w:rFonts w:ascii="宋体" w:hAnsi="宋体" w:cs="黑体"/>
          <w:szCs w:val="21"/>
        </w:rPr>
      </w:pPr>
      <w:r w:rsidRPr="00DF7AE2">
        <w:rPr>
          <w:rFonts w:ascii="宋体" w:hAnsi="宋体" w:cs="黑体" w:hint="eastAsia"/>
          <w:szCs w:val="21"/>
        </w:rPr>
        <w:t>第</w:t>
      </w:r>
      <w:r>
        <w:rPr>
          <w:rFonts w:ascii="宋体" w:hAnsi="宋体" w:cs="黑体" w:hint="eastAsia"/>
          <w:szCs w:val="21"/>
        </w:rPr>
        <w:t>三</w:t>
      </w:r>
      <w:r w:rsidRPr="00DF7AE2">
        <w:rPr>
          <w:rFonts w:ascii="宋体" w:hAnsi="宋体" w:cs="黑体" w:hint="eastAsia"/>
          <w:szCs w:val="21"/>
        </w:rPr>
        <w:t xml:space="preserve">章  </w:t>
      </w:r>
      <w:r>
        <w:rPr>
          <w:rFonts w:ascii="宋体" w:hAnsi="宋体" w:cs="黑体" w:hint="eastAsia"/>
          <w:szCs w:val="21"/>
        </w:rPr>
        <w:t>儿童行为管理</w:t>
      </w:r>
      <w:r w:rsidRPr="00DF7AE2">
        <w:rPr>
          <w:rFonts w:ascii="宋体" w:hAnsi="宋体" w:cs="黑体" w:hint="eastAsia"/>
          <w:szCs w:val="21"/>
        </w:rPr>
        <w:t>（</w:t>
      </w:r>
      <w:r>
        <w:rPr>
          <w:rFonts w:ascii="宋体" w:hAnsi="宋体" w:cs="黑体" w:hint="eastAsia"/>
          <w:szCs w:val="21"/>
        </w:rPr>
        <w:t>8</w:t>
      </w:r>
      <w:r w:rsidRPr="00DF7AE2">
        <w:rPr>
          <w:rFonts w:ascii="宋体" w:hAnsi="宋体" w:cs="黑体" w:hint="eastAsia"/>
          <w:szCs w:val="21"/>
        </w:rPr>
        <w:t>学时）</w:t>
      </w:r>
    </w:p>
    <w:p w:rsidR="00017586" w:rsidRDefault="00017586" w:rsidP="00017586">
      <w:pPr>
        <w:spacing w:line="360" w:lineRule="auto"/>
      </w:pPr>
      <w:r>
        <w:rPr>
          <w:rFonts w:hint="eastAsia"/>
        </w:rPr>
        <w:t>教学内容：</w:t>
      </w:r>
      <w:r>
        <w:rPr>
          <w:rFonts w:hint="eastAsia"/>
        </w:rPr>
        <w:t>1.</w:t>
      </w:r>
      <w:r>
        <w:rPr>
          <w:rFonts w:hint="eastAsia"/>
        </w:rPr>
        <w:t>儿童行为管理的理论基础；</w:t>
      </w:r>
      <w:r>
        <w:rPr>
          <w:rFonts w:hint="eastAsia"/>
        </w:rPr>
        <w:t>2.</w:t>
      </w:r>
      <w:r>
        <w:rPr>
          <w:rFonts w:hint="eastAsia"/>
        </w:rPr>
        <w:t>儿童行为资料收集与评估；</w:t>
      </w:r>
      <w:r>
        <w:rPr>
          <w:rFonts w:hint="eastAsia"/>
        </w:rPr>
        <w:t>3.</w:t>
      </w:r>
      <w:r>
        <w:rPr>
          <w:rFonts w:hint="eastAsia"/>
        </w:rPr>
        <w:t>儿童行为管理策略。</w:t>
      </w:r>
    </w:p>
    <w:p w:rsidR="00017586" w:rsidRDefault="00017586" w:rsidP="00017586">
      <w:pPr>
        <w:spacing w:line="360" w:lineRule="auto"/>
      </w:pPr>
      <w:r>
        <w:rPr>
          <w:rFonts w:hint="eastAsia"/>
        </w:rPr>
        <w:t>重点：</w:t>
      </w:r>
      <w:r>
        <w:rPr>
          <w:rFonts w:hint="eastAsia"/>
        </w:rPr>
        <w:t xml:space="preserve"> </w:t>
      </w:r>
      <w:r>
        <w:rPr>
          <w:rFonts w:hint="eastAsia"/>
        </w:rPr>
        <w:t>儿童行为管理策略</w:t>
      </w:r>
    </w:p>
    <w:p w:rsidR="00017586" w:rsidRDefault="00017586" w:rsidP="00017586">
      <w:pPr>
        <w:spacing w:line="360" w:lineRule="auto"/>
      </w:pPr>
      <w:r>
        <w:rPr>
          <w:rFonts w:hint="eastAsia"/>
        </w:rPr>
        <w:t>难点：</w:t>
      </w:r>
      <w:r>
        <w:rPr>
          <w:rFonts w:hint="eastAsia"/>
        </w:rPr>
        <w:t xml:space="preserve"> </w:t>
      </w:r>
      <w:r>
        <w:rPr>
          <w:rFonts w:hint="eastAsia"/>
        </w:rPr>
        <w:t>儿童行为资料收集与评估</w:t>
      </w:r>
    </w:p>
    <w:p w:rsidR="00017586" w:rsidRDefault="00017586">
      <w:pPr>
        <w:rPr>
          <w:rFonts w:ascii="黑体" w:eastAsia="黑体" w:hAnsi="楷体" w:cs="楷体"/>
          <w:b/>
          <w:sz w:val="28"/>
          <w:szCs w:val="28"/>
        </w:rPr>
      </w:pPr>
    </w:p>
    <w:p w:rsidR="00017586" w:rsidRPr="00DF7AE2" w:rsidRDefault="00017586" w:rsidP="00017586">
      <w:pPr>
        <w:spacing w:line="360" w:lineRule="auto"/>
        <w:ind w:firstLineChars="1100" w:firstLine="2310"/>
        <w:rPr>
          <w:rFonts w:ascii="宋体" w:hAnsi="宋体" w:cs="黑体"/>
          <w:szCs w:val="21"/>
        </w:rPr>
      </w:pPr>
      <w:r w:rsidRPr="00DF7AE2">
        <w:rPr>
          <w:rFonts w:ascii="宋体" w:hAnsi="宋体" w:cs="黑体" w:hint="eastAsia"/>
          <w:szCs w:val="21"/>
        </w:rPr>
        <w:t>第</w:t>
      </w:r>
      <w:r>
        <w:rPr>
          <w:rFonts w:ascii="宋体" w:hAnsi="宋体" w:cs="黑体" w:hint="eastAsia"/>
          <w:szCs w:val="21"/>
        </w:rPr>
        <w:t>四</w:t>
      </w:r>
      <w:r w:rsidRPr="00DF7AE2">
        <w:rPr>
          <w:rFonts w:ascii="宋体" w:hAnsi="宋体" w:cs="黑体" w:hint="eastAsia"/>
          <w:szCs w:val="21"/>
        </w:rPr>
        <w:t xml:space="preserve">章  </w:t>
      </w:r>
      <w:r>
        <w:rPr>
          <w:rFonts w:ascii="宋体" w:hAnsi="宋体" w:cs="黑体" w:hint="eastAsia"/>
          <w:szCs w:val="21"/>
        </w:rPr>
        <w:t>特殊儿童教育</w:t>
      </w:r>
      <w:r w:rsidRPr="00DF7AE2">
        <w:rPr>
          <w:rFonts w:ascii="宋体" w:hAnsi="宋体" w:cs="黑体" w:hint="eastAsia"/>
          <w:szCs w:val="21"/>
        </w:rPr>
        <w:t>（</w:t>
      </w:r>
      <w:r>
        <w:rPr>
          <w:rFonts w:ascii="宋体" w:hAnsi="宋体" w:cs="黑体" w:hint="eastAsia"/>
          <w:szCs w:val="21"/>
        </w:rPr>
        <w:t>15</w:t>
      </w:r>
      <w:r w:rsidRPr="00DF7AE2">
        <w:rPr>
          <w:rFonts w:ascii="宋体" w:hAnsi="宋体" w:cs="黑体" w:hint="eastAsia"/>
          <w:szCs w:val="21"/>
        </w:rPr>
        <w:t>学时）</w:t>
      </w:r>
    </w:p>
    <w:p w:rsidR="00017586" w:rsidRDefault="00017586" w:rsidP="00017586">
      <w:pPr>
        <w:spacing w:line="360" w:lineRule="auto"/>
      </w:pPr>
      <w:r>
        <w:rPr>
          <w:rFonts w:hint="eastAsia"/>
        </w:rPr>
        <w:lastRenderedPageBreak/>
        <w:t>教学内容：</w:t>
      </w:r>
      <w:r>
        <w:rPr>
          <w:rFonts w:hint="eastAsia"/>
        </w:rPr>
        <w:t>1.</w:t>
      </w:r>
      <w:r>
        <w:rPr>
          <w:rFonts w:hint="eastAsia"/>
        </w:rPr>
        <w:t>视觉障碍儿童身心特征、鉴别与评估、教育支持；</w:t>
      </w:r>
      <w:r>
        <w:rPr>
          <w:rFonts w:hint="eastAsia"/>
        </w:rPr>
        <w:t>2.</w:t>
      </w:r>
      <w:r w:rsidRPr="00017586">
        <w:rPr>
          <w:rFonts w:hint="eastAsia"/>
        </w:rPr>
        <w:t xml:space="preserve"> </w:t>
      </w:r>
      <w:r>
        <w:rPr>
          <w:rFonts w:hint="eastAsia"/>
        </w:rPr>
        <w:t>听觉障碍儿童身心特征、鉴别与评估、教育支持儿童行为资料收集与评估；</w:t>
      </w:r>
      <w:r>
        <w:rPr>
          <w:rFonts w:hint="eastAsia"/>
        </w:rPr>
        <w:t>3.</w:t>
      </w:r>
      <w:r>
        <w:t xml:space="preserve"> </w:t>
      </w:r>
      <w:r>
        <w:rPr>
          <w:rFonts w:hint="eastAsia"/>
        </w:rPr>
        <w:t>智力障碍儿童身心特征、鉴别与评估、教育支持；</w:t>
      </w:r>
      <w:r>
        <w:rPr>
          <w:rFonts w:hint="eastAsia"/>
        </w:rPr>
        <w:t>4.</w:t>
      </w:r>
      <w:r w:rsidRPr="00017586">
        <w:rPr>
          <w:rFonts w:hint="eastAsia"/>
        </w:rPr>
        <w:t xml:space="preserve"> </w:t>
      </w:r>
      <w:r>
        <w:rPr>
          <w:rFonts w:hint="eastAsia"/>
        </w:rPr>
        <w:t>注意缺陷多动症儿童身心特征、鉴别与评估、教育支持；</w:t>
      </w:r>
      <w:r>
        <w:rPr>
          <w:rFonts w:hint="eastAsia"/>
        </w:rPr>
        <w:t>5.</w:t>
      </w:r>
      <w:r w:rsidRPr="00017586">
        <w:rPr>
          <w:rFonts w:hint="eastAsia"/>
        </w:rPr>
        <w:t xml:space="preserve"> </w:t>
      </w:r>
      <w:r>
        <w:rPr>
          <w:rFonts w:hint="eastAsia"/>
        </w:rPr>
        <w:t>自闭症儿童身心特征、鉴别与评估、教育支持；</w:t>
      </w:r>
      <w:r>
        <w:rPr>
          <w:rFonts w:hint="eastAsia"/>
        </w:rPr>
        <w:t>6.</w:t>
      </w:r>
      <w:r w:rsidRPr="00017586">
        <w:rPr>
          <w:rFonts w:hint="eastAsia"/>
        </w:rPr>
        <w:t xml:space="preserve"> </w:t>
      </w:r>
      <w:r>
        <w:rPr>
          <w:rFonts w:hint="eastAsia"/>
        </w:rPr>
        <w:t>学习障碍儿童身心特征、鉴别与评估、教育支持；</w:t>
      </w:r>
      <w:r>
        <w:rPr>
          <w:rFonts w:hint="eastAsia"/>
        </w:rPr>
        <w:t>7.</w:t>
      </w:r>
      <w:r w:rsidRPr="00017586">
        <w:rPr>
          <w:rFonts w:hint="eastAsia"/>
        </w:rPr>
        <w:t xml:space="preserve"> </w:t>
      </w:r>
      <w:r>
        <w:rPr>
          <w:rFonts w:hint="eastAsia"/>
        </w:rPr>
        <w:t>情绪行为障碍儿童身心特征、鉴别与评估、教育支持；</w:t>
      </w:r>
      <w:r>
        <w:rPr>
          <w:rFonts w:hint="eastAsia"/>
        </w:rPr>
        <w:t>8.</w:t>
      </w:r>
      <w:r w:rsidRPr="00017586">
        <w:rPr>
          <w:rFonts w:hint="eastAsia"/>
        </w:rPr>
        <w:t xml:space="preserve"> </w:t>
      </w:r>
      <w:r>
        <w:rPr>
          <w:rFonts w:hint="eastAsia"/>
        </w:rPr>
        <w:t>沟通障碍儿童身心特征、鉴别与评估、教育支持；</w:t>
      </w:r>
      <w:r>
        <w:rPr>
          <w:rFonts w:hint="eastAsia"/>
        </w:rPr>
        <w:t>9.</w:t>
      </w:r>
      <w:r w:rsidRPr="00017586">
        <w:rPr>
          <w:rFonts w:hint="eastAsia"/>
        </w:rPr>
        <w:t xml:space="preserve"> </w:t>
      </w:r>
      <w:r>
        <w:rPr>
          <w:rFonts w:hint="eastAsia"/>
        </w:rPr>
        <w:t>肢体障碍和病弱儿童身心特征、鉴别与评估、教育支持；</w:t>
      </w:r>
      <w:r>
        <w:rPr>
          <w:rFonts w:hint="eastAsia"/>
        </w:rPr>
        <w:t>10.</w:t>
      </w:r>
      <w:r w:rsidRPr="00017586">
        <w:rPr>
          <w:rFonts w:hint="eastAsia"/>
        </w:rPr>
        <w:t xml:space="preserve"> </w:t>
      </w:r>
      <w:r>
        <w:rPr>
          <w:rFonts w:hint="eastAsia"/>
        </w:rPr>
        <w:t>多重障碍儿童身心特征、鉴别与评估、教育支持；</w:t>
      </w:r>
      <w:r>
        <w:rPr>
          <w:rFonts w:hint="eastAsia"/>
        </w:rPr>
        <w:t>11.</w:t>
      </w:r>
      <w:r w:rsidRPr="00017586">
        <w:rPr>
          <w:rFonts w:hint="eastAsia"/>
        </w:rPr>
        <w:t xml:space="preserve"> </w:t>
      </w:r>
      <w:r>
        <w:rPr>
          <w:rFonts w:hint="eastAsia"/>
        </w:rPr>
        <w:t>超常儿童儿童身心特征、鉴别与评估、教育支持。</w:t>
      </w:r>
    </w:p>
    <w:p w:rsidR="00017586" w:rsidRDefault="00017586" w:rsidP="00017586">
      <w:pPr>
        <w:spacing w:line="360" w:lineRule="auto"/>
      </w:pPr>
      <w:r>
        <w:rPr>
          <w:rFonts w:hint="eastAsia"/>
        </w:rPr>
        <w:t>重点：</w:t>
      </w:r>
      <w:r>
        <w:rPr>
          <w:rFonts w:hint="eastAsia"/>
        </w:rPr>
        <w:t xml:space="preserve"> </w:t>
      </w:r>
      <w:r>
        <w:rPr>
          <w:rFonts w:hint="eastAsia"/>
        </w:rPr>
        <w:t>各类障碍儿童的教育需要</w:t>
      </w:r>
    </w:p>
    <w:p w:rsidR="00017586" w:rsidRDefault="00017586" w:rsidP="00017586">
      <w:pPr>
        <w:spacing w:line="360" w:lineRule="auto"/>
      </w:pPr>
      <w:r>
        <w:rPr>
          <w:rFonts w:hint="eastAsia"/>
        </w:rPr>
        <w:t>难点：</w:t>
      </w:r>
      <w:r>
        <w:rPr>
          <w:rFonts w:hint="eastAsia"/>
        </w:rPr>
        <w:t xml:space="preserve"> </w:t>
      </w:r>
      <w:r>
        <w:rPr>
          <w:rFonts w:hint="eastAsia"/>
        </w:rPr>
        <w:t>各类障碍儿童的教育支持</w:t>
      </w:r>
    </w:p>
    <w:p w:rsidR="00017586" w:rsidRPr="00017586" w:rsidRDefault="00017586">
      <w:pPr>
        <w:rPr>
          <w:rFonts w:ascii="黑体" w:eastAsia="黑体" w:hAnsi="楷体" w:cs="楷体"/>
          <w:b/>
          <w:sz w:val="28"/>
          <w:szCs w:val="28"/>
        </w:rPr>
      </w:pPr>
    </w:p>
    <w:p w:rsidR="00EE69E3" w:rsidRDefault="00EE69E3" w:rsidP="00EE69E3"/>
    <w:sectPr w:rsidR="00EE69E3" w:rsidSect="00557E6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313" w:rsidRDefault="00EC6313">
      <w:r>
        <w:separator/>
      </w:r>
    </w:p>
  </w:endnote>
  <w:endnote w:type="continuationSeparator" w:id="0">
    <w:p w:rsidR="00EC6313" w:rsidRDefault="00EC6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313" w:rsidRDefault="00EC6313">
      <w:r>
        <w:separator/>
      </w:r>
    </w:p>
  </w:footnote>
  <w:footnote w:type="continuationSeparator" w:id="0">
    <w:p w:rsidR="00EC6313" w:rsidRDefault="00EC63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A37" w:rsidRDefault="00E93A37" w:rsidP="000F3317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81D57"/>
    <w:multiLevelType w:val="hybridMultilevel"/>
    <w:tmpl w:val="841E12CE"/>
    <w:lvl w:ilvl="0" w:tplc="0C9614C8">
      <w:start w:val="1"/>
      <w:numFmt w:val="japaneseCounting"/>
      <w:lvlText w:val="第%1章"/>
      <w:lvlJc w:val="left"/>
      <w:pPr>
        <w:ind w:left="2610" w:hanging="8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625" w:hanging="420"/>
      </w:pPr>
    </w:lvl>
    <w:lvl w:ilvl="2" w:tplc="0409001B" w:tentative="1">
      <w:start w:val="1"/>
      <w:numFmt w:val="lowerRoman"/>
      <w:lvlText w:val="%3."/>
      <w:lvlJc w:val="right"/>
      <w:pPr>
        <w:ind w:left="3045" w:hanging="420"/>
      </w:pPr>
    </w:lvl>
    <w:lvl w:ilvl="3" w:tplc="0409000F" w:tentative="1">
      <w:start w:val="1"/>
      <w:numFmt w:val="decimal"/>
      <w:lvlText w:val="%4."/>
      <w:lvlJc w:val="left"/>
      <w:pPr>
        <w:ind w:left="3465" w:hanging="420"/>
      </w:pPr>
    </w:lvl>
    <w:lvl w:ilvl="4" w:tplc="04090019" w:tentative="1">
      <w:start w:val="1"/>
      <w:numFmt w:val="lowerLetter"/>
      <w:lvlText w:val="%5)"/>
      <w:lvlJc w:val="left"/>
      <w:pPr>
        <w:ind w:left="3885" w:hanging="420"/>
      </w:pPr>
    </w:lvl>
    <w:lvl w:ilvl="5" w:tplc="0409001B" w:tentative="1">
      <w:start w:val="1"/>
      <w:numFmt w:val="lowerRoman"/>
      <w:lvlText w:val="%6."/>
      <w:lvlJc w:val="right"/>
      <w:pPr>
        <w:ind w:left="4305" w:hanging="420"/>
      </w:pPr>
    </w:lvl>
    <w:lvl w:ilvl="6" w:tplc="0409000F" w:tentative="1">
      <w:start w:val="1"/>
      <w:numFmt w:val="decimal"/>
      <w:lvlText w:val="%7."/>
      <w:lvlJc w:val="left"/>
      <w:pPr>
        <w:ind w:left="4725" w:hanging="420"/>
      </w:pPr>
    </w:lvl>
    <w:lvl w:ilvl="7" w:tplc="04090019" w:tentative="1">
      <w:start w:val="1"/>
      <w:numFmt w:val="lowerLetter"/>
      <w:lvlText w:val="%8)"/>
      <w:lvlJc w:val="left"/>
      <w:pPr>
        <w:ind w:left="5145" w:hanging="420"/>
      </w:pPr>
    </w:lvl>
    <w:lvl w:ilvl="8" w:tplc="0409001B" w:tentative="1">
      <w:start w:val="1"/>
      <w:numFmt w:val="lowerRoman"/>
      <w:lvlText w:val="%9."/>
      <w:lvlJc w:val="right"/>
      <w:pPr>
        <w:ind w:left="5565" w:hanging="420"/>
      </w:pPr>
    </w:lvl>
  </w:abstractNum>
  <w:abstractNum w:abstractNumId="1">
    <w:nsid w:val="0DEE1C0B"/>
    <w:multiLevelType w:val="hybridMultilevel"/>
    <w:tmpl w:val="10A8726A"/>
    <w:lvl w:ilvl="0" w:tplc="4E34AA1A">
      <w:start w:val="1"/>
      <w:numFmt w:val="japaneseCounting"/>
      <w:lvlText w:val="%1、"/>
      <w:lvlJc w:val="left"/>
      <w:pPr>
        <w:tabs>
          <w:tab w:val="num" w:pos="1290"/>
        </w:tabs>
        <w:ind w:left="129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  <w:rPr>
        <w:rFonts w:cs="Times New Roman"/>
      </w:rPr>
    </w:lvl>
  </w:abstractNum>
  <w:abstractNum w:abstractNumId="2">
    <w:nsid w:val="0F2D6994"/>
    <w:multiLevelType w:val="hybridMultilevel"/>
    <w:tmpl w:val="E9EA346A"/>
    <w:lvl w:ilvl="0" w:tplc="5EDC9392">
      <w:start w:val="1"/>
      <w:numFmt w:val="japaneseCounting"/>
      <w:lvlText w:val="（%1）"/>
      <w:lvlJc w:val="left"/>
      <w:pPr>
        <w:tabs>
          <w:tab w:val="num" w:pos="1290"/>
        </w:tabs>
        <w:ind w:left="129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0"/>
        </w:tabs>
        <w:ind w:left="141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70"/>
        </w:tabs>
        <w:ind w:left="267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90"/>
        </w:tabs>
        <w:ind w:left="30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30"/>
        </w:tabs>
        <w:ind w:left="393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50"/>
        </w:tabs>
        <w:ind w:left="4350" w:hanging="420"/>
      </w:pPr>
      <w:rPr>
        <w:rFonts w:cs="Times New Roman"/>
      </w:rPr>
    </w:lvl>
  </w:abstractNum>
  <w:abstractNum w:abstractNumId="3">
    <w:nsid w:val="56B40446"/>
    <w:multiLevelType w:val="singleLevel"/>
    <w:tmpl w:val="56B40446"/>
    <w:lvl w:ilvl="0">
      <w:start w:val="2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4">
    <w:nsid w:val="56B40818"/>
    <w:multiLevelType w:val="singleLevel"/>
    <w:tmpl w:val="56B40818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FE4164C"/>
    <w:rsid w:val="00017586"/>
    <w:rsid w:val="00027923"/>
    <w:rsid w:val="00066C7A"/>
    <w:rsid w:val="00094B34"/>
    <w:rsid w:val="0009547D"/>
    <w:rsid w:val="000A7318"/>
    <w:rsid w:val="000D1E3E"/>
    <w:rsid w:val="000F3317"/>
    <w:rsid w:val="00133B21"/>
    <w:rsid w:val="001448D1"/>
    <w:rsid w:val="00155A16"/>
    <w:rsid w:val="001709DD"/>
    <w:rsid w:val="00180684"/>
    <w:rsid w:val="001F7C28"/>
    <w:rsid w:val="00205AEF"/>
    <w:rsid w:val="002204BA"/>
    <w:rsid w:val="0023236C"/>
    <w:rsid w:val="00266D0E"/>
    <w:rsid w:val="002C0DD9"/>
    <w:rsid w:val="00391784"/>
    <w:rsid w:val="003B4D1C"/>
    <w:rsid w:val="003D7D6A"/>
    <w:rsid w:val="004425D0"/>
    <w:rsid w:val="00444D30"/>
    <w:rsid w:val="00467D52"/>
    <w:rsid w:val="004C2730"/>
    <w:rsid w:val="005035A5"/>
    <w:rsid w:val="00536241"/>
    <w:rsid w:val="00557E60"/>
    <w:rsid w:val="00564B2D"/>
    <w:rsid w:val="00573E53"/>
    <w:rsid w:val="00582BF4"/>
    <w:rsid w:val="00617219"/>
    <w:rsid w:val="00673C12"/>
    <w:rsid w:val="006743FF"/>
    <w:rsid w:val="006A35B0"/>
    <w:rsid w:val="006C5C25"/>
    <w:rsid w:val="006E496C"/>
    <w:rsid w:val="007129D8"/>
    <w:rsid w:val="00727924"/>
    <w:rsid w:val="00747D8E"/>
    <w:rsid w:val="00781C71"/>
    <w:rsid w:val="007A21E0"/>
    <w:rsid w:val="007A5646"/>
    <w:rsid w:val="007B5556"/>
    <w:rsid w:val="00851A23"/>
    <w:rsid w:val="00874AE0"/>
    <w:rsid w:val="008D070E"/>
    <w:rsid w:val="009146E7"/>
    <w:rsid w:val="00957F45"/>
    <w:rsid w:val="00963E16"/>
    <w:rsid w:val="009B54C0"/>
    <w:rsid w:val="009C5389"/>
    <w:rsid w:val="00AA0B03"/>
    <w:rsid w:val="00AC764E"/>
    <w:rsid w:val="00AD0486"/>
    <w:rsid w:val="00AD1DBA"/>
    <w:rsid w:val="00AE1309"/>
    <w:rsid w:val="00AE6FA4"/>
    <w:rsid w:val="00B224C8"/>
    <w:rsid w:val="00B276CC"/>
    <w:rsid w:val="00B776C0"/>
    <w:rsid w:val="00B94B4F"/>
    <w:rsid w:val="00BB28D3"/>
    <w:rsid w:val="00BB390B"/>
    <w:rsid w:val="00BC6531"/>
    <w:rsid w:val="00BC7C09"/>
    <w:rsid w:val="00BD5D06"/>
    <w:rsid w:val="00C1325F"/>
    <w:rsid w:val="00C45EFE"/>
    <w:rsid w:val="00C6752D"/>
    <w:rsid w:val="00C70B0B"/>
    <w:rsid w:val="00D03B82"/>
    <w:rsid w:val="00D16D40"/>
    <w:rsid w:val="00D415B1"/>
    <w:rsid w:val="00D461B2"/>
    <w:rsid w:val="00D7609C"/>
    <w:rsid w:val="00DF3204"/>
    <w:rsid w:val="00DF7AE2"/>
    <w:rsid w:val="00E20BD4"/>
    <w:rsid w:val="00E86F23"/>
    <w:rsid w:val="00E93A37"/>
    <w:rsid w:val="00EC6313"/>
    <w:rsid w:val="00EE1297"/>
    <w:rsid w:val="00EE3EE4"/>
    <w:rsid w:val="00EE69E3"/>
    <w:rsid w:val="00EF464B"/>
    <w:rsid w:val="00F027D9"/>
    <w:rsid w:val="00F5654B"/>
    <w:rsid w:val="00FB1512"/>
    <w:rsid w:val="00FB5604"/>
    <w:rsid w:val="01783825"/>
    <w:rsid w:val="01EB287C"/>
    <w:rsid w:val="052A68EF"/>
    <w:rsid w:val="07287ACA"/>
    <w:rsid w:val="1634517A"/>
    <w:rsid w:val="17237001"/>
    <w:rsid w:val="19420680"/>
    <w:rsid w:val="1B0C316F"/>
    <w:rsid w:val="1FDB2A52"/>
    <w:rsid w:val="256E58F7"/>
    <w:rsid w:val="2FE4164C"/>
    <w:rsid w:val="3BCF352E"/>
    <w:rsid w:val="453C4464"/>
    <w:rsid w:val="4BAA21AF"/>
    <w:rsid w:val="536D0B2C"/>
    <w:rsid w:val="599132C0"/>
    <w:rsid w:val="5DF14AEE"/>
    <w:rsid w:val="7582395D"/>
    <w:rsid w:val="7F8D2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E6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EE3E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266D0E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EE3E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266D0E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5</Pages>
  <Words>1661</Words>
  <Characters>445</Characters>
  <Application>Microsoft Office Word</Application>
  <DocSecurity>0</DocSecurity>
  <Lines>3</Lines>
  <Paragraphs>4</Paragraphs>
  <ScaleCrop>false</ScaleCrop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花生妈妈</cp:lastModifiedBy>
  <cp:revision>43</cp:revision>
  <cp:lastPrinted>2016-06-23T01:51:00Z</cp:lastPrinted>
  <dcterms:created xsi:type="dcterms:W3CDTF">2016-02-02T08:11:00Z</dcterms:created>
  <dcterms:modified xsi:type="dcterms:W3CDTF">2018-03-07T04:55:00Z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