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49B" w:rsidRDefault="00F6049B" w:rsidP="007F3EB8">
      <w:pPr>
        <w:adjustRightInd w:val="0"/>
        <w:snapToGrid w:val="0"/>
        <w:jc w:val="center"/>
        <w:rPr>
          <w:rFonts w:ascii="华文行楷" w:eastAsia="华文行楷"/>
          <w:b/>
          <w:bCs/>
          <w:sz w:val="72"/>
          <w:szCs w:val="72"/>
        </w:rPr>
      </w:pPr>
    </w:p>
    <w:p w:rsidR="007F3EB8" w:rsidRPr="007F3EB8" w:rsidRDefault="007F3EB8" w:rsidP="007F3EB8">
      <w:pPr>
        <w:adjustRightInd w:val="0"/>
        <w:snapToGrid w:val="0"/>
        <w:jc w:val="center"/>
        <w:rPr>
          <w:rFonts w:ascii="华文行楷" w:eastAsia="华文行楷"/>
          <w:b/>
          <w:bCs/>
          <w:sz w:val="72"/>
          <w:szCs w:val="72"/>
        </w:rPr>
      </w:pPr>
      <w:r w:rsidRPr="007F3EB8">
        <w:rPr>
          <w:rFonts w:ascii="华文行楷" w:eastAsia="华文行楷" w:hint="eastAsia"/>
          <w:b/>
          <w:bCs/>
          <w:sz w:val="72"/>
          <w:szCs w:val="72"/>
        </w:rPr>
        <w:t>南京审计大学金审学院</w:t>
      </w:r>
    </w:p>
    <w:p w:rsidR="007F3EB8" w:rsidRPr="007F3EB8" w:rsidRDefault="007F3EB8" w:rsidP="007F3EB8">
      <w:pPr>
        <w:adjustRightInd w:val="0"/>
        <w:snapToGrid w:val="0"/>
        <w:jc w:val="center"/>
        <w:rPr>
          <w:rFonts w:ascii="黑体" w:eastAsia="黑体"/>
          <w:b/>
          <w:bCs/>
          <w:sz w:val="52"/>
        </w:rPr>
      </w:pPr>
    </w:p>
    <w:p w:rsidR="007F3EB8" w:rsidRPr="007F3EB8" w:rsidRDefault="007F3EB8" w:rsidP="007F3EB8">
      <w:pPr>
        <w:adjustRightInd w:val="0"/>
        <w:snapToGrid w:val="0"/>
        <w:jc w:val="center"/>
        <w:rPr>
          <w:rFonts w:ascii="黑体" w:eastAsia="黑体"/>
          <w:b/>
          <w:bCs/>
          <w:sz w:val="52"/>
        </w:rPr>
      </w:pPr>
    </w:p>
    <w:p w:rsidR="007F3EB8" w:rsidRPr="007F3EB8" w:rsidRDefault="007F3EB8" w:rsidP="007F3EB8">
      <w:pPr>
        <w:adjustRightInd w:val="0"/>
        <w:snapToGrid w:val="0"/>
        <w:jc w:val="center"/>
        <w:rPr>
          <w:rFonts w:ascii="黑体" w:eastAsia="黑体"/>
          <w:b/>
          <w:bCs/>
          <w:sz w:val="44"/>
          <w:szCs w:val="44"/>
        </w:rPr>
      </w:pPr>
      <w:bookmarkStart w:id="0" w:name="_Hlk18108385"/>
      <w:r>
        <w:rPr>
          <w:rFonts w:ascii="黑体" w:eastAsia="黑体" w:hint="eastAsia"/>
          <w:b/>
          <w:bCs/>
          <w:sz w:val="44"/>
          <w:szCs w:val="44"/>
        </w:rPr>
        <w:t>《</w:t>
      </w:r>
      <w:r w:rsidR="003F62E6">
        <w:rPr>
          <w:rFonts w:ascii="黑体" w:eastAsia="黑体" w:hint="eastAsia"/>
          <w:b/>
          <w:bCs/>
          <w:sz w:val="44"/>
          <w:szCs w:val="44"/>
        </w:rPr>
        <w:t>幼教经典理论与实践</w:t>
      </w:r>
      <w:r w:rsidRPr="007F3EB8">
        <w:rPr>
          <w:rFonts w:ascii="黑体" w:eastAsia="黑体" w:hint="eastAsia"/>
          <w:b/>
          <w:bCs/>
          <w:sz w:val="44"/>
          <w:szCs w:val="44"/>
        </w:rPr>
        <w:t>》</w:t>
      </w:r>
      <w:bookmarkEnd w:id="0"/>
      <w:r w:rsidRPr="007F3EB8">
        <w:rPr>
          <w:rFonts w:ascii="黑体" w:eastAsia="黑体" w:hint="eastAsia"/>
          <w:b/>
          <w:bCs/>
          <w:sz w:val="44"/>
          <w:szCs w:val="44"/>
        </w:rPr>
        <w:t>教学大纲</w:t>
      </w:r>
    </w:p>
    <w:p w:rsidR="007F3EB8" w:rsidRPr="007F3EB8" w:rsidRDefault="007F3EB8" w:rsidP="007F3EB8">
      <w:pPr>
        <w:adjustRightInd w:val="0"/>
        <w:snapToGrid w:val="0"/>
        <w:jc w:val="center"/>
        <w:rPr>
          <w:rFonts w:ascii="宋体"/>
          <w:sz w:val="44"/>
          <w:szCs w:val="44"/>
        </w:rPr>
      </w:pPr>
    </w:p>
    <w:p w:rsidR="007F3EB8" w:rsidRPr="007F3EB8" w:rsidRDefault="007F3EB8" w:rsidP="007F3EB8">
      <w:pPr>
        <w:adjustRightInd w:val="0"/>
        <w:snapToGrid w:val="0"/>
        <w:spacing w:line="360" w:lineRule="auto"/>
        <w:jc w:val="center"/>
        <w:rPr>
          <w:rFonts w:ascii="黑体" w:eastAsia="黑体"/>
          <w:b/>
          <w:bCs/>
          <w:sz w:val="44"/>
          <w:szCs w:val="44"/>
        </w:rPr>
      </w:pPr>
    </w:p>
    <w:p w:rsidR="007F3EB8" w:rsidRPr="007F3EB8" w:rsidRDefault="007F3EB8" w:rsidP="007F3EB8">
      <w:pPr>
        <w:tabs>
          <w:tab w:val="center" w:pos="4153"/>
          <w:tab w:val="left" w:pos="6999"/>
        </w:tabs>
        <w:adjustRightInd w:val="0"/>
        <w:snapToGrid w:val="0"/>
        <w:spacing w:line="360" w:lineRule="auto"/>
        <w:jc w:val="left"/>
        <w:rPr>
          <w:rFonts w:ascii="黑体" w:eastAsia="黑体"/>
          <w:b/>
          <w:bCs/>
          <w:szCs w:val="21"/>
        </w:rPr>
      </w:pPr>
      <w:r w:rsidRPr="007F3EB8">
        <w:rPr>
          <w:rFonts w:ascii="黑体" w:eastAsia="黑体"/>
          <w:b/>
          <w:bCs/>
          <w:sz w:val="44"/>
          <w:szCs w:val="44"/>
        </w:rPr>
        <w:tab/>
      </w:r>
      <w:r w:rsidRPr="007F3EB8">
        <w:rPr>
          <w:rFonts w:ascii="黑体" w:eastAsia="黑体" w:hint="eastAsia"/>
          <w:b/>
          <w:bCs/>
          <w:sz w:val="44"/>
          <w:szCs w:val="44"/>
        </w:rPr>
        <w:t>（</w:t>
      </w:r>
      <w:r>
        <w:rPr>
          <w:rFonts w:hint="eastAsia"/>
          <w:b/>
          <w:color w:val="000000"/>
          <w:sz w:val="44"/>
          <w:szCs w:val="44"/>
        </w:rPr>
        <w:t>Pre-school Education</w:t>
      </w:r>
      <w:r w:rsidRPr="007F3EB8">
        <w:rPr>
          <w:rFonts w:ascii="黑体" w:eastAsia="黑体" w:hint="eastAsia"/>
          <w:b/>
          <w:bCs/>
          <w:sz w:val="44"/>
          <w:szCs w:val="44"/>
        </w:rPr>
        <w:t>）</w:t>
      </w:r>
      <w:r w:rsidRPr="007F3EB8">
        <w:rPr>
          <w:rFonts w:ascii="黑体" w:eastAsia="黑体"/>
          <w:b/>
          <w:bCs/>
          <w:sz w:val="52"/>
        </w:rPr>
        <w:tab/>
      </w: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ind w:firstLineChars="900" w:firstLine="2700"/>
        <w:rPr>
          <w:rFonts w:eastAsia="黑体"/>
          <w:sz w:val="30"/>
        </w:rPr>
      </w:pPr>
      <w:r w:rsidRPr="007F3EB8">
        <w:rPr>
          <w:rFonts w:eastAsia="黑体" w:hint="eastAsia"/>
          <w:sz w:val="30"/>
        </w:rPr>
        <w:t>制定单位：</w:t>
      </w:r>
      <w:r w:rsidRPr="007F3EB8">
        <w:rPr>
          <w:rFonts w:ascii="宋体" w:hAnsi="宋体" w:hint="eastAsia"/>
          <w:sz w:val="30"/>
        </w:rPr>
        <w:t>教师教育学院</w:t>
      </w:r>
    </w:p>
    <w:p w:rsidR="007F3EB8" w:rsidRPr="007F3EB8" w:rsidRDefault="007F3EB8" w:rsidP="007F3EB8">
      <w:pPr>
        <w:adjustRightInd w:val="0"/>
        <w:snapToGrid w:val="0"/>
        <w:spacing w:line="360" w:lineRule="auto"/>
        <w:ind w:firstLineChars="900" w:firstLine="2700"/>
        <w:rPr>
          <w:rFonts w:eastAsia="黑体"/>
          <w:color w:val="000000"/>
          <w:sz w:val="30"/>
        </w:rPr>
      </w:pPr>
      <w:r w:rsidRPr="007F3EB8">
        <w:rPr>
          <w:rFonts w:eastAsia="黑体" w:hint="eastAsia"/>
          <w:color w:val="000000"/>
          <w:sz w:val="30"/>
        </w:rPr>
        <w:t>制定人：</w:t>
      </w:r>
      <w:r w:rsidRPr="007F3EB8">
        <w:rPr>
          <w:rFonts w:ascii="宋体" w:hAnsi="宋体" w:hint="eastAsia"/>
          <w:color w:val="000000"/>
          <w:sz w:val="30"/>
        </w:rPr>
        <w:t>赵一品</w:t>
      </w:r>
    </w:p>
    <w:p w:rsidR="007F3EB8" w:rsidRPr="007F3EB8" w:rsidRDefault="007F3EB8" w:rsidP="007F3EB8">
      <w:pPr>
        <w:adjustRightInd w:val="0"/>
        <w:snapToGrid w:val="0"/>
        <w:spacing w:line="360" w:lineRule="auto"/>
        <w:ind w:firstLineChars="900" w:firstLine="2700"/>
        <w:rPr>
          <w:rFonts w:eastAsia="黑体"/>
          <w:color w:val="000000"/>
          <w:sz w:val="30"/>
        </w:rPr>
      </w:pPr>
      <w:r w:rsidRPr="007F3EB8">
        <w:rPr>
          <w:rFonts w:eastAsia="黑体" w:hint="eastAsia"/>
          <w:color w:val="000000"/>
          <w:sz w:val="30"/>
        </w:rPr>
        <w:t>审核人：</w:t>
      </w:r>
      <w:r w:rsidRPr="007F3EB8">
        <w:rPr>
          <w:rFonts w:ascii="宋体" w:hAnsi="宋体" w:hint="eastAsia"/>
          <w:color w:val="000000"/>
          <w:sz w:val="30"/>
        </w:rPr>
        <w:t>鲍文娟</w:t>
      </w:r>
    </w:p>
    <w:p w:rsidR="007F3EB8" w:rsidRPr="007F3EB8" w:rsidRDefault="007F3EB8" w:rsidP="007F3EB8">
      <w:pPr>
        <w:adjustRightInd w:val="0"/>
        <w:snapToGrid w:val="0"/>
        <w:spacing w:line="360" w:lineRule="auto"/>
        <w:ind w:firstLineChars="900" w:firstLine="2700"/>
        <w:rPr>
          <w:rFonts w:ascii="黑体" w:eastAsia="黑体"/>
          <w:b/>
          <w:bCs/>
          <w:szCs w:val="21"/>
        </w:rPr>
      </w:pPr>
      <w:r w:rsidRPr="007F3EB8">
        <w:rPr>
          <w:rFonts w:eastAsia="黑体" w:hint="eastAsia"/>
          <w:sz w:val="30"/>
        </w:rPr>
        <w:t>编写时间：</w:t>
      </w:r>
      <w:r w:rsidRPr="007F3EB8">
        <w:rPr>
          <w:rFonts w:ascii="宋体" w:hAnsi="宋体"/>
          <w:sz w:val="30"/>
        </w:rPr>
        <w:t>201</w:t>
      </w:r>
      <w:r w:rsidRPr="007F3EB8">
        <w:rPr>
          <w:rFonts w:ascii="宋体" w:hAnsi="宋体" w:hint="eastAsia"/>
          <w:sz w:val="30"/>
        </w:rPr>
        <w:t>9年</w:t>
      </w:r>
      <w:r w:rsidR="003F62E6">
        <w:rPr>
          <w:rFonts w:ascii="宋体" w:hAnsi="宋体"/>
          <w:sz w:val="30"/>
        </w:rPr>
        <w:t>8</w:t>
      </w:r>
      <w:r w:rsidR="00494337" w:rsidRPr="007F3EB8">
        <w:rPr>
          <w:rFonts w:ascii="黑体" w:eastAsia="黑体"/>
          <w:b/>
          <w:bCs/>
          <w:szCs w:val="21"/>
        </w:rPr>
        <w:t xml:space="preserve"> </w:t>
      </w:r>
    </w:p>
    <w:p w:rsidR="000F0773" w:rsidRPr="007F3EB8" w:rsidRDefault="000F0773">
      <w:pPr>
        <w:adjustRightInd w:val="0"/>
        <w:snapToGrid w:val="0"/>
        <w:spacing w:line="360" w:lineRule="auto"/>
        <w:rPr>
          <w:rFonts w:ascii="宋体" w:hAnsi="宋体"/>
          <w:color w:val="000000"/>
          <w:sz w:val="30"/>
        </w:rPr>
      </w:pPr>
    </w:p>
    <w:p w:rsidR="000F0773" w:rsidRDefault="000F0773">
      <w:pPr>
        <w:adjustRightInd w:val="0"/>
        <w:snapToGrid w:val="0"/>
        <w:spacing w:line="360" w:lineRule="auto"/>
        <w:rPr>
          <w:rFonts w:ascii="宋体" w:hAnsi="宋体"/>
          <w:color w:val="000000"/>
          <w:sz w:val="30"/>
        </w:rPr>
      </w:pPr>
    </w:p>
    <w:p w:rsidR="000F0773" w:rsidRDefault="00F22CA9">
      <w:pPr>
        <w:adjustRightInd w:val="0"/>
        <w:spacing w:line="360" w:lineRule="auto"/>
        <w:jc w:val="center"/>
        <w:rPr>
          <w:rFonts w:ascii="宋体" w:hAnsi="宋体"/>
          <w:b/>
          <w:sz w:val="32"/>
          <w:szCs w:val="32"/>
        </w:rPr>
      </w:pPr>
      <w:r>
        <w:rPr>
          <w:rFonts w:ascii="宋体" w:hAnsi="宋体" w:hint="eastAsia"/>
          <w:b/>
          <w:sz w:val="32"/>
          <w:szCs w:val="32"/>
        </w:rPr>
        <w:lastRenderedPageBreak/>
        <w:t>课程说明</w:t>
      </w:r>
    </w:p>
    <w:p w:rsidR="000F0773" w:rsidRDefault="000F0773">
      <w:pPr>
        <w:adjustRightInd w:val="0"/>
        <w:spacing w:line="360" w:lineRule="auto"/>
        <w:rPr>
          <w:rFonts w:ascii="宋体" w:hAnsi="宋体"/>
          <w:color w:val="000000"/>
          <w:sz w:val="28"/>
        </w:rPr>
      </w:pPr>
    </w:p>
    <w:p w:rsidR="000F0773" w:rsidRDefault="00F22CA9">
      <w:pPr>
        <w:adjustRightInd w:val="0"/>
        <w:spacing w:line="360" w:lineRule="auto"/>
        <w:rPr>
          <w:rFonts w:ascii="宋体" w:hAnsi="宋体"/>
          <w:b/>
          <w:color w:val="000000"/>
          <w:sz w:val="28"/>
        </w:rPr>
      </w:pPr>
      <w:r>
        <w:rPr>
          <w:rFonts w:ascii="宋体" w:hAnsi="宋体" w:hint="eastAsia"/>
          <w:b/>
          <w:color w:val="000000"/>
          <w:sz w:val="28"/>
        </w:rPr>
        <w:t>一、课程概述</w:t>
      </w:r>
    </w:p>
    <w:p w:rsidR="000F0773" w:rsidRDefault="00F22CA9">
      <w:pPr>
        <w:adjustRightInd w:val="0"/>
        <w:spacing w:line="360" w:lineRule="auto"/>
        <w:ind w:firstLineChars="200" w:firstLine="480"/>
        <w:rPr>
          <w:rFonts w:ascii="宋体" w:hAnsi="宋体"/>
          <w:bCs/>
          <w:color w:val="000000"/>
          <w:sz w:val="24"/>
        </w:rPr>
      </w:pPr>
      <w:r>
        <w:rPr>
          <w:rFonts w:ascii="宋体" w:hAnsi="宋体" w:hint="eastAsia"/>
          <w:bCs/>
          <w:color w:val="000000"/>
          <w:sz w:val="24"/>
        </w:rPr>
        <w:t>（一）课程属性及课程介绍</w:t>
      </w:r>
    </w:p>
    <w:p w:rsidR="000F0773" w:rsidRDefault="003F62E6">
      <w:pPr>
        <w:pStyle w:val="a3"/>
        <w:spacing w:before="0" w:beforeAutospacing="0" w:after="0" w:afterAutospacing="0" w:line="360" w:lineRule="auto"/>
        <w:ind w:firstLineChars="200" w:firstLine="420"/>
        <w:rPr>
          <w:rFonts w:cs="仿宋_GB2312"/>
          <w:sz w:val="21"/>
          <w:szCs w:val="21"/>
        </w:rPr>
      </w:pPr>
      <w:r w:rsidRPr="003F62E6">
        <w:rPr>
          <w:rFonts w:hint="eastAsia"/>
          <w:bCs/>
          <w:color w:val="000000"/>
          <w:sz w:val="21"/>
          <w:szCs w:val="21"/>
        </w:rPr>
        <w:t>《幼教经典理论与实践》</w:t>
      </w:r>
      <w:r w:rsidR="00F22CA9">
        <w:rPr>
          <w:rFonts w:hint="eastAsia"/>
          <w:bCs/>
          <w:color w:val="000000"/>
          <w:sz w:val="21"/>
          <w:szCs w:val="21"/>
        </w:rPr>
        <w:t>是学前教育专业</w:t>
      </w:r>
      <w:r>
        <w:rPr>
          <w:rFonts w:hint="eastAsia"/>
          <w:bCs/>
          <w:color w:val="000000"/>
          <w:sz w:val="21"/>
          <w:szCs w:val="21"/>
        </w:rPr>
        <w:t>选修</w:t>
      </w:r>
      <w:r w:rsidR="00F22CA9">
        <w:rPr>
          <w:rFonts w:hint="eastAsia"/>
          <w:bCs/>
          <w:color w:val="000000"/>
          <w:sz w:val="21"/>
          <w:szCs w:val="21"/>
        </w:rPr>
        <w:t>课程，</w:t>
      </w:r>
      <w:r w:rsidR="00F22CA9">
        <w:rPr>
          <w:rFonts w:hint="eastAsia"/>
          <w:color w:val="000000"/>
          <w:sz w:val="21"/>
          <w:szCs w:val="21"/>
        </w:rPr>
        <w:t>它</w:t>
      </w:r>
      <w:r w:rsidR="00F22CA9">
        <w:rPr>
          <w:rFonts w:hint="eastAsia"/>
          <w:sz w:val="21"/>
          <w:szCs w:val="21"/>
        </w:rPr>
        <w:t>是一门理论性、实践性并重的课程，</w:t>
      </w:r>
      <w:r>
        <w:rPr>
          <w:rFonts w:hint="eastAsia"/>
          <w:sz w:val="21"/>
          <w:szCs w:val="21"/>
        </w:rPr>
        <w:t>无论是经典理论的理解还是实践操作的学习对学生今后走上工作岗位都有极其深远的意义</w:t>
      </w:r>
      <w:r w:rsidR="00F22CA9">
        <w:rPr>
          <w:rFonts w:hint="eastAsia"/>
          <w:sz w:val="21"/>
          <w:szCs w:val="21"/>
        </w:rPr>
        <w:t>。</w:t>
      </w:r>
      <w:r w:rsidR="009770B1">
        <w:rPr>
          <w:rFonts w:hint="eastAsia"/>
          <w:sz w:val="21"/>
          <w:szCs w:val="21"/>
        </w:rPr>
        <w:t>通过这门课程的学习，</w:t>
      </w:r>
      <w:r w:rsidR="00F22CA9">
        <w:rPr>
          <w:rFonts w:hint="eastAsia"/>
          <w:sz w:val="21"/>
          <w:szCs w:val="21"/>
        </w:rPr>
        <w:t>其目的在于使学生了解学前教育在发展过程中</w:t>
      </w:r>
      <w:r>
        <w:rPr>
          <w:rFonts w:hint="eastAsia"/>
          <w:sz w:val="21"/>
          <w:szCs w:val="21"/>
        </w:rPr>
        <w:t>的一些幼教经典理论并掌握其实践模式。</w:t>
      </w:r>
      <w:r w:rsidR="00F22CA9">
        <w:rPr>
          <w:rFonts w:cs="Arial" w:hint="eastAsia"/>
          <w:sz w:val="21"/>
          <w:szCs w:val="21"/>
        </w:rPr>
        <w:t>内容包括：</w:t>
      </w:r>
      <w:r>
        <w:rPr>
          <w:rFonts w:cs="仿宋_GB2312" w:hint="eastAsia"/>
          <w:sz w:val="21"/>
          <w:szCs w:val="21"/>
        </w:rPr>
        <w:t>五指活动课程</w:t>
      </w:r>
      <w:r w:rsidR="009770B1">
        <w:rPr>
          <w:rFonts w:cs="仿宋_GB2312" w:hint="eastAsia"/>
          <w:sz w:val="21"/>
          <w:szCs w:val="21"/>
        </w:rPr>
        <w:t>模式</w:t>
      </w:r>
      <w:r w:rsidR="00F22CA9">
        <w:rPr>
          <w:rFonts w:cs="仿宋_GB2312" w:hint="eastAsia"/>
          <w:sz w:val="21"/>
          <w:szCs w:val="21"/>
        </w:rPr>
        <w:t>；</w:t>
      </w:r>
      <w:r>
        <w:rPr>
          <w:rFonts w:cs="仿宋_GB2312" w:hint="eastAsia"/>
          <w:sz w:val="21"/>
          <w:szCs w:val="21"/>
        </w:rPr>
        <w:t>幼稚园行为课程</w:t>
      </w:r>
      <w:r w:rsidR="009770B1">
        <w:rPr>
          <w:rFonts w:cs="仿宋_GB2312" w:hint="eastAsia"/>
          <w:sz w:val="21"/>
          <w:szCs w:val="21"/>
        </w:rPr>
        <w:t>模式</w:t>
      </w:r>
      <w:r w:rsidR="00F22CA9">
        <w:rPr>
          <w:rFonts w:cs="仿宋_GB2312" w:hint="eastAsia"/>
          <w:sz w:val="21"/>
          <w:szCs w:val="21"/>
        </w:rPr>
        <w:t>；</w:t>
      </w:r>
      <w:r>
        <w:rPr>
          <w:rFonts w:cs="仿宋_GB2312" w:hint="eastAsia"/>
          <w:sz w:val="21"/>
          <w:szCs w:val="21"/>
        </w:rPr>
        <w:t>蒙台梭利</w:t>
      </w:r>
      <w:r w:rsidR="007D62C6">
        <w:rPr>
          <w:rFonts w:cs="仿宋_GB2312" w:hint="eastAsia"/>
          <w:sz w:val="21"/>
          <w:szCs w:val="21"/>
        </w:rPr>
        <w:t>教学法</w:t>
      </w:r>
      <w:r>
        <w:rPr>
          <w:rFonts w:cs="仿宋_GB2312" w:hint="eastAsia"/>
          <w:sz w:val="21"/>
          <w:szCs w:val="21"/>
        </w:rPr>
        <w:t>；高瞻课程</w:t>
      </w:r>
      <w:r w:rsidR="009770B1">
        <w:rPr>
          <w:rFonts w:cs="仿宋_GB2312" w:hint="eastAsia"/>
          <w:sz w:val="21"/>
          <w:szCs w:val="21"/>
        </w:rPr>
        <w:t>模式</w:t>
      </w:r>
      <w:r>
        <w:rPr>
          <w:rFonts w:cs="仿宋_GB2312" w:hint="eastAsia"/>
          <w:sz w:val="21"/>
          <w:szCs w:val="21"/>
        </w:rPr>
        <w:t>；瑞吉欧</w:t>
      </w:r>
      <w:r w:rsidR="007D62C6">
        <w:rPr>
          <w:rFonts w:cs="仿宋_GB2312" w:hint="eastAsia"/>
          <w:sz w:val="21"/>
          <w:szCs w:val="21"/>
        </w:rPr>
        <w:t>教育方案</w:t>
      </w:r>
      <w:r>
        <w:rPr>
          <w:rFonts w:cs="仿宋_GB2312" w:hint="eastAsia"/>
          <w:sz w:val="21"/>
          <w:szCs w:val="21"/>
        </w:rPr>
        <w:t>；华德福</w:t>
      </w:r>
      <w:r w:rsidR="007D62C6">
        <w:rPr>
          <w:rFonts w:cs="仿宋_GB2312" w:hint="eastAsia"/>
          <w:sz w:val="21"/>
          <w:szCs w:val="21"/>
        </w:rPr>
        <w:t>教育方案</w:t>
      </w:r>
      <w:r>
        <w:rPr>
          <w:rFonts w:cs="仿宋_GB2312" w:hint="eastAsia"/>
          <w:sz w:val="21"/>
          <w:szCs w:val="21"/>
        </w:rPr>
        <w:t>等，以及这些经典理论的实践操作。</w:t>
      </w:r>
      <w:r w:rsidR="00F22CA9">
        <w:rPr>
          <w:rFonts w:cs="仿宋_GB2312" w:hint="eastAsia"/>
          <w:sz w:val="21"/>
          <w:szCs w:val="21"/>
        </w:rPr>
        <w:t xml:space="preserve">　</w:t>
      </w:r>
    </w:p>
    <w:p w:rsidR="000F0773" w:rsidRDefault="00F22CA9">
      <w:pPr>
        <w:spacing w:line="360" w:lineRule="auto"/>
        <w:ind w:firstLineChars="200" w:firstLine="480"/>
        <w:rPr>
          <w:rFonts w:ascii="宋体" w:hAnsi="宋体"/>
          <w:bCs/>
          <w:sz w:val="24"/>
        </w:rPr>
      </w:pPr>
      <w:r>
        <w:rPr>
          <w:rFonts w:ascii="宋体" w:hAnsi="宋体" w:hint="eastAsia"/>
          <w:bCs/>
          <w:sz w:val="24"/>
        </w:rPr>
        <w:t>（二）教学目标</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通过本课程的学习，让学生掌握</w:t>
      </w:r>
      <w:r w:rsidR="009770B1">
        <w:rPr>
          <w:rFonts w:ascii="宋体" w:hAnsi="宋体" w:hint="eastAsia"/>
          <w:color w:val="000000"/>
        </w:rPr>
        <w:t>幼教相关的经典理论，对这些理论能够有深入的理解，并能够在此基础上习得相关的实践模式，从而能够在今后的教学活动中进行良好的运用。在专业知识的学习基础之上还需要</w:t>
      </w:r>
      <w:r>
        <w:rPr>
          <w:rFonts w:ascii="宋体" w:hAnsi="宋体" w:hint="eastAsia"/>
          <w:color w:val="000000"/>
        </w:rPr>
        <w:t>引导学生树立牢固的学前教育专业思想，增强学生对幼儿园教师职业的兴趣与热爱，为学生未来的幼儿园教师专业发展之路奠定基础。</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color w:val="000000"/>
          <w:sz w:val="24"/>
        </w:rPr>
        <w:t>（三）适用对象</w:t>
      </w:r>
    </w:p>
    <w:p w:rsidR="000F0773" w:rsidRDefault="00F22CA9">
      <w:pPr>
        <w:adjustRightInd w:val="0"/>
        <w:spacing w:line="360" w:lineRule="auto"/>
        <w:ind w:firstLineChars="200" w:firstLine="420"/>
        <w:rPr>
          <w:rFonts w:ascii="宋体" w:hAnsi="宋体"/>
          <w:color w:val="000000"/>
          <w:sz w:val="24"/>
        </w:rPr>
      </w:pPr>
      <w:r>
        <w:rPr>
          <w:rFonts w:ascii="宋体" w:hAnsi="宋体" w:hint="eastAsia"/>
          <w:color w:val="000000"/>
        </w:rPr>
        <w:t>《</w:t>
      </w:r>
      <w:r w:rsidR="00E47469">
        <w:rPr>
          <w:rFonts w:ascii="宋体" w:hAnsi="宋体" w:hint="eastAsia"/>
          <w:color w:val="000000"/>
        </w:rPr>
        <w:t>幼教经典理论与实践</w:t>
      </w:r>
      <w:r>
        <w:rPr>
          <w:rFonts w:ascii="宋体" w:hAnsi="宋体" w:hint="eastAsia"/>
          <w:color w:val="000000"/>
        </w:rPr>
        <w:t>》是为学前教育专业本科</w:t>
      </w:r>
      <w:r w:rsidR="00E47469">
        <w:rPr>
          <w:rFonts w:ascii="宋体" w:hAnsi="宋体" w:hint="eastAsia"/>
          <w:color w:val="000000"/>
        </w:rPr>
        <w:t>三</w:t>
      </w:r>
      <w:r>
        <w:rPr>
          <w:rFonts w:ascii="宋体" w:hAnsi="宋体" w:hint="eastAsia"/>
          <w:color w:val="000000"/>
        </w:rPr>
        <w:t>年级学生第</w:t>
      </w:r>
      <w:r w:rsidR="00E47469">
        <w:rPr>
          <w:rFonts w:ascii="宋体" w:hAnsi="宋体" w:hint="eastAsia"/>
          <w:color w:val="000000"/>
        </w:rPr>
        <w:t>一</w:t>
      </w:r>
      <w:r>
        <w:rPr>
          <w:rFonts w:ascii="宋体" w:hAnsi="宋体" w:hint="eastAsia"/>
          <w:color w:val="000000"/>
        </w:rPr>
        <w:t xml:space="preserve">学期开设的。 </w:t>
      </w:r>
      <w:r>
        <w:rPr>
          <w:rFonts w:ascii="宋体" w:hAnsi="宋体" w:hint="eastAsia"/>
          <w:color w:val="000000"/>
        </w:rPr>
        <w:br/>
      </w:r>
      <w:r>
        <w:rPr>
          <w:rFonts w:ascii="宋体" w:hAnsi="宋体" w:hint="eastAsia"/>
          <w:color w:val="000000"/>
          <w:sz w:val="24"/>
        </w:rPr>
        <w:t>（四）先修课程与后续课程</w:t>
      </w:r>
    </w:p>
    <w:p w:rsidR="000F0773" w:rsidRDefault="00F22CA9">
      <w:pPr>
        <w:adjustRightInd w:val="0"/>
        <w:spacing w:line="360" w:lineRule="auto"/>
        <w:ind w:firstLineChars="200" w:firstLine="420"/>
        <w:rPr>
          <w:rFonts w:ascii="宋体" w:hAnsi="宋体"/>
          <w:bCs/>
        </w:rPr>
      </w:pPr>
      <w:r>
        <w:rPr>
          <w:rFonts w:ascii="宋体" w:hAnsi="宋体" w:hint="eastAsia"/>
          <w:bCs/>
          <w:color w:val="000000"/>
        </w:rPr>
        <w:t>先修课程：《教育概论》和《普通心理学》、</w:t>
      </w:r>
      <w:r w:rsidRPr="009B284B">
        <w:rPr>
          <w:rFonts w:ascii="宋体" w:hAnsi="宋体" w:hint="eastAsia"/>
          <w:bCs/>
        </w:rPr>
        <w:t>《</w:t>
      </w:r>
      <w:r w:rsidR="005265DF">
        <w:rPr>
          <w:rFonts w:ascii="宋体" w:hAnsi="宋体" w:hint="eastAsia"/>
          <w:bCs/>
        </w:rPr>
        <w:t>儿童卫生与保健</w:t>
      </w:r>
      <w:r w:rsidRPr="009B284B">
        <w:rPr>
          <w:rFonts w:ascii="宋体" w:hAnsi="宋体" w:hint="eastAsia"/>
          <w:bCs/>
        </w:rPr>
        <w:t>》</w:t>
      </w:r>
      <w:r w:rsidR="005265DF">
        <w:rPr>
          <w:rFonts w:ascii="宋体" w:hAnsi="宋体" w:hint="eastAsia"/>
          <w:bCs/>
        </w:rPr>
        <w:t>、</w:t>
      </w:r>
      <w:r w:rsidR="00E47469" w:rsidRPr="009B284B">
        <w:rPr>
          <w:rFonts w:ascii="宋体" w:hAnsi="宋体" w:hint="eastAsia"/>
          <w:bCs/>
        </w:rPr>
        <w:t>《幼儿游戏》、《幼儿园活动设计</w:t>
      </w:r>
      <w:r w:rsidR="005265DF">
        <w:rPr>
          <w:rFonts w:ascii="宋体" w:hAnsi="宋体" w:hint="eastAsia"/>
          <w:bCs/>
        </w:rPr>
        <w:t>一——二</w:t>
      </w:r>
      <w:r w:rsidR="00E47469" w:rsidRPr="009B284B">
        <w:rPr>
          <w:rFonts w:ascii="宋体" w:hAnsi="宋体" w:hint="eastAsia"/>
          <w:bCs/>
        </w:rPr>
        <w:t>》</w:t>
      </w:r>
    </w:p>
    <w:p w:rsidR="005654F9" w:rsidRPr="005654F9" w:rsidRDefault="005654F9">
      <w:pPr>
        <w:adjustRightInd w:val="0"/>
        <w:spacing w:line="360" w:lineRule="auto"/>
        <w:ind w:firstLineChars="200" w:firstLine="420"/>
        <w:rPr>
          <w:rFonts w:ascii="宋体" w:hAnsi="宋体"/>
          <w:bCs/>
        </w:rPr>
      </w:pPr>
      <w:r>
        <w:rPr>
          <w:rFonts w:ascii="宋体" w:hAnsi="宋体" w:hint="eastAsia"/>
          <w:bCs/>
        </w:rPr>
        <w:t>后续课程：《</w:t>
      </w:r>
      <w:r w:rsidR="005265DF">
        <w:rPr>
          <w:rFonts w:ascii="宋体" w:hAnsi="宋体" w:hint="eastAsia"/>
          <w:bCs/>
        </w:rPr>
        <w:t>幼儿园活动设计与指导四——五</w:t>
      </w:r>
      <w:r>
        <w:rPr>
          <w:rFonts w:ascii="宋体" w:hAnsi="宋体" w:hint="eastAsia"/>
          <w:bCs/>
        </w:rPr>
        <w:t>》</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二、任课教师教学过程中应注意的事项</w:t>
      </w:r>
    </w:p>
    <w:p w:rsidR="000F0773" w:rsidRDefault="00F22CA9">
      <w:pPr>
        <w:pStyle w:val="a3"/>
        <w:spacing w:before="0" w:beforeAutospacing="0" w:after="0" w:afterAutospacing="0" w:line="360" w:lineRule="auto"/>
        <w:rPr>
          <w:sz w:val="21"/>
          <w:szCs w:val="21"/>
        </w:rPr>
      </w:pPr>
      <w:r>
        <w:rPr>
          <w:rFonts w:hint="eastAsia"/>
          <w:sz w:val="21"/>
          <w:szCs w:val="21"/>
        </w:rPr>
        <w:t>1、要注意基本概念、基础知识和基本理论知识的教学，让学生形成对学前教育规律和教育现象的整体认识。</w:t>
      </w:r>
    </w:p>
    <w:p w:rsidR="000F0773" w:rsidRDefault="00F22CA9">
      <w:pPr>
        <w:pStyle w:val="a3"/>
        <w:spacing w:before="0" w:beforeAutospacing="0" w:after="0" w:afterAutospacing="0" w:line="360" w:lineRule="auto"/>
        <w:rPr>
          <w:sz w:val="21"/>
          <w:szCs w:val="21"/>
        </w:rPr>
      </w:pPr>
      <w:r>
        <w:rPr>
          <w:rFonts w:hint="eastAsia"/>
          <w:sz w:val="21"/>
          <w:szCs w:val="21"/>
        </w:rPr>
        <w:t>2、要注意密切联系学前教育教学实践问题和现象，运用学前教育教学的基本理念和规律，帮助学生基本形成解决现实教育实践的能力，不断提高其教育思维能力。</w:t>
      </w:r>
    </w:p>
    <w:p w:rsidR="000F0773" w:rsidRDefault="00F22CA9">
      <w:pPr>
        <w:pStyle w:val="a3"/>
        <w:spacing w:before="0" w:beforeAutospacing="0" w:after="0" w:afterAutospacing="0" w:line="360" w:lineRule="auto"/>
        <w:rPr>
          <w:sz w:val="21"/>
          <w:szCs w:val="21"/>
        </w:rPr>
      </w:pPr>
      <w:r>
        <w:rPr>
          <w:rFonts w:hint="eastAsia"/>
          <w:sz w:val="21"/>
          <w:szCs w:val="21"/>
        </w:rPr>
        <w:t>3、不断培养学生自觉加强对学前教育素养的意向和追求，树立正确的学前教育观念，加强幼儿园教师专业化发展与职业素质的培养。</w:t>
      </w:r>
    </w:p>
    <w:p w:rsidR="000F0773" w:rsidRDefault="00F22CA9">
      <w:pPr>
        <w:pStyle w:val="a3"/>
        <w:spacing w:before="0" w:beforeAutospacing="0" w:after="0" w:afterAutospacing="0" w:line="360" w:lineRule="auto"/>
        <w:rPr>
          <w:b/>
          <w:sz w:val="21"/>
          <w:szCs w:val="21"/>
        </w:rPr>
      </w:pPr>
      <w:r>
        <w:rPr>
          <w:rFonts w:hint="eastAsia"/>
          <w:b/>
          <w:bCs/>
          <w:color w:val="000000"/>
          <w:sz w:val="28"/>
        </w:rPr>
        <w:t>三、学时要求与分配</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bCs/>
          <w:color w:val="000000"/>
          <w:sz w:val="24"/>
        </w:rPr>
        <w:lastRenderedPageBreak/>
        <w:t>（一）</w:t>
      </w:r>
      <w:r>
        <w:rPr>
          <w:rFonts w:ascii="宋体" w:hAnsi="宋体" w:hint="eastAsia"/>
          <w:color w:val="000000"/>
          <w:sz w:val="24"/>
        </w:rPr>
        <w:t>总学时要求</w:t>
      </w:r>
    </w:p>
    <w:p w:rsidR="000F0773" w:rsidRDefault="00E47469">
      <w:pPr>
        <w:adjustRightInd w:val="0"/>
        <w:spacing w:line="360" w:lineRule="auto"/>
        <w:ind w:firstLineChars="400" w:firstLine="840"/>
        <w:rPr>
          <w:rFonts w:ascii="宋体" w:hAnsi="宋体"/>
          <w:color w:val="000000"/>
          <w:sz w:val="24"/>
        </w:rPr>
      </w:pPr>
      <w:r>
        <w:rPr>
          <w:rFonts w:ascii="宋体" w:hAnsi="宋体"/>
          <w:color w:val="000000"/>
        </w:rPr>
        <w:t>32</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color w:val="000000"/>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7"/>
        <w:gridCol w:w="720"/>
        <w:gridCol w:w="828"/>
        <w:gridCol w:w="4108"/>
        <w:gridCol w:w="429"/>
        <w:gridCol w:w="1610"/>
      </w:tblGrid>
      <w:tr w:rsidR="00400D9C" w:rsidRPr="00400D9C" w:rsidTr="009C4F13">
        <w:tc>
          <w:tcPr>
            <w:tcW w:w="827" w:type="dxa"/>
            <w:vAlign w:val="center"/>
          </w:tcPr>
          <w:p w:rsidR="00400D9C" w:rsidRPr="00400D9C" w:rsidRDefault="00400D9C" w:rsidP="00400D9C">
            <w:pPr>
              <w:jc w:val="center"/>
              <w:rPr>
                <w:b/>
                <w:szCs w:val="21"/>
              </w:rPr>
            </w:pPr>
            <w:r w:rsidRPr="00400D9C">
              <w:rPr>
                <w:rFonts w:hint="eastAsia"/>
                <w:b/>
                <w:szCs w:val="21"/>
              </w:rPr>
              <w:t>周次</w:t>
            </w:r>
          </w:p>
        </w:tc>
        <w:tc>
          <w:tcPr>
            <w:tcW w:w="720" w:type="dxa"/>
            <w:vAlign w:val="center"/>
          </w:tcPr>
          <w:p w:rsidR="00400D9C" w:rsidRPr="00400D9C" w:rsidRDefault="00400D9C" w:rsidP="00400D9C">
            <w:pPr>
              <w:jc w:val="center"/>
              <w:rPr>
                <w:b/>
                <w:szCs w:val="21"/>
              </w:rPr>
            </w:pPr>
            <w:r w:rsidRPr="00400D9C">
              <w:rPr>
                <w:rFonts w:hint="eastAsia"/>
                <w:b/>
                <w:szCs w:val="21"/>
              </w:rPr>
              <w:t>授课次数</w:t>
            </w:r>
          </w:p>
        </w:tc>
        <w:tc>
          <w:tcPr>
            <w:tcW w:w="828" w:type="dxa"/>
            <w:vAlign w:val="center"/>
          </w:tcPr>
          <w:p w:rsidR="00400D9C" w:rsidRPr="00400D9C" w:rsidRDefault="00400D9C" w:rsidP="00400D9C">
            <w:pPr>
              <w:jc w:val="center"/>
              <w:rPr>
                <w:b/>
                <w:szCs w:val="21"/>
              </w:rPr>
            </w:pPr>
            <w:r w:rsidRPr="00400D9C">
              <w:rPr>
                <w:rFonts w:hint="eastAsia"/>
                <w:b/>
                <w:szCs w:val="21"/>
              </w:rPr>
              <w:t>授课章节</w:t>
            </w:r>
          </w:p>
        </w:tc>
        <w:tc>
          <w:tcPr>
            <w:tcW w:w="4108" w:type="dxa"/>
            <w:vAlign w:val="center"/>
          </w:tcPr>
          <w:p w:rsidR="00400D9C" w:rsidRPr="00400D9C" w:rsidRDefault="00400D9C" w:rsidP="00400D9C">
            <w:pPr>
              <w:jc w:val="center"/>
              <w:rPr>
                <w:b/>
                <w:szCs w:val="21"/>
              </w:rPr>
            </w:pPr>
            <w:r w:rsidRPr="00400D9C">
              <w:rPr>
                <w:rFonts w:hint="eastAsia"/>
                <w:b/>
                <w:szCs w:val="21"/>
              </w:rPr>
              <w:t>主要授课内容</w:t>
            </w:r>
          </w:p>
        </w:tc>
        <w:tc>
          <w:tcPr>
            <w:tcW w:w="429" w:type="dxa"/>
            <w:vAlign w:val="center"/>
          </w:tcPr>
          <w:p w:rsidR="00400D9C" w:rsidRPr="00400D9C" w:rsidRDefault="00400D9C" w:rsidP="00400D9C">
            <w:pPr>
              <w:jc w:val="center"/>
              <w:rPr>
                <w:b/>
                <w:szCs w:val="21"/>
              </w:rPr>
            </w:pPr>
            <w:r w:rsidRPr="00400D9C">
              <w:rPr>
                <w:rFonts w:hint="eastAsia"/>
                <w:b/>
                <w:szCs w:val="21"/>
              </w:rPr>
              <w:t>课时</w:t>
            </w:r>
          </w:p>
        </w:tc>
        <w:tc>
          <w:tcPr>
            <w:tcW w:w="1610" w:type="dxa"/>
            <w:vAlign w:val="center"/>
          </w:tcPr>
          <w:p w:rsidR="00400D9C" w:rsidRPr="00400D9C" w:rsidRDefault="00400D9C" w:rsidP="00400D9C">
            <w:pPr>
              <w:jc w:val="center"/>
              <w:rPr>
                <w:b/>
                <w:szCs w:val="21"/>
              </w:rPr>
            </w:pPr>
            <w:r w:rsidRPr="00400D9C">
              <w:rPr>
                <w:rFonts w:hint="eastAsia"/>
                <w:b/>
                <w:szCs w:val="21"/>
              </w:rPr>
              <w:t>作业，测验，实验，及其他安排</w:t>
            </w:r>
          </w:p>
        </w:tc>
      </w:tr>
      <w:tr w:rsidR="00400D9C" w:rsidRPr="00400D9C" w:rsidTr="009C4F13">
        <w:trPr>
          <w:trHeight w:val="1062"/>
        </w:trPr>
        <w:tc>
          <w:tcPr>
            <w:tcW w:w="827" w:type="dxa"/>
          </w:tcPr>
          <w:p w:rsidR="00400D9C" w:rsidRPr="00400D9C" w:rsidRDefault="00400D9C" w:rsidP="00400D9C">
            <w:pPr>
              <w:jc w:val="center"/>
              <w:rPr>
                <w:sz w:val="30"/>
                <w:szCs w:val="30"/>
              </w:rPr>
            </w:pPr>
            <w:r w:rsidRPr="00400D9C">
              <w:rPr>
                <w:rFonts w:hint="eastAsia"/>
                <w:sz w:val="30"/>
                <w:szCs w:val="30"/>
              </w:rPr>
              <w:t>1</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828" w:type="dxa"/>
          </w:tcPr>
          <w:p w:rsidR="00400D9C" w:rsidRPr="00400D9C" w:rsidRDefault="00400D9C" w:rsidP="00400D9C">
            <w:pPr>
              <w:jc w:val="center"/>
              <w:rPr>
                <w:b/>
                <w:sz w:val="30"/>
                <w:szCs w:val="30"/>
              </w:rPr>
            </w:pPr>
            <w:r w:rsidRPr="00400D9C">
              <w:rPr>
                <w:rFonts w:hint="eastAsia"/>
                <w:b/>
                <w:sz w:val="30"/>
                <w:szCs w:val="30"/>
              </w:rPr>
              <w:t>1</w:t>
            </w:r>
          </w:p>
        </w:tc>
        <w:tc>
          <w:tcPr>
            <w:tcW w:w="4108" w:type="dxa"/>
          </w:tcPr>
          <w:p w:rsidR="00400D9C" w:rsidRDefault="00B33C1D" w:rsidP="00B33C1D">
            <w:pPr>
              <w:numPr>
                <w:ilvl w:val="0"/>
                <w:numId w:val="1"/>
              </w:numPr>
              <w:spacing w:line="360" w:lineRule="auto"/>
              <w:rPr>
                <w:rFonts w:ascii="宋体" w:hAnsi="宋体"/>
                <w:szCs w:val="22"/>
              </w:rPr>
            </w:pPr>
            <w:bookmarkStart w:id="1" w:name="_Hlk18113140"/>
            <w:r w:rsidRPr="00B33C1D">
              <w:rPr>
                <w:rFonts w:ascii="宋体" w:hAnsi="宋体" w:hint="eastAsia"/>
                <w:szCs w:val="22"/>
              </w:rPr>
              <w:t>五指活动课程模式</w:t>
            </w:r>
          </w:p>
          <w:bookmarkEnd w:id="1"/>
          <w:p w:rsidR="007D62C6" w:rsidRPr="00B33C1D" w:rsidRDefault="007D62C6" w:rsidP="007D62C6">
            <w:pPr>
              <w:spacing w:line="360" w:lineRule="auto"/>
              <w:rPr>
                <w:rFonts w:ascii="宋体" w:hAnsi="宋体"/>
                <w:szCs w:val="22"/>
              </w:rPr>
            </w:pPr>
            <w:r>
              <w:rPr>
                <w:rFonts w:ascii="宋体" w:hAnsi="宋体" w:hint="eastAsia"/>
                <w:szCs w:val="22"/>
              </w:rPr>
              <w:t xml:space="preserve">第一节 </w:t>
            </w:r>
            <w:bookmarkStart w:id="2" w:name="_Hlk18113289"/>
            <w:r>
              <w:rPr>
                <w:rFonts w:ascii="宋体" w:hAnsi="宋体" w:hint="eastAsia"/>
                <w:szCs w:val="22"/>
              </w:rPr>
              <w:t>五指活动课程模式的理论基础</w:t>
            </w:r>
            <w:bookmarkEnd w:id="2"/>
          </w:p>
        </w:tc>
        <w:tc>
          <w:tcPr>
            <w:tcW w:w="429" w:type="dxa"/>
          </w:tcPr>
          <w:p w:rsidR="00400D9C" w:rsidRPr="00400D9C" w:rsidRDefault="00B33C1D" w:rsidP="00400D9C">
            <w:pPr>
              <w:jc w:val="center"/>
              <w:rPr>
                <w:b/>
                <w:sz w:val="30"/>
                <w:szCs w:val="30"/>
              </w:rPr>
            </w:pPr>
            <w:r>
              <w:rPr>
                <w:rFonts w:hint="eastAsia"/>
                <w:b/>
                <w:sz w:val="30"/>
                <w:szCs w:val="30"/>
              </w:rPr>
              <w:t>2</w:t>
            </w:r>
          </w:p>
        </w:tc>
        <w:tc>
          <w:tcPr>
            <w:tcW w:w="1610" w:type="dxa"/>
            <w:vAlign w:val="center"/>
          </w:tcPr>
          <w:p w:rsidR="00400D9C" w:rsidRPr="00400D9C" w:rsidRDefault="00400D9C" w:rsidP="00400D9C">
            <w:pPr>
              <w:jc w:val="center"/>
              <w:rPr>
                <w:szCs w:val="21"/>
              </w:rPr>
            </w:pPr>
          </w:p>
        </w:tc>
      </w:tr>
      <w:tr w:rsidR="007D62C6" w:rsidRPr="00400D9C" w:rsidTr="009C4F13">
        <w:trPr>
          <w:trHeight w:val="1062"/>
        </w:trPr>
        <w:tc>
          <w:tcPr>
            <w:tcW w:w="827" w:type="dxa"/>
          </w:tcPr>
          <w:p w:rsidR="007D62C6" w:rsidRPr="00400D9C" w:rsidRDefault="007F3F59" w:rsidP="00400D9C">
            <w:pPr>
              <w:jc w:val="center"/>
              <w:rPr>
                <w:sz w:val="30"/>
                <w:szCs w:val="30"/>
              </w:rPr>
            </w:pPr>
            <w:r>
              <w:rPr>
                <w:rFonts w:hint="eastAsia"/>
                <w:sz w:val="30"/>
                <w:szCs w:val="30"/>
              </w:rPr>
              <w:t>2</w:t>
            </w:r>
          </w:p>
        </w:tc>
        <w:tc>
          <w:tcPr>
            <w:tcW w:w="720" w:type="dxa"/>
          </w:tcPr>
          <w:p w:rsidR="007D62C6" w:rsidRPr="00400D9C" w:rsidRDefault="007F3F59" w:rsidP="00400D9C">
            <w:pPr>
              <w:jc w:val="center"/>
              <w:rPr>
                <w:b/>
                <w:sz w:val="30"/>
                <w:szCs w:val="30"/>
              </w:rPr>
            </w:pPr>
            <w:r>
              <w:rPr>
                <w:rFonts w:hint="eastAsia"/>
                <w:b/>
                <w:sz w:val="30"/>
                <w:szCs w:val="30"/>
              </w:rPr>
              <w:t>1</w:t>
            </w:r>
          </w:p>
        </w:tc>
        <w:tc>
          <w:tcPr>
            <w:tcW w:w="828" w:type="dxa"/>
          </w:tcPr>
          <w:p w:rsidR="007D62C6" w:rsidRPr="00400D9C" w:rsidRDefault="007F3F59" w:rsidP="00400D9C">
            <w:pPr>
              <w:jc w:val="center"/>
              <w:rPr>
                <w:b/>
                <w:sz w:val="30"/>
                <w:szCs w:val="30"/>
              </w:rPr>
            </w:pPr>
            <w:r>
              <w:rPr>
                <w:rFonts w:hint="eastAsia"/>
                <w:b/>
                <w:sz w:val="30"/>
                <w:szCs w:val="30"/>
              </w:rPr>
              <w:t>1</w:t>
            </w:r>
          </w:p>
        </w:tc>
        <w:tc>
          <w:tcPr>
            <w:tcW w:w="4108" w:type="dxa"/>
          </w:tcPr>
          <w:p w:rsidR="007D62C6" w:rsidRDefault="009C4F13" w:rsidP="009C4F13">
            <w:pPr>
              <w:spacing w:line="360" w:lineRule="auto"/>
              <w:rPr>
                <w:rFonts w:ascii="宋体" w:hAnsi="宋体"/>
                <w:szCs w:val="22"/>
              </w:rPr>
            </w:pPr>
            <w:r>
              <w:rPr>
                <w:rFonts w:ascii="宋体" w:hAnsi="宋体" w:hint="eastAsia"/>
                <w:szCs w:val="22"/>
              </w:rPr>
              <w:t xml:space="preserve">第一章 </w:t>
            </w:r>
            <w:r w:rsidR="007D62C6">
              <w:rPr>
                <w:rFonts w:ascii="宋体" w:hAnsi="宋体" w:hint="eastAsia"/>
                <w:szCs w:val="22"/>
              </w:rPr>
              <w:t>五指活动课程模式</w:t>
            </w:r>
          </w:p>
          <w:p w:rsidR="007D62C6" w:rsidRPr="00B33C1D" w:rsidRDefault="007D62C6" w:rsidP="007D62C6">
            <w:pPr>
              <w:spacing w:line="360" w:lineRule="auto"/>
              <w:rPr>
                <w:rFonts w:ascii="宋体" w:hAnsi="宋体"/>
                <w:szCs w:val="22"/>
              </w:rPr>
            </w:pPr>
            <w:r>
              <w:rPr>
                <w:rFonts w:ascii="宋体" w:hAnsi="宋体" w:hint="eastAsia"/>
                <w:szCs w:val="22"/>
              </w:rPr>
              <w:t xml:space="preserve">第二节 </w:t>
            </w:r>
            <w:bookmarkStart w:id="3" w:name="_Hlk18113380"/>
            <w:r>
              <w:rPr>
                <w:rFonts w:ascii="宋体" w:hAnsi="宋体" w:hint="eastAsia"/>
                <w:szCs w:val="22"/>
              </w:rPr>
              <w:t>五指活动课程模式的</w:t>
            </w:r>
            <w:r w:rsidR="00556ABA">
              <w:rPr>
                <w:rFonts w:ascii="宋体" w:hAnsi="宋体" w:hint="eastAsia"/>
                <w:szCs w:val="22"/>
              </w:rPr>
              <w:t>实践运用</w:t>
            </w:r>
            <w:bookmarkEnd w:id="3"/>
          </w:p>
        </w:tc>
        <w:tc>
          <w:tcPr>
            <w:tcW w:w="429" w:type="dxa"/>
          </w:tcPr>
          <w:p w:rsidR="007D62C6" w:rsidRDefault="00556ABA" w:rsidP="00400D9C">
            <w:pPr>
              <w:jc w:val="center"/>
              <w:rPr>
                <w:b/>
                <w:sz w:val="30"/>
                <w:szCs w:val="30"/>
              </w:rPr>
            </w:pPr>
            <w:r>
              <w:rPr>
                <w:rFonts w:hint="eastAsia"/>
                <w:b/>
                <w:sz w:val="30"/>
                <w:szCs w:val="30"/>
              </w:rPr>
              <w:t>2</w:t>
            </w:r>
          </w:p>
        </w:tc>
        <w:tc>
          <w:tcPr>
            <w:tcW w:w="1610" w:type="dxa"/>
            <w:vAlign w:val="center"/>
          </w:tcPr>
          <w:p w:rsidR="007D62C6" w:rsidRPr="00400D9C" w:rsidRDefault="007D62C6" w:rsidP="00400D9C">
            <w:pPr>
              <w:jc w:val="center"/>
              <w:rPr>
                <w:szCs w:val="21"/>
              </w:rPr>
            </w:pPr>
          </w:p>
        </w:tc>
      </w:tr>
      <w:tr w:rsidR="00400D9C" w:rsidRPr="00400D9C" w:rsidTr="009C4F13">
        <w:tc>
          <w:tcPr>
            <w:tcW w:w="827" w:type="dxa"/>
          </w:tcPr>
          <w:p w:rsidR="00400D9C" w:rsidRPr="00400D9C" w:rsidRDefault="007F3F59" w:rsidP="00400D9C">
            <w:pPr>
              <w:jc w:val="center"/>
              <w:rPr>
                <w:sz w:val="30"/>
                <w:szCs w:val="30"/>
              </w:rPr>
            </w:pPr>
            <w:r>
              <w:rPr>
                <w:rFonts w:hint="eastAsia"/>
                <w:sz w:val="30"/>
                <w:szCs w:val="30"/>
              </w:rPr>
              <w:t>3</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828" w:type="dxa"/>
          </w:tcPr>
          <w:p w:rsidR="00400D9C" w:rsidRPr="00400D9C" w:rsidRDefault="007F3F59" w:rsidP="00400D9C">
            <w:pPr>
              <w:jc w:val="center"/>
              <w:rPr>
                <w:b/>
                <w:sz w:val="30"/>
                <w:szCs w:val="30"/>
              </w:rPr>
            </w:pPr>
            <w:r>
              <w:rPr>
                <w:rFonts w:hint="eastAsia"/>
                <w:b/>
                <w:sz w:val="30"/>
                <w:szCs w:val="30"/>
              </w:rPr>
              <w:t>2</w:t>
            </w:r>
          </w:p>
        </w:tc>
        <w:tc>
          <w:tcPr>
            <w:tcW w:w="4108" w:type="dxa"/>
            <w:vAlign w:val="center"/>
          </w:tcPr>
          <w:p w:rsidR="00400D9C" w:rsidRPr="00556ABA" w:rsidRDefault="00B33C1D" w:rsidP="00556ABA">
            <w:pPr>
              <w:pStyle w:val="a5"/>
              <w:numPr>
                <w:ilvl w:val="0"/>
                <w:numId w:val="1"/>
              </w:numPr>
              <w:spacing w:line="360" w:lineRule="auto"/>
              <w:ind w:firstLineChars="0"/>
              <w:rPr>
                <w:rFonts w:ascii="宋体" w:hAnsi="宋体"/>
              </w:rPr>
            </w:pPr>
            <w:bookmarkStart w:id="4" w:name="_Hlk18113476"/>
            <w:r w:rsidRPr="00556ABA">
              <w:rPr>
                <w:rFonts w:ascii="宋体" w:hAnsi="宋体" w:hint="eastAsia"/>
              </w:rPr>
              <w:t>幼稚园行为课程模式</w:t>
            </w:r>
          </w:p>
          <w:bookmarkEnd w:id="4"/>
          <w:p w:rsidR="00556ABA" w:rsidRPr="00556ABA" w:rsidRDefault="00556ABA" w:rsidP="00556ABA">
            <w:pPr>
              <w:spacing w:line="360" w:lineRule="auto"/>
              <w:rPr>
                <w:rFonts w:ascii="宋体"/>
                <w:szCs w:val="21"/>
              </w:rPr>
            </w:pPr>
            <w:r>
              <w:rPr>
                <w:rFonts w:ascii="宋体" w:hint="eastAsia"/>
                <w:szCs w:val="21"/>
              </w:rPr>
              <w:t>第一节 幼稚园行为课程模式的理论基础</w:t>
            </w:r>
          </w:p>
        </w:tc>
        <w:tc>
          <w:tcPr>
            <w:tcW w:w="429" w:type="dxa"/>
          </w:tcPr>
          <w:p w:rsidR="00400D9C" w:rsidRPr="00400D9C" w:rsidRDefault="007F3F59" w:rsidP="00400D9C">
            <w:pPr>
              <w:jc w:val="center"/>
              <w:rPr>
                <w:b/>
                <w:sz w:val="30"/>
                <w:szCs w:val="30"/>
              </w:rPr>
            </w:pPr>
            <w:r>
              <w:rPr>
                <w:rFonts w:hint="eastAsia"/>
                <w:b/>
                <w:sz w:val="30"/>
                <w:szCs w:val="30"/>
              </w:rPr>
              <w:t>2</w:t>
            </w:r>
          </w:p>
        </w:tc>
        <w:tc>
          <w:tcPr>
            <w:tcW w:w="1610" w:type="dxa"/>
            <w:vAlign w:val="center"/>
          </w:tcPr>
          <w:p w:rsidR="00400D9C" w:rsidRPr="00400D9C" w:rsidRDefault="00400D9C" w:rsidP="00400D9C">
            <w:pPr>
              <w:jc w:val="center"/>
              <w:rPr>
                <w:szCs w:val="21"/>
              </w:rPr>
            </w:pPr>
          </w:p>
        </w:tc>
      </w:tr>
      <w:tr w:rsidR="00556ABA" w:rsidRPr="00400D9C" w:rsidTr="009C4F13">
        <w:tc>
          <w:tcPr>
            <w:tcW w:w="827" w:type="dxa"/>
          </w:tcPr>
          <w:p w:rsidR="00556ABA" w:rsidRPr="00400D9C" w:rsidRDefault="00BE1625" w:rsidP="00400D9C">
            <w:pPr>
              <w:jc w:val="center"/>
              <w:rPr>
                <w:sz w:val="30"/>
                <w:szCs w:val="30"/>
              </w:rPr>
            </w:pPr>
            <w:r>
              <w:rPr>
                <w:rFonts w:hint="eastAsia"/>
                <w:sz w:val="30"/>
                <w:szCs w:val="30"/>
              </w:rPr>
              <w:t>4</w:t>
            </w:r>
          </w:p>
        </w:tc>
        <w:tc>
          <w:tcPr>
            <w:tcW w:w="720" w:type="dxa"/>
          </w:tcPr>
          <w:p w:rsidR="00556ABA" w:rsidRPr="00400D9C" w:rsidRDefault="00BE1625" w:rsidP="00400D9C">
            <w:pPr>
              <w:jc w:val="center"/>
              <w:rPr>
                <w:b/>
                <w:sz w:val="30"/>
                <w:szCs w:val="30"/>
              </w:rPr>
            </w:pPr>
            <w:r>
              <w:rPr>
                <w:rFonts w:hint="eastAsia"/>
                <w:b/>
                <w:sz w:val="30"/>
                <w:szCs w:val="30"/>
              </w:rPr>
              <w:t>1</w:t>
            </w:r>
          </w:p>
        </w:tc>
        <w:tc>
          <w:tcPr>
            <w:tcW w:w="828" w:type="dxa"/>
          </w:tcPr>
          <w:p w:rsidR="00556ABA" w:rsidRPr="00400D9C" w:rsidRDefault="007F3F59" w:rsidP="00400D9C">
            <w:pPr>
              <w:jc w:val="center"/>
              <w:rPr>
                <w:b/>
                <w:sz w:val="30"/>
                <w:szCs w:val="30"/>
              </w:rPr>
            </w:pPr>
            <w:r>
              <w:rPr>
                <w:rFonts w:hint="eastAsia"/>
                <w:b/>
                <w:sz w:val="30"/>
                <w:szCs w:val="30"/>
              </w:rPr>
              <w:t>2</w:t>
            </w:r>
          </w:p>
        </w:tc>
        <w:tc>
          <w:tcPr>
            <w:tcW w:w="4108" w:type="dxa"/>
            <w:vAlign w:val="center"/>
          </w:tcPr>
          <w:p w:rsidR="00556ABA" w:rsidRPr="009C4F13" w:rsidRDefault="009C4F13" w:rsidP="009C4F13">
            <w:pPr>
              <w:spacing w:line="360" w:lineRule="auto"/>
              <w:rPr>
                <w:rFonts w:ascii="宋体" w:hAnsi="宋体"/>
              </w:rPr>
            </w:pPr>
            <w:r>
              <w:rPr>
                <w:rFonts w:ascii="宋体" w:hAnsi="宋体" w:hint="eastAsia"/>
              </w:rPr>
              <w:t xml:space="preserve">第二章 </w:t>
            </w:r>
            <w:r w:rsidRPr="009C4F13">
              <w:rPr>
                <w:rFonts w:ascii="宋体" w:hAnsi="宋体" w:hint="eastAsia"/>
              </w:rPr>
              <w:t>幼稚园行为课程</w:t>
            </w:r>
          </w:p>
          <w:p w:rsidR="009C4F13" w:rsidRPr="009C4F13" w:rsidRDefault="009C4F13" w:rsidP="009C4F13">
            <w:pPr>
              <w:spacing w:line="360" w:lineRule="auto"/>
              <w:rPr>
                <w:rFonts w:ascii="宋体" w:hAnsi="宋体"/>
              </w:rPr>
            </w:pPr>
            <w:r>
              <w:rPr>
                <w:rFonts w:ascii="宋体" w:hAnsi="宋体" w:hint="eastAsia"/>
              </w:rPr>
              <w:t>第二节 幼稚园行为课程模式的实践运用</w:t>
            </w:r>
          </w:p>
        </w:tc>
        <w:tc>
          <w:tcPr>
            <w:tcW w:w="429" w:type="dxa"/>
          </w:tcPr>
          <w:p w:rsidR="00556ABA" w:rsidRPr="00400D9C" w:rsidRDefault="007F3F59" w:rsidP="00400D9C">
            <w:pPr>
              <w:jc w:val="center"/>
              <w:rPr>
                <w:b/>
                <w:sz w:val="30"/>
                <w:szCs w:val="30"/>
              </w:rPr>
            </w:pPr>
            <w:r>
              <w:rPr>
                <w:rFonts w:hint="eastAsia"/>
                <w:b/>
                <w:sz w:val="30"/>
                <w:szCs w:val="30"/>
              </w:rPr>
              <w:t>2</w:t>
            </w:r>
          </w:p>
        </w:tc>
        <w:tc>
          <w:tcPr>
            <w:tcW w:w="1610" w:type="dxa"/>
            <w:vAlign w:val="center"/>
          </w:tcPr>
          <w:p w:rsidR="00556ABA" w:rsidRPr="00400D9C" w:rsidRDefault="00556ABA" w:rsidP="00400D9C">
            <w:pPr>
              <w:jc w:val="center"/>
              <w:rPr>
                <w:szCs w:val="21"/>
              </w:rPr>
            </w:pPr>
          </w:p>
        </w:tc>
      </w:tr>
      <w:tr w:rsidR="00400D9C" w:rsidRPr="00400D9C" w:rsidTr="009C4F13">
        <w:tc>
          <w:tcPr>
            <w:tcW w:w="827" w:type="dxa"/>
          </w:tcPr>
          <w:p w:rsidR="00400D9C" w:rsidRPr="00400D9C" w:rsidRDefault="00BE1625" w:rsidP="00400D9C">
            <w:pPr>
              <w:jc w:val="center"/>
              <w:rPr>
                <w:sz w:val="30"/>
                <w:szCs w:val="30"/>
              </w:rPr>
            </w:pPr>
            <w:r>
              <w:rPr>
                <w:rFonts w:hint="eastAsia"/>
                <w:sz w:val="30"/>
                <w:szCs w:val="30"/>
              </w:rPr>
              <w:t>5</w:t>
            </w:r>
          </w:p>
        </w:tc>
        <w:tc>
          <w:tcPr>
            <w:tcW w:w="720" w:type="dxa"/>
          </w:tcPr>
          <w:p w:rsidR="00400D9C" w:rsidRPr="00400D9C" w:rsidRDefault="007D62C6" w:rsidP="00400D9C">
            <w:pPr>
              <w:jc w:val="center"/>
              <w:rPr>
                <w:b/>
                <w:sz w:val="30"/>
                <w:szCs w:val="30"/>
              </w:rPr>
            </w:pPr>
            <w:r>
              <w:rPr>
                <w:rFonts w:hint="eastAsia"/>
                <w:b/>
                <w:sz w:val="30"/>
                <w:szCs w:val="30"/>
              </w:rPr>
              <w:t>1</w:t>
            </w:r>
          </w:p>
        </w:tc>
        <w:tc>
          <w:tcPr>
            <w:tcW w:w="828" w:type="dxa"/>
          </w:tcPr>
          <w:p w:rsidR="00400D9C" w:rsidRPr="00400D9C" w:rsidRDefault="007F3F59" w:rsidP="00400D9C">
            <w:pPr>
              <w:jc w:val="center"/>
              <w:rPr>
                <w:b/>
                <w:sz w:val="30"/>
                <w:szCs w:val="30"/>
              </w:rPr>
            </w:pPr>
            <w:r>
              <w:rPr>
                <w:rFonts w:hint="eastAsia"/>
                <w:b/>
                <w:sz w:val="30"/>
                <w:szCs w:val="30"/>
              </w:rPr>
              <w:t>3</w:t>
            </w:r>
          </w:p>
        </w:tc>
        <w:tc>
          <w:tcPr>
            <w:tcW w:w="4108" w:type="dxa"/>
            <w:vAlign w:val="center"/>
          </w:tcPr>
          <w:p w:rsidR="00400D9C" w:rsidRPr="00B33C1D" w:rsidRDefault="00B33C1D" w:rsidP="00B33C1D">
            <w:pPr>
              <w:pStyle w:val="a5"/>
              <w:numPr>
                <w:ilvl w:val="0"/>
                <w:numId w:val="1"/>
              </w:numPr>
              <w:ind w:firstLineChars="0"/>
              <w:rPr>
                <w:rFonts w:cs="仿宋_GB2312"/>
                <w:szCs w:val="21"/>
              </w:rPr>
            </w:pPr>
            <w:r w:rsidRPr="00B33C1D">
              <w:rPr>
                <w:rFonts w:cs="仿宋_GB2312" w:hint="eastAsia"/>
                <w:szCs w:val="21"/>
              </w:rPr>
              <w:t>蒙台梭利</w:t>
            </w:r>
            <w:r w:rsidR="007D62C6">
              <w:rPr>
                <w:rFonts w:cs="仿宋_GB2312" w:hint="eastAsia"/>
                <w:szCs w:val="21"/>
              </w:rPr>
              <w:t>教学法</w:t>
            </w:r>
          </w:p>
          <w:p w:rsidR="00B33C1D" w:rsidRPr="00B33C1D" w:rsidRDefault="00B33C1D" w:rsidP="00B33C1D">
            <w:pPr>
              <w:rPr>
                <w:rFonts w:ascii="宋体" w:hAnsi="宋体"/>
                <w:szCs w:val="21"/>
              </w:rPr>
            </w:pPr>
            <w:r>
              <w:rPr>
                <w:rFonts w:ascii="宋体" w:hAnsi="宋体" w:hint="eastAsia"/>
                <w:szCs w:val="21"/>
              </w:rPr>
              <w:t>第一节 蒙</w:t>
            </w:r>
            <w:r w:rsidR="007D62C6">
              <w:rPr>
                <w:rFonts w:ascii="宋体" w:hAnsi="宋体" w:hint="eastAsia"/>
                <w:szCs w:val="21"/>
              </w:rPr>
              <w:t>台梭利教学法的理论基础</w:t>
            </w:r>
          </w:p>
        </w:tc>
        <w:tc>
          <w:tcPr>
            <w:tcW w:w="429" w:type="dxa"/>
          </w:tcPr>
          <w:p w:rsidR="00400D9C" w:rsidRPr="00400D9C" w:rsidRDefault="007F3F59" w:rsidP="00400D9C">
            <w:pPr>
              <w:jc w:val="center"/>
              <w:rPr>
                <w:b/>
                <w:sz w:val="30"/>
                <w:szCs w:val="30"/>
              </w:rPr>
            </w:pPr>
            <w:r>
              <w:rPr>
                <w:rFonts w:hint="eastAsia"/>
                <w:b/>
                <w:sz w:val="30"/>
                <w:szCs w:val="30"/>
              </w:rPr>
              <w:t>2</w:t>
            </w:r>
          </w:p>
        </w:tc>
        <w:tc>
          <w:tcPr>
            <w:tcW w:w="1610" w:type="dxa"/>
            <w:vAlign w:val="center"/>
          </w:tcPr>
          <w:p w:rsidR="00400D9C" w:rsidRPr="00400D9C" w:rsidRDefault="00400D9C" w:rsidP="00400D9C">
            <w:pPr>
              <w:jc w:val="center"/>
              <w:rPr>
                <w:szCs w:val="21"/>
              </w:rPr>
            </w:pPr>
          </w:p>
        </w:tc>
      </w:tr>
      <w:tr w:rsidR="009C4F13" w:rsidRPr="00400D9C" w:rsidTr="009C4F13">
        <w:tc>
          <w:tcPr>
            <w:tcW w:w="827" w:type="dxa"/>
          </w:tcPr>
          <w:p w:rsidR="009C4F13" w:rsidRPr="00400D9C" w:rsidRDefault="00BE1625" w:rsidP="00400D9C">
            <w:pPr>
              <w:jc w:val="center"/>
              <w:rPr>
                <w:sz w:val="30"/>
                <w:szCs w:val="30"/>
              </w:rPr>
            </w:pPr>
            <w:r>
              <w:rPr>
                <w:rFonts w:hint="eastAsia"/>
                <w:sz w:val="30"/>
                <w:szCs w:val="30"/>
              </w:rPr>
              <w:t>6</w:t>
            </w:r>
          </w:p>
        </w:tc>
        <w:tc>
          <w:tcPr>
            <w:tcW w:w="720" w:type="dxa"/>
          </w:tcPr>
          <w:p w:rsidR="009C4F13" w:rsidRDefault="00BE1625" w:rsidP="00400D9C">
            <w:pPr>
              <w:jc w:val="center"/>
              <w:rPr>
                <w:b/>
                <w:sz w:val="30"/>
                <w:szCs w:val="30"/>
              </w:rPr>
            </w:pPr>
            <w:r>
              <w:rPr>
                <w:rFonts w:hint="eastAsia"/>
                <w:b/>
                <w:sz w:val="30"/>
                <w:szCs w:val="30"/>
              </w:rPr>
              <w:t>1</w:t>
            </w:r>
          </w:p>
        </w:tc>
        <w:tc>
          <w:tcPr>
            <w:tcW w:w="828" w:type="dxa"/>
          </w:tcPr>
          <w:p w:rsidR="009C4F13" w:rsidRPr="00400D9C" w:rsidRDefault="007F3F59" w:rsidP="00400D9C">
            <w:pPr>
              <w:jc w:val="center"/>
              <w:rPr>
                <w:b/>
                <w:sz w:val="30"/>
                <w:szCs w:val="30"/>
              </w:rPr>
            </w:pPr>
            <w:r>
              <w:rPr>
                <w:rFonts w:hint="eastAsia"/>
                <w:b/>
                <w:sz w:val="30"/>
                <w:szCs w:val="30"/>
              </w:rPr>
              <w:t>3</w:t>
            </w:r>
          </w:p>
        </w:tc>
        <w:tc>
          <w:tcPr>
            <w:tcW w:w="4108" w:type="dxa"/>
            <w:vAlign w:val="center"/>
          </w:tcPr>
          <w:p w:rsidR="009C4F13" w:rsidRPr="009C4F13" w:rsidRDefault="009C4F13" w:rsidP="009C4F13">
            <w:pPr>
              <w:rPr>
                <w:rFonts w:cs="仿宋_GB2312"/>
                <w:szCs w:val="21"/>
              </w:rPr>
            </w:pPr>
            <w:r>
              <w:rPr>
                <w:rFonts w:cs="仿宋_GB2312" w:hint="eastAsia"/>
                <w:szCs w:val="21"/>
              </w:rPr>
              <w:t>第三章</w:t>
            </w:r>
            <w:r w:rsidRPr="009C4F13">
              <w:rPr>
                <w:rFonts w:cs="仿宋_GB2312" w:hint="eastAsia"/>
                <w:szCs w:val="21"/>
              </w:rPr>
              <w:t>蒙台梭利教学法</w:t>
            </w:r>
          </w:p>
          <w:p w:rsidR="009C4F13" w:rsidRPr="009C4F13" w:rsidRDefault="009C4F13" w:rsidP="009C4F13">
            <w:pPr>
              <w:rPr>
                <w:rFonts w:cs="仿宋_GB2312"/>
                <w:szCs w:val="21"/>
              </w:rPr>
            </w:pPr>
            <w:r>
              <w:rPr>
                <w:rFonts w:cs="仿宋_GB2312" w:hint="eastAsia"/>
                <w:szCs w:val="21"/>
              </w:rPr>
              <w:t>第二节蒙台梭利教学法的特点</w:t>
            </w:r>
          </w:p>
        </w:tc>
        <w:tc>
          <w:tcPr>
            <w:tcW w:w="429" w:type="dxa"/>
          </w:tcPr>
          <w:p w:rsidR="009C4F13" w:rsidRPr="00400D9C" w:rsidRDefault="007F3F59" w:rsidP="00400D9C">
            <w:pPr>
              <w:jc w:val="center"/>
              <w:rPr>
                <w:b/>
                <w:sz w:val="30"/>
                <w:szCs w:val="30"/>
              </w:rPr>
            </w:pPr>
            <w:r>
              <w:rPr>
                <w:rFonts w:hint="eastAsia"/>
                <w:b/>
                <w:sz w:val="30"/>
                <w:szCs w:val="30"/>
              </w:rPr>
              <w:t>2</w:t>
            </w:r>
          </w:p>
        </w:tc>
        <w:tc>
          <w:tcPr>
            <w:tcW w:w="1610" w:type="dxa"/>
            <w:vAlign w:val="center"/>
          </w:tcPr>
          <w:p w:rsidR="009C4F13" w:rsidRPr="00400D9C" w:rsidRDefault="009C4F13" w:rsidP="00400D9C">
            <w:pPr>
              <w:jc w:val="center"/>
              <w:rPr>
                <w:szCs w:val="21"/>
              </w:rPr>
            </w:pPr>
          </w:p>
        </w:tc>
      </w:tr>
      <w:tr w:rsidR="007D62C6" w:rsidRPr="00400D9C" w:rsidTr="009C4F13">
        <w:tc>
          <w:tcPr>
            <w:tcW w:w="827" w:type="dxa"/>
          </w:tcPr>
          <w:p w:rsidR="007D62C6" w:rsidRPr="00400D9C" w:rsidRDefault="00BE1625" w:rsidP="00400D9C">
            <w:pPr>
              <w:jc w:val="center"/>
              <w:rPr>
                <w:sz w:val="30"/>
                <w:szCs w:val="30"/>
              </w:rPr>
            </w:pPr>
            <w:r>
              <w:rPr>
                <w:rFonts w:hint="eastAsia"/>
                <w:sz w:val="30"/>
                <w:szCs w:val="30"/>
              </w:rPr>
              <w:t>7</w:t>
            </w:r>
          </w:p>
        </w:tc>
        <w:tc>
          <w:tcPr>
            <w:tcW w:w="720" w:type="dxa"/>
          </w:tcPr>
          <w:p w:rsidR="007D62C6" w:rsidRDefault="007D62C6" w:rsidP="00400D9C">
            <w:pPr>
              <w:jc w:val="center"/>
              <w:rPr>
                <w:b/>
                <w:sz w:val="30"/>
                <w:szCs w:val="30"/>
              </w:rPr>
            </w:pPr>
            <w:r>
              <w:rPr>
                <w:rFonts w:hint="eastAsia"/>
                <w:b/>
                <w:sz w:val="30"/>
                <w:szCs w:val="30"/>
              </w:rPr>
              <w:t>1</w:t>
            </w:r>
          </w:p>
        </w:tc>
        <w:tc>
          <w:tcPr>
            <w:tcW w:w="828" w:type="dxa"/>
          </w:tcPr>
          <w:p w:rsidR="007D62C6" w:rsidRPr="00400D9C" w:rsidRDefault="007F3F59" w:rsidP="00400D9C">
            <w:pPr>
              <w:jc w:val="center"/>
              <w:rPr>
                <w:b/>
                <w:sz w:val="30"/>
                <w:szCs w:val="30"/>
              </w:rPr>
            </w:pPr>
            <w:r>
              <w:rPr>
                <w:rFonts w:hint="eastAsia"/>
                <w:b/>
                <w:sz w:val="30"/>
                <w:szCs w:val="30"/>
              </w:rPr>
              <w:t>3</w:t>
            </w:r>
          </w:p>
        </w:tc>
        <w:tc>
          <w:tcPr>
            <w:tcW w:w="4108" w:type="dxa"/>
            <w:vAlign w:val="center"/>
          </w:tcPr>
          <w:p w:rsidR="007D62C6" w:rsidRPr="007D62C6" w:rsidRDefault="007D62C6" w:rsidP="007D62C6">
            <w:pPr>
              <w:rPr>
                <w:rFonts w:cs="仿宋_GB2312"/>
                <w:szCs w:val="21"/>
              </w:rPr>
            </w:pPr>
            <w:r>
              <w:rPr>
                <w:rFonts w:cs="仿宋_GB2312" w:hint="eastAsia"/>
                <w:szCs w:val="21"/>
              </w:rPr>
              <w:t>第</w:t>
            </w:r>
            <w:r w:rsidR="009C4F13">
              <w:rPr>
                <w:rFonts w:cs="仿宋_GB2312" w:hint="eastAsia"/>
                <w:szCs w:val="21"/>
              </w:rPr>
              <w:t>三章</w:t>
            </w:r>
            <w:r w:rsidRPr="007D62C6">
              <w:rPr>
                <w:rFonts w:cs="仿宋_GB2312" w:hint="eastAsia"/>
                <w:szCs w:val="21"/>
              </w:rPr>
              <w:t>蒙台梭利</w:t>
            </w:r>
            <w:r w:rsidR="00556ABA">
              <w:rPr>
                <w:rFonts w:cs="仿宋_GB2312" w:hint="eastAsia"/>
                <w:szCs w:val="21"/>
              </w:rPr>
              <w:t>教学法</w:t>
            </w:r>
          </w:p>
          <w:p w:rsidR="007D62C6" w:rsidRPr="007D62C6" w:rsidRDefault="007D62C6" w:rsidP="007D62C6">
            <w:pPr>
              <w:rPr>
                <w:rFonts w:cs="仿宋_GB2312"/>
                <w:szCs w:val="21"/>
              </w:rPr>
            </w:pPr>
            <w:r>
              <w:rPr>
                <w:rFonts w:cs="仿宋_GB2312" w:hint="eastAsia"/>
                <w:szCs w:val="21"/>
              </w:rPr>
              <w:t>第</w:t>
            </w:r>
            <w:r w:rsidR="009C4F13">
              <w:rPr>
                <w:rFonts w:cs="仿宋_GB2312" w:hint="eastAsia"/>
                <w:szCs w:val="21"/>
              </w:rPr>
              <w:t>三</w:t>
            </w:r>
            <w:r>
              <w:rPr>
                <w:rFonts w:cs="仿宋_GB2312" w:hint="eastAsia"/>
                <w:szCs w:val="21"/>
              </w:rPr>
              <w:t>节蒙台梭利教学法的实践运用</w:t>
            </w:r>
          </w:p>
        </w:tc>
        <w:tc>
          <w:tcPr>
            <w:tcW w:w="429" w:type="dxa"/>
          </w:tcPr>
          <w:p w:rsidR="007D62C6" w:rsidRPr="00400D9C" w:rsidRDefault="007F3F59" w:rsidP="00400D9C">
            <w:pPr>
              <w:jc w:val="center"/>
              <w:rPr>
                <w:b/>
                <w:sz w:val="30"/>
                <w:szCs w:val="30"/>
              </w:rPr>
            </w:pPr>
            <w:r>
              <w:rPr>
                <w:rFonts w:hint="eastAsia"/>
                <w:b/>
                <w:sz w:val="30"/>
                <w:szCs w:val="30"/>
              </w:rPr>
              <w:t>2</w:t>
            </w:r>
          </w:p>
        </w:tc>
        <w:tc>
          <w:tcPr>
            <w:tcW w:w="1610" w:type="dxa"/>
            <w:vAlign w:val="center"/>
          </w:tcPr>
          <w:p w:rsidR="007D62C6" w:rsidRPr="00400D9C" w:rsidRDefault="007D62C6" w:rsidP="00400D9C">
            <w:pPr>
              <w:jc w:val="center"/>
              <w:rPr>
                <w:szCs w:val="21"/>
              </w:rPr>
            </w:pPr>
          </w:p>
        </w:tc>
      </w:tr>
      <w:tr w:rsidR="009C4F13" w:rsidRPr="00400D9C" w:rsidTr="009C4F13">
        <w:tc>
          <w:tcPr>
            <w:tcW w:w="827" w:type="dxa"/>
          </w:tcPr>
          <w:p w:rsidR="009C4F13" w:rsidRDefault="00BE1625" w:rsidP="00400D9C">
            <w:pPr>
              <w:jc w:val="center"/>
              <w:rPr>
                <w:sz w:val="30"/>
                <w:szCs w:val="30"/>
              </w:rPr>
            </w:pPr>
            <w:r>
              <w:rPr>
                <w:rFonts w:hint="eastAsia"/>
                <w:sz w:val="30"/>
                <w:szCs w:val="30"/>
              </w:rPr>
              <w:t>8</w:t>
            </w:r>
          </w:p>
        </w:tc>
        <w:tc>
          <w:tcPr>
            <w:tcW w:w="720" w:type="dxa"/>
          </w:tcPr>
          <w:p w:rsidR="009C4F13" w:rsidRDefault="00BE1625" w:rsidP="00400D9C">
            <w:pPr>
              <w:jc w:val="center"/>
              <w:rPr>
                <w:b/>
                <w:sz w:val="30"/>
                <w:szCs w:val="30"/>
              </w:rPr>
            </w:pPr>
            <w:r>
              <w:rPr>
                <w:rFonts w:hint="eastAsia"/>
                <w:b/>
                <w:sz w:val="30"/>
                <w:szCs w:val="30"/>
              </w:rPr>
              <w:t>1</w:t>
            </w:r>
          </w:p>
        </w:tc>
        <w:tc>
          <w:tcPr>
            <w:tcW w:w="828" w:type="dxa"/>
          </w:tcPr>
          <w:p w:rsidR="009C4F13" w:rsidRPr="00400D9C" w:rsidRDefault="007F3F59" w:rsidP="00400D9C">
            <w:pPr>
              <w:jc w:val="center"/>
              <w:rPr>
                <w:b/>
                <w:sz w:val="30"/>
                <w:szCs w:val="30"/>
              </w:rPr>
            </w:pPr>
            <w:r>
              <w:rPr>
                <w:rFonts w:hint="eastAsia"/>
                <w:b/>
                <w:sz w:val="30"/>
                <w:szCs w:val="30"/>
              </w:rPr>
              <w:t>3</w:t>
            </w:r>
          </w:p>
        </w:tc>
        <w:tc>
          <w:tcPr>
            <w:tcW w:w="4108" w:type="dxa"/>
            <w:vAlign w:val="center"/>
          </w:tcPr>
          <w:p w:rsidR="009C4F13" w:rsidRPr="009C4F13" w:rsidRDefault="009C4F13" w:rsidP="009C4F13">
            <w:pPr>
              <w:rPr>
                <w:rFonts w:cs="仿宋_GB2312"/>
                <w:szCs w:val="21"/>
              </w:rPr>
            </w:pPr>
            <w:r>
              <w:rPr>
                <w:rFonts w:cs="仿宋_GB2312" w:hint="eastAsia"/>
                <w:szCs w:val="21"/>
              </w:rPr>
              <w:t>第三章</w:t>
            </w:r>
            <w:r w:rsidRPr="009C4F13">
              <w:rPr>
                <w:rFonts w:cs="仿宋_GB2312" w:hint="eastAsia"/>
                <w:szCs w:val="21"/>
              </w:rPr>
              <w:t>蒙台梭利教学法</w:t>
            </w:r>
          </w:p>
          <w:p w:rsidR="009C4F13" w:rsidRPr="009C4F13" w:rsidRDefault="009C4F13" w:rsidP="009C4F13">
            <w:pPr>
              <w:rPr>
                <w:rFonts w:cs="仿宋_GB2312"/>
                <w:szCs w:val="21"/>
              </w:rPr>
            </w:pPr>
            <w:r>
              <w:rPr>
                <w:rFonts w:cs="仿宋_GB2312" w:hint="eastAsia"/>
                <w:szCs w:val="21"/>
              </w:rPr>
              <w:t>第四节蒙氏教具的操作</w:t>
            </w:r>
          </w:p>
        </w:tc>
        <w:tc>
          <w:tcPr>
            <w:tcW w:w="429" w:type="dxa"/>
          </w:tcPr>
          <w:p w:rsidR="009C4F13" w:rsidRPr="00400D9C" w:rsidRDefault="007F3F59" w:rsidP="00400D9C">
            <w:pPr>
              <w:jc w:val="center"/>
              <w:rPr>
                <w:b/>
                <w:sz w:val="30"/>
                <w:szCs w:val="30"/>
              </w:rPr>
            </w:pPr>
            <w:r>
              <w:rPr>
                <w:rFonts w:hint="eastAsia"/>
                <w:b/>
                <w:sz w:val="30"/>
                <w:szCs w:val="30"/>
              </w:rPr>
              <w:t>2</w:t>
            </w:r>
          </w:p>
        </w:tc>
        <w:tc>
          <w:tcPr>
            <w:tcW w:w="1610" w:type="dxa"/>
            <w:vAlign w:val="center"/>
          </w:tcPr>
          <w:p w:rsidR="009C4F13" w:rsidRPr="00400D9C" w:rsidRDefault="009C4F13" w:rsidP="00400D9C">
            <w:pPr>
              <w:jc w:val="center"/>
              <w:rPr>
                <w:szCs w:val="21"/>
              </w:rPr>
            </w:pPr>
          </w:p>
        </w:tc>
      </w:tr>
      <w:tr w:rsidR="00400D9C" w:rsidRPr="00400D9C" w:rsidTr="009C4F13">
        <w:tc>
          <w:tcPr>
            <w:tcW w:w="827" w:type="dxa"/>
          </w:tcPr>
          <w:p w:rsidR="00400D9C" w:rsidRPr="00400D9C" w:rsidRDefault="00BE1625" w:rsidP="00400D9C">
            <w:pPr>
              <w:jc w:val="center"/>
              <w:rPr>
                <w:sz w:val="30"/>
                <w:szCs w:val="30"/>
              </w:rPr>
            </w:pPr>
            <w:r>
              <w:rPr>
                <w:rFonts w:hint="eastAsia"/>
                <w:sz w:val="30"/>
                <w:szCs w:val="30"/>
              </w:rPr>
              <w:t>9</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828" w:type="dxa"/>
          </w:tcPr>
          <w:p w:rsidR="00400D9C" w:rsidRPr="00400D9C" w:rsidRDefault="007F3F59" w:rsidP="00400D9C">
            <w:pPr>
              <w:jc w:val="center"/>
              <w:rPr>
                <w:b/>
                <w:sz w:val="30"/>
                <w:szCs w:val="30"/>
              </w:rPr>
            </w:pPr>
            <w:r>
              <w:rPr>
                <w:rFonts w:hint="eastAsia"/>
                <w:b/>
                <w:sz w:val="30"/>
                <w:szCs w:val="30"/>
              </w:rPr>
              <w:t>4</w:t>
            </w:r>
          </w:p>
        </w:tc>
        <w:tc>
          <w:tcPr>
            <w:tcW w:w="4108" w:type="dxa"/>
            <w:vAlign w:val="center"/>
          </w:tcPr>
          <w:p w:rsidR="00400D9C" w:rsidRPr="009C4F13" w:rsidRDefault="00B33C1D" w:rsidP="009C4F13">
            <w:pPr>
              <w:pStyle w:val="a5"/>
              <w:numPr>
                <w:ilvl w:val="0"/>
                <w:numId w:val="1"/>
              </w:numPr>
              <w:spacing w:line="360" w:lineRule="auto"/>
              <w:ind w:firstLineChars="0"/>
              <w:rPr>
                <w:rFonts w:cs="仿宋_GB2312"/>
                <w:szCs w:val="21"/>
              </w:rPr>
            </w:pPr>
            <w:r w:rsidRPr="009C4F13">
              <w:rPr>
                <w:rFonts w:cs="仿宋_GB2312" w:hint="eastAsia"/>
                <w:szCs w:val="21"/>
              </w:rPr>
              <w:t>高瞻课程模式</w:t>
            </w:r>
          </w:p>
          <w:p w:rsidR="009C4F13" w:rsidRPr="009C4F13" w:rsidRDefault="009C4F13" w:rsidP="009C4F13">
            <w:pPr>
              <w:spacing w:line="360" w:lineRule="auto"/>
              <w:rPr>
                <w:rFonts w:ascii="宋体" w:hAnsi="宋体"/>
              </w:rPr>
            </w:pPr>
            <w:r>
              <w:rPr>
                <w:rFonts w:ascii="宋体" w:hAnsi="宋体" w:hint="eastAsia"/>
              </w:rPr>
              <w:t>第一节 高瞻课程模式的理论基础</w:t>
            </w:r>
          </w:p>
        </w:tc>
        <w:tc>
          <w:tcPr>
            <w:tcW w:w="429" w:type="dxa"/>
          </w:tcPr>
          <w:p w:rsidR="00400D9C" w:rsidRPr="00400D9C" w:rsidRDefault="007F3F59" w:rsidP="00400D9C">
            <w:pPr>
              <w:jc w:val="center"/>
              <w:rPr>
                <w:b/>
                <w:sz w:val="30"/>
                <w:szCs w:val="30"/>
              </w:rPr>
            </w:pPr>
            <w:r>
              <w:rPr>
                <w:rFonts w:hint="eastAsia"/>
                <w:b/>
                <w:sz w:val="30"/>
                <w:szCs w:val="30"/>
              </w:rPr>
              <w:t>2</w:t>
            </w:r>
          </w:p>
        </w:tc>
        <w:tc>
          <w:tcPr>
            <w:tcW w:w="1610" w:type="dxa"/>
            <w:vAlign w:val="center"/>
          </w:tcPr>
          <w:p w:rsidR="00400D9C" w:rsidRPr="00400D9C" w:rsidRDefault="00400D9C" w:rsidP="00400D9C">
            <w:pPr>
              <w:jc w:val="center"/>
              <w:rPr>
                <w:szCs w:val="21"/>
              </w:rPr>
            </w:pPr>
          </w:p>
        </w:tc>
      </w:tr>
      <w:tr w:rsidR="009C4F13" w:rsidRPr="00400D9C" w:rsidTr="009C4F13">
        <w:tc>
          <w:tcPr>
            <w:tcW w:w="827" w:type="dxa"/>
          </w:tcPr>
          <w:p w:rsidR="009C4F13" w:rsidRDefault="00BE1625" w:rsidP="00400D9C">
            <w:pPr>
              <w:jc w:val="center"/>
              <w:rPr>
                <w:sz w:val="30"/>
                <w:szCs w:val="30"/>
              </w:rPr>
            </w:pPr>
            <w:r>
              <w:rPr>
                <w:rFonts w:hint="eastAsia"/>
                <w:sz w:val="30"/>
                <w:szCs w:val="30"/>
              </w:rPr>
              <w:t>1</w:t>
            </w:r>
            <w:r>
              <w:rPr>
                <w:sz w:val="30"/>
                <w:szCs w:val="30"/>
              </w:rPr>
              <w:t>0</w:t>
            </w:r>
          </w:p>
        </w:tc>
        <w:tc>
          <w:tcPr>
            <w:tcW w:w="720" w:type="dxa"/>
          </w:tcPr>
          <w:p w:rsidR="009C4F13" w:rsidRPr="00400D9C" w:rsidRDefault="00BE1625" w:rsidP="00400D9C">
            <w:pPr>
              <w:jc w:val="center"/>
              <w:rPr>
                <w:b/>
                <w:sz w:val="30"/>
                <w:szCs w:val="30"/>
              </w:rPr>
            </w:pPr>
            <w:r>
              <w:rPr>
                <w:rFonts w:hint="eastAsia"/>
                <w:b/>
                <w:sz w:val="30"/>
                <w:szCs w:val="30"/>
              </w:rPr>
              <w:t>1</w:t>
            </w:r>
          </w:p>
        </w:tc>
        <w:tc>
          <w:tcPr>
            <w:tcW w:w="828" w:type="dxa"/>
          </w:tcPr>
          <w:p w:rsidR="009C4F13" w:rsidRPr="00400D9C" w:rsidRDefault="007F3F59" w:rsidP="00400D9C">
            <w:pPr>
              <w:jc w:val="center"/>
              <w:rPr>
                <w:b/>
                <w:sz w:val="30"/>
                <w:szCs w:val="30"/>
              </w:rPr>
            </w:pPr>
            <w:r>
              <w:rPr>
                <w:rFonts w:hint="eastAsia"/>
                <w:b/>
                <w:sz w:val="30"/>
                <w:szCs w:val="30"/>
              </w:rPr>
              <w:t>4</w:t>
            </w:r>
          </w:p>
        </w:tc>
        <w:tc>
          <w:tcPr>
            <w:tcW w:w="4108" w:type="dxa"/>
            <w:vAlign w:val="center"/>
          </w:tcPr>
          <w:p w:rsidR="009C4F13" w:rsidRPr="009C4F13" w:rsidRDefault="009C4F13" w:rsidP="009C4F13">
            <w:pPr>
              <w:spacing w:line="360" w:lineRule="auto"/>
              <w:rPr>
                <w:rFonts w:cs="仿宋_GB2312"/>
                <w:szCs w:val="21"/>
              </w:rPr>
            </w:pPr>
            <w:r>
              <w:rPr>
                <w:rFonts w:cs="仿宋_GB2312" w:hint="eastAsia"/>
                <w:szCs w:val="21"/>
              </w:rPr>
              <w:t>第四章</w:t>
            </w:r>
            <w:r w:rsidRPr="009C4F13">
              <w:rPr>
                <w:rFonts w:cs="仿宋_GB2312" w:hint="eastAsia"/>
                <w:szCs w:val="21"/>
              </w:rPr>
              <w:t>高瞻课程模式</w:t>
            </w:r>
          </w:p>
          <w:p w:rsidR="009C4F13" w:rsidRPr="009C4F13" w:rsidRDefault="009C4F13" w:rsidP="009C4F13">
            <w:pPr>
              <w:spacing w:line="360" w:lineRule="auto"/>
              <w:rPr>
                <w:rFonts w:cs="仿宋_GB2312"/>
                <w:szCs w:val="21"/>
              </w:rPr>
            </w:pPr>
            <w:r>
              <w:rPr>
                <w:rFonts w:cs="仿宋_GB2312" w:hint="eastAsia"/>
                <w:szCs w:val="21"/>
              </w:rPr>
              <w:t>第二节高瞻课程模式的实践运用</w:t>
            </w:r>
          </w:p>
        </w:tc>
        <w:tc>
          <w:tcPr>
            <w:tcW w:w="429" w:type="dxa"/>
          </w:tcPr>
          <w:p w:rsidR="009C4F13" w:rsidRPr="00400D9C" w:rsidRDefault="007F3F59" w:rsidP="00400D9C">
            <w:pPr>
              <w:jc w:val="center"/>
              <w:rPr>
                <w:b/>
                <w:sz w:val="30"/>
                <w:szCs w:val="30"/>
              </w:rPr>
            </w:pPr>
            <w:r>
              <w:rPr>
                <w:rFonts w:hint="eastAsia"/>
                <w:b/>
                <w:sz w:val="30"/>
                <w:szCs w:val="30"/>
              </w:rPr>
              <w:t>2</w:t>
            </w:r>
          </w:p>
        </w:tc>
        <w:tc>
          <w:tcPr>
            <w:tcW w:w="1610" w:type="dxa"/>
            <w:vAlign w:val="center"/>
          </w:tcPr>
          <w:p w:rsidR="009C4F13" w:rsidRPr="00400D9C" w:rsidRDefault="009C4F13" w:rsidP="00400D9C">
            <w:pPr>
              <w:jc w:val="center"/>
              <w:rPr>
                <w:szCs w:val="21"/>
              </w:rPr>
            </w:pPr>
          </w:p>
        </w:tc>
      </w:tr>
      <w:tr w:rsidR="00400D9C" w:rsidRPr="00400D9C" w:rsidTr="009C4F13">
        <w:tc>
          <w:tcPr>
            <w:tcW w:w="827" w:type="dxa"/>
          </w:tcPr>
          <w:p w:rsidR="00400D9C" w:rsidRPr="00400D9C" w:rsidRDefault="00BE1625" w:rsidP="00400D9C">
            <w:pPr>
              <w:jc w:val="center"/>
              <w:rPr>
                <w:sz w:val="30"/>
                <w:szCs w:val="30"/>
              </w:rPr>
            </w:pPr>
            <w:r>
              <w:rPr>
                <w:rFonts w:hint="eastAsia"/>
                <w:sz w:val="30"/>
                <w:szCs w:val="30"/>
              </w:rPr>
              <w:t>1</w:t>
            </w:r>
            <w:r>
              <w:rPr>
                <w:sz w:val="30"/>
                <w:szCs w:val="30"/>
              </w:rPr>
              <w:t>1</w:t>
            </w:r>
          </w:p>
        </w:tc>
        <w:tc>
          <w:tcPr>
            <w:tcW w:w="720" w:type="dxa"/>
          </w:tcPr>
          <w:p w:rsidR="00400D9C" w:rsidRPr="00400D9C" w:rsidRDefault="00BE1625" w:rsidP="00400D9C">
            <w:pPr>
              <w:jc w:val="center"/>
              <w:rPr>
                <w:b/>
                <w:sz w:val="30"/>
                <w:szCs w:val="30"/>
              </w:rPr>
            </w:pPr>
            <w:r>
              <w:rPr>
                <w:rFonts w:hint="eastAsia"/>
                <w:b/>
                <w:sz w:val="30"/>
                <w:szCs w:val="30"/>
              </w:rPr>
              <w:t>1</w:t>
            </w:r>
          </w:p>
        </w:tc>
        <w:tc>
          <w:tcPr>
            <w:tcW w:w="828" w:type="dxa"/>
          </w:tcPr>
          <w:p w:rsidR="00400D9C" w:rsidRPr="00400D9C" w:rsidRDefault="007F3F59" w:rsidP="00400D9C">
            <w:pPr>
              <w:jc w:val="center"/>
              <w:rPr>
                <w:b/>
                <w:sz w:val="30"/>
                <w:szCs w:val="30"/>
              </w:rPr>
            </w:pPr>
            <w:r>
              <w:rPr>
                <w:rFonts w:hint="eastAsia"/>
                <w:b/>
                <w:sz w:val="30"/>
                <w:szCs w:val="30"/>
              </w:rPr>
              <w:t>5</w:t>
            </w:r>
          </w:p>
        </w:tc>
        <w:tc>
          <w:tcPr>
            <w:tcW w:w="4108" w:type="dxa"/>
            <w:vAlign w:val="center"/>
          </w:tcPr>
          <w:p w:rsidR="00400D9C" w:rsidRDefault="00400D9C" w:rsidP="00400D9C">
            <w:pPr>
              <w:spacing w:line="360" w:lineRule="auto"/>
              <w:rPr>
                <w:rFonts w:cs="仿宋_GB2312"/>
                <w:szCs w:val="21"/>
              </w:rPr>
            </w:pPr>
            <w:r w:rsidRPr="00400D9C">
              <w:rPr>
                <w:rFonts w:ascii="宋体" w:hAnsi="宋体" w:hint="eastAsia"/>
              </w:rPr>
              <w:t>第</w:t>
            </w:r>
            <w:r w:rsidR="00B33C1D">
              <w:rPr>
                <w:rFonts w:ascii="宋体" w:hAnsi="宋体" w:hint="eastAsia"/>
              </w:rPr>
              <w:t>五</w:t>
            </w:r>
            <w:r w:rsidRPr="00400D9C">
              <w:rPr>
                <w:rFonts w:ascii="宋体" w:hAnsi="宋体" w:hint="eastAsia"/>
              </w:rPr>
              <w:t>章</w:t>
            </w:r>
            <w:r w:rsidR="00B33C1D">
              <w:rPr>
                <w:rFonts w:cs="仿宋_GB2312" w:hint="eastAsia"/>
                <w:szCs w:val="21"/>
              </w:rPr>
              <w:t>瑞吉欧</w:t>
            </w:r>
            <w:r w:rsidR="007D62C6">
              <w:rPr>
                <w:rFonts w:cs="仿宋_GB2312" w:hint="eastAsia"/>
                <w:szCs w:val="21"/>
              </w:rPr>
              <w:t>教育方案</w:t>
            </w:r>
          </w:p>
          <w:p w:rsidR="009C4F13" w:rsidRPr="009C4F13" w:rsidRDefault="007D62C6" w:rsidP="00400D9C">
            <w:pPr>
              <w:spacing w:line="360" w:lineRule="auto"/>
              <w:rPr>
                <w:rFonts w:cs="仿宋_GB2312"/>
                <w:szCs w:val="21"/>
              </w:rPr>
            </w:pPr>
            <w:r>
              <w:rPr>
                <w:rFonts w:cs="仿宋_GB2312" w:hint="eastAsia"/>
                <w:szCs w:val="21"/>
              </w:rPr>
              <w:t>第一节瑞吉欧教育方案的理论基础</w:t>
            </w:r>
          </w:p>
        </w:tc>
        <w:tc>
          <w:tcPr>
            <w:tcW w:w="429" w:type="dxa"/>
          </w:tcPr>
          <w:p w:rsidR="00400D9C" w:rsidRPr="00400D9C" w:rsidRDefault="007F3F59" w:rsidP="00400D9C">
            <w:pPr>
              <w:jc w:val="center"/>
              <w:rPr>
                <w:b/>
                <w:sz w:val="30"/>
                <w:szCs w:val="30"/>
              </w:rPr>
            </w:pPr>
            <w:r>
              <w:rPr>
                <w:rFonts w:hint="eastAsia"/>
                <w:b/>
                <w:sz w:val="30"/>
                <w:szCs w:val="30"/>
              </w:rPr>
              <w:t>2</w:t>
            </w:r>
          </w:p>
        </w:tc>
        <w:tc>
          <w:tcPr>
            <w:tcW w:w="1610" w:type="dxa"/>
            <w:vAlign w:val="center"/>
          </w:tcPr>
          <w:p w:rsidR="00400D9C" w:rsidRPr="00400D9C" w:rsidRDefault="00400D9C" w:rsidP="00400D9C">
            <w:pPr>
              <w:jc w:val="center"/>
              <w:rPr>
                <w:szCs w:val="21"/>
              </w:rPr>
            </w:pPr>
          </w:p>
        </w:tc>
      </w:tr>
      <w:tr w:rsidR="009C4F13" w:rsidRPr="00400D9C" w:rsidTr="009C4F13">
        <w:tc>
          <w:tcPr>
            <w:tcW w:w="827" w:type="dxa"/>
          </w:tcPr>
          <w:p w:rsidR="009C4F13" w:rsidRDefault="00BE1625" w:rsidP="00400D9C">
            <w:pPr>
              <w:jc w:val="center"/>
              <w:rPr>
                <w:sz w:val="30"/>
                <w:szCs w:val="30"/>
              </w:rPr>
            </w:pPr>
            <w:r>
              <w:rPr>
                <w:rFonts w:hint="eastAsia"/>
                <w:sz w:val="30"/>
                <w:szCs w:val="30"/>
              </w:rPr>
              <w:t>1</w:t>
            </w:r>
            <w:r>
              <w:rPr>
                <w:sz w:val="30"/>
                <w:szCs w:val="30"/>
              </w:rPr>
              <w:t>2</w:t>
            </w:r>
          </w:p>
        </w:tc>
        <w:tc>
          <w:tcPr>
            <w:tcW w:w="720" w:type="dxa"/>
          </w:tcPr>
          <w:p w:rsidR="009C4F13" w:rsidRDefault="00BE1625" w:rsidP="00400D9C">
            <w:pPr>
              <w:jc w:val="center"/>
              <w:rPr>
                <w:b/>
                <w:sz w:val="30"/>
                <w:szCs w:val="30"/>
              </w:rPr>
            </w:pPr>
            <w:r>
              <w:rPr>
                <w:rFonts w:hint="eastAsia"/>
                <w:b/>
                <w:sz w:val="30"/>
                <w:szCs w:val="30"/>
              </w:rPr>
              <w:t>1</w:t>
            </w:r>
          </w:p>
        </w:tc>
        <w:tc>
          <w:tcPr>
            <w:tcW w:w="828" w:type="dxa"/>
          </w:tcPr>
          <w:p w:rsidR="009C4F13" w:rsidRPr="00400D9C" w:rsidRDefault="007F3F59" w:rsidP="00400D9C">
            <w:pPr>
              <w:jc w:val="center"/>
              <w:rPr>
                <w:b/>
                <w:sz w:val="30"/>
                <w:szCs w:val="30"/>
              </w:rPr>
            </w:pPr>
            <w:r>
              <w:rPr>
                <w:rFonts w:hint="eastAsia"/>
                <w:b/>
                <w:sz w:val="30"/>
                <w:szCs w:val="30"/>
              </w:rPr>
              <w:t>5</w:t>
            </w:r>
          </w:p>
        </w:tc>
        <w:tc>
          <w:tcPr>
            <w:tcW w:w="4108" w:type="dxa"/>
            <w:vAlign w:val="center"/>
          </w:tcPr>
          <w:p w:rsidR="009C4F13" w:rsidRDefault="009C4F13" w:rsidP="009C4F13">
            <w:pPr>
              <w:spacing w:line="360" w:lineRule="auto"/>
              <w:rPr>
                <w:rFonts w:cs="仿宋_GB2312"/>
                <w:szCs w:val="21"/>
              </w:rPr>
            </w:pPr>
            <w:r w:rsidRPr="00400D9C">
              <w:rPr>
                <w:rFonts w:ascii="宋体" w:hAnsi="宋体" w:hint="eastAsia"/>
              </w:rPr>
              <w:t>第</w:t>
            </w:r>
            <w:r>
              <w:rPr>
                <w:rFonts w:ascii="宋体" w:hAnsi="宋体" w:hint="eastAsia"/>
              </w:rPr>
              <w:t>五</w:t>
            </w:r>
            <w:r w:rsidRPr="00400D9C">
              <w:rPr>
                <w:rFonts w:ascii="宋体" w:hAnsi="宋体" w:hint="eastAsia"/>
              </w:rPr>
              <w:t>章</w:t>
            </w:r>
            <w:r>
              <w:rPr>
                <w:rFonts w:cs="仿宋_GB2312" w:hint="eastAsia"/>
                <w:szCs w:val="21"/>
              </w:rPr>
              <w:t>瑞吉欧教育方案</w:t>
            </w:r>
          </w:p>
          <w:p w:rsidR="009C4F13" w:rsidRPr="00400D9C" w:rsidRDefault="009C4F13" w:rsidP="009C4F13">
            <w:pPr>
              <w:spacing w:line="360" w:lineRule="auto"/>
              <w:rPr>
                <w:rFonts w:ascii="宋体" w:hAnsi="宋体"/>
              </w:rPr>
            </w:pPr>
            <w:r>
              <w:rPr>
                <w:rFonts w:cs="仿宋_GB2312" w:hint="eastAsia"/>
                <w:szCs w:val="21"/>
              </w:rPr>
              <w:t>第二节瑞吉欧教育方案的内容实施与评价</w:t>
            </w:r>
          </w:p>
        </w:tc>
        <w:tc>
          <w:tcPr>
            <w:tcW w:w="429" w:type="dxa"/>
          </w:tcPr>
          <w:p w:rsidR="009C4F13" w:rsidRPr="00400D9C" w:rsidRDefault="007F3F59" w:rsidP="00400D9C">
            <w:pPr>
              <w:jc w:val="center"/>
              <w:rPr>
                <w:b/>
                <w:sz w:val="30"/>
                <w:szCs w:val="30"/>
              </w:rPr>
            </w:pPr>
            <w:r>
              <w:rPr>
                <w:rFonts w:hint="eastAsia"/>
                <w:b/>
                <w:sz w:val="30"/>
                <w:szCs w:val="30"/>
              </w:rPr>
              <w:t>2</w:t>
            </w:r>
          </w:p>
        </w:tc>
        <w:tc>
          <w:tcPr>
            <w:tcW w:w="1610" w:type="dxa"/>
            <w:vAlign w:val="center"/>
          </w:tcPr>
          <w:p w:rsidR="009C4F13" w:rsidRPr="00400D9C" w:rsidRDefault="009C4F13" w:rsidP="00400D9C">
            <w:pPr>
              <w:jc w:val="center"/>
              <w:rPr>
                <w:szCs w:val="21"/>
              </w:rPr>
            </w:pPr>
          </w:p>
        </w:tc>
      </w:tr>
      <w:tr w:rsidR="009C4F13" w:rsidRPr="00400D9C" w:rsidTr="009C4F13">
        <w:tc>
          <w:tcPr>
            <w:tcW w:w="827" w:type="dxa"/>
          </w:tcPr>
          <w:p w:rsidR="009C4F13" w:rsidRDefault="00BE1625" w:rsidP="00400D9C">
            <w:pPr>
              <w:jc w:val="center"/>
              <w:rPr>
                <w:sz w:val="30"/>
                <w:szCs w:val="30"/>
              </w:rPr>
            </w:pPr>
            <w:r>
              <w:rPr>
                <w:rFonts w:hint="eastAsia"/>
                <w:sz w:val="30"/>
                <w:szCs w:val="30"/>
              </w:rPr>
              <w:t>1</w:t>
            </w:r>
            <w:r>
              <w:rPr>
                <w:sz w:val="30"/>
                <w:szCs w:val="30"/>
              </w:rPr>
              <w:t>3</w:t>
            </w:r>
          </w:p>
        </w:tc>
        <w:tc>
          <w:tcPr>
            <w:tcW w:w="720" w:type="dxa"/>
          </w:tcPr>
          <w:p w:rsidR="009C4F13" w:rsidRDefault="00BE1625" w:rsidP="00400D9C">
            <w:pPr>
              <w:jc w:val="center"/>
              <w:rPr>
                <w:b/>
                <w:sz w:val="30"/>
                <w:szCs w:val="30"/>
              </w:rPr>
            </w:pPr>
            <w:r>
              <w:rPr>
                <w:rFonts w:hint="eastAsia"/>
                <w:b/>
                <w:sz w:val="30"/>
                <w:szCs w:val="30"/>
              </w:rPr>
              <w:t>1</w:t>
            </w:r>
          </w:p>
        </w:tc>
        <w:tc>
          <w:tcPr>
            <w:tcW w:w="828" w:type="dxa"/>
          </w:tcPr>
          <w:p w:rsidR="009C4F13" w:rsidRPr="00400D9C" w:rsidRDefault="007F3F59" w:rsidP="00400D9C">
            <w:pPr>
              <w:jc w:val="center"/>
              <w:rPr>
                <w:b/>
                <w:sz w:val="30"/>
                <w:szCs w:val="30"/>
              </w:rPr>
            </w:pPr>
            <w:r>
              <w:rPr>
                <w:rFonts w:hint="eastAsia"/>
                <w:b/>
                <w:sz w:val="30"/>
                <w:szCs w:val="30"/>
              </w:rPr>
              <w:t>5</w:t>
            </w:r>
          </w:p>
        </w:tc>
        <w:tc>
          <w:tcPr>
            <w:tcW w:w="4108" w:type="dxa"/>
            <w:vAlign w:val="center"/>
          </w:tcPr>
          <w:p w:rsidR="009C4F13" w:rsidRDefault="009C4F13" w:rsidP="009C4F13">
            <w:pPr>
              <w:spacing w:line="360" w:lineRule="auto"/>
              <w:rPr>
                <w:rFonts w:cs="仿宋_GB2312"/>
                <w:szCs w:val="21"/>
              </w:rPr>
            </w:pPr>
            <w:r w:rsidRPr="00400D9C">
              <w:rPr>
                <w:rFonts w:ascii="宋体" w:hAnsi="宋体" w:hint="eastAsia"/>
              </w:rPr>
              <w:t>第</w:t>
            </w:r>
            <w:r>
              <w:rPr>
                <w:rFonts w:ascii="宋体" w:hAnsi="宋体" w:hint="eastAsia"/>
              </w:rPr>
              <w:t>五</w:t>
            </w:r>
            <w:r w:rsidRPr="00400D9C">
              <w:rPr>
                <w:rFonts w:ascii="宋体" w:hAnsi="宋体" w:hint="eastAsia"/>
              </w:rPr>
              <w:t>章</w:t>
            </w:r>
            <w:r>
              <w:rPr>
                <w:rFonts w:cs="仿宋_GB2312" w:hint="eastAsia"/>
                <w:szCs w:val="21"/>
              </w:rPr>
              <w:t>瑞吉欧教育方案</w:t>
            </w:r>
          </w:p>
          <w:p w:rsidR="009C4F13" w:rsidRPr="00400D9C" w:rsidRDefault="00D327B1" w:rsidP="009C4F13">
            <w:pPr>
              <w:spacing w:line="360" w:lineRule="auto"/>
              <w:rPr>
                <w:rFonts w:ascii="宋体" w:hAnsi="宋体"/>
              </w:rPr>
            </w:pPr>
            <w:r>
              <w:rPr>
                <w:rFonts w:cs="仿宋_GB2312" w:hint="eastAsia"/>
                <w:szCs w:val="21"/>
              </w:rPr>
              <w:t>第三</w:t>
            </w:r>
            <w:r w:rsidR="009C4F13">
              <w:rPr>
                <w:rFonts w:cs="仿宋_GB2312" w:hint="eastAsia"/>
                <w:szCs w:val="21"/>
              </w:rPr>
              <w:t>节瑞吉欧教育方案的特点</w:t>
            </w:r>
          </w:p>
        </w:tc>
        <w:tc>
          <w:tcPr>
            <w:tcW w:w="429" w:type="dxa"/>
          </w:tcPr>
          <w:p w:rsidR="009C4F13" w:rsidRPr="00400D9C" w:rsidRDefault="007F3F59" w:rsidP="00400D9C">
            <w:pPr>
              <w:jc w:val="center"/>
              <w:rPr>
                <w:b/>
                <w:sz w:val="30"/>
                <w:szCs w:val="30"/>
              </w:rPr>
            </w:pPr>
            <w:r>
              <w:rPr>
                <w:rFonts w:hint="eastAsia"/>
                <w:b/>
                <w:sz w:val="30"/>
                <w:szCs w:val="30"/>
              </w:rPr>
              <w:t>2</w:t>
            </w:r>
          </w:p>
        </w:tc>
        <w:tc>
          <w:tcPr>
            <w:tcW w:w="1610" w:type="dxa"/>
            <w:vAlign w:val="center"/>
          </w:tcPr>
          <w:p w:rsidR="009C4F13" w:rsidRPr="00400D9C" w:rsidRDefault="009C4F13" w:rsidP="00400D9C">
            <w:pPr>
              <w:jc w:val="center"/>
              <w:rPr>
                <w:szCs w:val="21"/>
              </w:rPr>
            </w:pPr>
          </w:p>
        </w:tc>
      </w:tr>
      <w:tr w:rsidR="007D62C6" w:rsidRPr="00400D9C" w:rsidTr="009C4F13">
        <w:tc>
          <w:tcPr>
            <w:tcW w:w="827" w:type="dxa"/>
          </w:tcPr>
          <w:p w:rsidR="007D62C6" w:rsidRPr="00400D9C" w:rsidRDefault="00BE1625" w:rsidP="00400D9C">
            <w:pPr>
              <w:jc w:val="center"/>
              <w:rPr>
                <w:sz w:val="30"/>
                <w:szCs w:val="30"/>
              </w:rPr>
            </w:pPr>
            <w:r>
              <w:rPr>
                <w:rFonts w:hint="eastAsia"/>
                <w:sz w:val="30"/>
                <w:szCs w:val="30"/>
              </w:rPr>
              <w:lastRenderedPageBreak/>
              <w:t>1</w:t>
            </w:r>
            <w:r>
              <w:rPr>
                <w:sz w:val="30"/>
                <w:szCs w:val="30"/>
              </w:rPr>
              <w:t>4</w:t>
            </w:r>
          </w:p>
        </w:tc>
        <w:tc>
          <w:tcPr>
            <w:tcW w:w="720" w:type="dxa"/>
          </w:tcPr>
          <w:p w:rsidR="007D62C6" w:rsidRDefault="00BE1625" w:rsidP="00400D9C">
            <w:pPr>
              <w:jc w:val="center"/>
              <w:rPr>
                <w:b/>
                <w:sz w:val="30"/>
                <w:szCs w:val="30"/>
              </w:rPr>
            </w:pPr>
            <w:r>
              <w:rPr>
                <w:rFonts w:hint="eastAsia"/>
                <w:b/>
                <w:sz w:val="30"/>
                <w:szCs w:val="30"/>
              </w:rPr>
              <w:t>1</w:t>
            </w:r>
          </w:p>
        </w:tc>
        <w:tc>
          <w:tcPr>
            <w:tcW w:w="828" w:type="dxa"/>
          </w:tcPr>
          <w:p w:rsidR="007D62C6" w:rsidRPr="00400D9C" w:rsidRDefault="007F3F59" w:rsidP="00400D9C">
            <w:pPr>
              <w:jc w:val="center"/>
              <w:rPr>
                <w:b/>
                <w:sz w:val="30"/>
                <w:szCs w:val="30"/>
              </w:rPr>
            </w:pPr>
            <w:r>
              <w:rPr>
                <w:rFonts w:hint="eastAsia"/>
                <w:b/>
                <w:sz w:val="30"/>
                <w:szCs w:val="30"/>
              </w:rPr>
              <w:t>5</w:t>
            </w:r>
          </w:p>
        </w:tc>
        <w:tc>
          <w:tcPr>
            <w:tcW w:w="4108" w:type="dxa"/>
            <w:vAlign w:val="center"/>
          </w:tcPr>
          <w:p w:rsidR="007D62C6" w:rsidRDefault="007D62C6" w:rsidP="00400D9C">
            <w:pPr>
              <w:spacing w:line="360" w:lineRule="auto"/>
              <w:rPr>
                <w:rFonts w:ascii="宋体" w:hAnsi="宋体"/>
              </w:rPr>
            </w:pPr>
            <w:r>
              <w:rPr>
                <w:rFonts w:ascii="宋体" w:hAnsi="宋体" w:hint="eastAsia"/>
              </w:rPr>
              <w:t>第五章 瑞吉欧教育方案</w:t>
            </w:r>
          </w:p>
          <w:p w:rsidR="007D62C6" w:rsidRPr="00400D9C" w:rsidRDefault="00D327B1" w:rsidP="00400D9C">
            <w:pPr>
              <w:spacing w:line="360" w:lineRule="auto"/>
              <w:rPr>
                <w:rFonts w:ascii="宋体" w:hAnsi="宋体"/>
              </w:rPr>
            </w:pPr>
            <w:r>
              <w:rPr>
                <w:rFonts w:ascii="宋体" w:hAnsi="宋体" w:hint="eastAsia"/>
              </w:rPr>
              <w:t>第四</w:t>
            </w:r>
            <w:r w:rsidR="007D62C6">
              <w:rPr>
                <w:rFonts w:ascii="宋体" w:hAnsi="宋体" w:hint="eastAsia"/>
              </w:rPr>
              <w:t>节 瑞吉欧教育方案的实践运用</w:t>
            </w:r>
          </w:p>
        </w:tc>
        <w:tc>
          <w:tcPr>
            <w:tcW w:w="429" w:type="dxa"/>
          </w:tcPr>
          <w:p w:rsidR="007D62C6" w:rsidRPr="00400D9C" w:rsidRDefault="007F3F59" w:rsidP="00400D9C">
            <w:pPr>
              <w:jc w:val="center"/>
              <w:rPr>
                <w:b/>
                <w:sz w:val="30"/>
                <w:szCs w:val="30"/>
              </w:rPr>
            </w:pPr>
            <w:r>
              <w:rPr>
                <w:rFonts w:hint="eastAsia"/>
                <w:b/>
                <w:sz w:val="30"/>
                <w:szCs w:val="30"/>
              </w:rPr>
              <w:t>2</w:t>
            </w:r>
          </w:p>
        </w:tc>
        <w:tc>
          <w:tcPr>
            <w:tcW w:w="1610" w:type="dxa"/>
            <w:vAlign w:val="center"/>
          </w:tcPr>
          <w:p w:rsidR="007D62C6" w:rsidRPr="00400D9C" w:rsidRDefault="007D62C6" w:rsidP="00400D9C">
            <w:pPr>
              <w:jc w:val="center"/>
              <w:rPr>
                <w:szCs w:val="21"/>
              </w:rPr>
            </w:pPr>
          </w:p>
        </w:tc>
      </w:tr>
      <w:tr w:rsidR="00400D9C" w:rsidRPr="00400D9C" w:rsidTr="009C4F13">
        <w:tc>
          <w:tcPr>
            <w:tcW w:w="827" w:type="dxa"/>
          </w:tcPr>
          <w:p w:rsidR="00400D9C" w:rsidRPr="00400D9C" w:rsidRDefault="00BE1625" w:rsidP="00400D9C">
            <w:pPr>
              <w:jc w:val="center"/>
              <w:rPr>
                <w:sz w:val="30"/>
                <w:szCs w:val="30"/>
              </w:rPr>
            </w:pPr>
            <w:r>
              <w:rPr>
                <w:rFonts w:hint="eastAsia"/>
                <w:sz w:val="30"/>
                <w:szCs w:val="30"/>
              </w:rPr>
              <w:t>1</w:t>
            </w:r>
            <w:r>
              <w:rPr>
                <w:sz w:val="30"/>
                <w:szCs w:val="30"/>
              </w:rPr>
              <w:t>5</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828" w:type="dxa"/>
          </w:tcPr>
          <w:p w:rsidR="00400D9C" w:rsidRPr="00400D9C" w:rsidRDefault="007F3F59" w:rsidP="00400D9C">
            <w:pPr>
              <w:jc w:val="center"/>
              <w:rPr>
                <w:b/>
                <w:sz w:val="30"/>
                <w:szCs w:val="30"/>
              </w:rPr>
            </w:pPr>
            <w:r>
              <w:rPr>
                <w:rFonts w:hint="eastAsia"/>
                <w:b/>
                <w:sz w:val="30"/>
                <w:szCs w:val="30"/>
              </w:rPr>
              <w:t>6</w:t>
            </w:r>
          </w:p>
        </w:tc>
        <w:tc>
          <w:tcPr>
            <w:tcW w:w="4108" w:type="dxa"/>
            <w:vAlign w:val="center"/>
          </w:tcPr>
          <w:p w:rsidR="00400D9C" w:rsidRPr="007F3F59" w:rsidRDefault="007F3F59" w:rsidP="007F3F59">
            <w:pPr>
              <w:spacing w:line="360" w:lineRule="auto"/>
              <w:rPr>
                <w:rFonts w:cs="仿宋_GB2312"/>
                <w:szCs w:val="21"/>
              </w:rPr>
            </w:pPr>
            <w:r>
              <w:rPr>
                <w:rFonts w:cs="仿宋_GB2312" w:hint="eastAsia"/>
                <w:szCs w:val="21"/>
              </w:rPr>
              <w:t>第六章</w:t>
            </w:r>
            <w:r w:rsidR="00B33C1D" w:rsidRPr="007F3F59">
              <w:rPr>
                <w:rFonts w:cs="仿宋_GB2312" w:hint="eastAsia"/>
                <w:szCs w:val="21"/>
              </w:rPr>
              <w:t>华德福</w:t>
            </w:r>
            <w:r w:rsidR="007D62C6" w:rsidRPr="007F3F59">
              <w:rPr>
                <w:rFonts w:cs="仿宋_GB2312" w:hint="eastAsia"/>
                <w:szCs w:val="21"/>
              </w:rPr>
              <w:t>教育方案</w:t>
            </w:r>
          </w:p>
          <w:p w:rsidR="007F3F59" w:rsidRPr="007F3F59" w:rsidRDefault="007F3F59" w:rsidP="007F3F59">
            <w:pPr>
              <w:spacing w:line="360" w:lineRule="auto"/>
              <w:rPr>
                <w:rFonts w:ascii="宋体" w:hAnsi="宋体"/>
              </w:rPr>
            </w:pPr>
            <w:r>
              <w:rPr>
                <w:rFonts w:ascii="宋体" w:hAnsi="宋体" w:hint="eastAsia"/>
              </w:rPr>
              <w:t>第一节 华德福教育方案的理论基础</w:t>
            </w:r>
          </w:p>
        </w:tc>
        <w:tc>
          <w:tcPr>
            <w:tcW w:w="429" w:type="dxa"/>
          </w:tcPr>
          <w:p w:rsidR="00400D9C" w:rsidRPr="00400D9C" w:rsidRDefault="007F3F59" w:rsidP="00400D9C">
            <w:pPr>
              <w:jc w:val="center"/>
              <w:rPr>
                <w:b/>
                <w:sz w:val="30"/>
                <w:szCs w:val="30"/>
              </w:rPr>
            </w:pPr>
            <w:r>
              <w:rPr>
                <w:rFonts w:hint="eastAsia"/>
                <w:b/>
                <w:sz w:val="30"/>
                <w:szCs w:val="30"/>
              </w:rPr>
              <w:t>2</w:t>
            </w:r>
          </w:p>
        </w:tc>
        <w:tc>
          <w:tcPr>
            <w:tcW w:w="1610" w:type="dxa"/>
            <w:vAlign w:val="center"/>
          </w:tcPr>
          <w:p w:rsidR="00400D9C" w:rsidRPr="00400D9C" w:rsidRDefault="00400D9C" w:rsidP="00400D9C">
            <w:pPr>
              <w:jc w:val="center"/>
              <w:rPr>
                <w:szCs w:val="21"/>
              </w:rPr>
            </w:pPr>
          </w:p>
        </w:tc>
      </w:tr>
      <w:tr w:rsidR="00400D9C" w:rsidRPr="00400D9C" w:rsidTr="009C4F13">
        <w:tc>
          <w:tcPr>
            <w:tcW w:w="827" w:type="dxa"/>
          </w:tcPr>
          <w:p w:rsidR="00400D9C" w:rsidRPr="00400D9C" w:rsidRDefault="00BE1625" w:rsidP="00400D9C">
            <w:pPr>
              <w:jc w:val="center"/>
              <w:rPr>
                <w:sz w:val="30"/>
                <w:szCs w:val="30"/>
              </w:rPr>
            </w:pPr>
            <w:r>
              <w:rPr>
                <w:rFonts w:hint="eastAsia"/>
                <w:sz w:val="30"/>
                <w:szCs w:val="30"/>
              </w:rPr>
              <w:t>1</w:t>
            </w:r>
            <w:r>
              <w:rPr>
                <w:sz w:val="30"/>
                <w:szCs w:val="30"/>
              </w:rPr>
              <w:t>6</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828" w:type="dxa"/>
          </w:tcPr>
          <w:p w:rsidR="00400D9C" w:rsidRPr="00400D9C" w:rsidRDefault="007F3F59" w:rsidP="00400D9C">
            <w:pPr>
              <w:jc w:val="center"/>
              <w:rPr>
                <w:b/>
                <w:sz w:val="30"/>
                <w:szCs w:val="30"/>
              </w:rPr>
            </w:pPr>
            <w:r>
              <w:rPr>
                <w:rFonts w:hint="eastAsia"/>
                <w:b/>
                <w:sz w:val="30"/>
                <w:szCs w:val="30"/>
              </w:rPr>
              <w:t>6</w:t>
            </w:r>
          </w:p>
        </w:tc>
        <w:tc>
          <w:tcPr>
            <w:tcW w:w="4108" w:type="dxa"/>
            <w:vAlign w:val="center"/>
          </w:tcPr>
          <w:p w:rsidR="00400D9C" w:rsidRPr="00400D9C" w:rsidRDefault="00400D9C" w:rsidP="00400D9C">
            <w:pPr>
              <w:spacing w:line="360" w:lineRule="auto"/>
              <w:rPr>
                <w:rFonts w:ascii="宋体" w:hAnsi="宋体"/>
              </w:rPr>
            </w:pPr>
            <w:r w:rsidRPr="00400D9C">
              <w:rPr>
                <w:rFonts w:ascii="宋体" w:hAnsi="宋体" w:hint="eastAsia"/>
              </w:rPr>
              <w:t>第</w:t>
            </w:r>
            <w:r w:rsidR="007F3F59">
              <w:rPr>
                <w:rFonts w:ascii="宋体" w:hAnsi="宋体" w:hint="eastAsia"/>
              </w:rPr>
              <w:t>六章 华德福教育方案</w:t>
            </w:r>
          </w:p>
          <w:p w:rsidR="00400D9C" w:rsidRPr="00400D9C" w:rsidRDefault="007F3F59" w:rsidP="00400D9C">
            <w:pPr>
              <w:spacing w:line="360" w:lineRule="auto"/>
            </w:pPr>
            <w:r>
              <w:rPr>
                <w:rFonts w:hint="eastAsia"/>
              </w:rPr>
              <w:t>第二节华德福教育方案的实践运用</w:t>
            </w:r>
          </w:p>
        </w:tc>
        <w:tc>
          <w:tcPr>
            <w:tcW w:w="429" w:type="dxa"/>
          </w:tcPr>
          <w:p w:rsidR="00400D9C" w:rsidRPr="00400D9C" w:rsidRDefault="007F3F59" w:rsidP="00400D9C">
            <w:pPr>
              <w:jc w:val="center"/>
              <w:rPr>
                <w:b/>
                <w:sz w:val="30"/>
                <w:szCs w:val="30"/>
              </w:rPr>
            </w:pPr>
            <w:r>
              <w:rPr>
                <w:rFonts w:hint="eastAsia"/>
                <w:b/>
                <w:sz w:val="30"/>
                <w:szCs w:val="30"/>
              </w:rPr>
              <w:t>2</w:t>
            </w:r>
          </w:p>
        </w:tc>
        <w:tc>
          <w:tcPr>
            <w:tcW w:w="1610" w:type="dxa"/>
            <w:vAlign w:val="center"/>
          </w:tcPr>
          <w:p w:rsidR="00400D9C" w:rsidRPr="00400D9C" w:rsidRDefault="00400D9C" w:rsidP="00400D9C">
            <w:pPr>
              <w:jc w:val="center"/>
              <w:rPr>
                <w:szCs w:val="21"/>
              </w:rPr>
            </w:pPr>
          </w:p>
        </w:tc>
      </w:tr>
    </w:tbl>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四、实践教学内容与要求</w:t>
      </w:r>
    </w:p>
    <w:p w:rsidR="000F0773" w:rsidRDefault="00F22CA9">
      <w:pPr>
        <w:pStyle w:val="a3"/>
        <w:spacing w:before="0" w:beforeAutospacing="0" w:after="0" w:afterAutospacing="0" w:line="360" w:lineRule="auto"/>
        <w:ind w:firstLineChars="200" w:firstLine="420"/>
        <w:rPr>
          <w:rFonts w:cs="Arial"/>
          <w:bCs/>
          <w:color w:val="000000"/>
          <w:sz w:val="21"/>
          <w:szCs w:val="21"/>
        </w:rPr>
      </w:pPr>
      <w:r>
        <w:rPr>
          <w:rFonts w:cs="Arial" w:hint="eastAsia"/>
          <w:bCs/>
          <w:color w:val="000000"/>
          <w:sz w:val="21"/>
          <w:szCs w:val="21"/>
        </w:rPr>
        <w:t>根据本课程的教学目标要求和课程特点以及以《幼儿园教师专业标准》和幼儿园教师资格证考试大纲为标准，综合考虑教学效果和教学可操作性等因素，</w:t>
      </w:r>
      <w:r>
        <w:rPr>
          <w:rStyle w:val="neirong1"/>
          <w:rFonts w:cs="Arial" w:hint="eastAsia"/>
          <w:color w:val="000000"/>
          <w:sz w:val="21"/>
          <w:szCs w:val="21"/>
        </w:rPr>
        <w:t>本课程以</w:t>
      </w:r>
      <w:r>
        <w:rPr>
          <w:rFonts w:cs="Arial" w:hint="eastAsia"/>
          <w:bCs/>
          <w:color w:val="000000"/>
          <w:sz w:val="21"/>
          <w:szCs w:val="21"/>
        </w:rPr>
        <w:t>讲授法和案例分析法为主，辅以小组讨论法、小组报告分享法和教学录像分析法。</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五、教学参考资料</w:t>
      </w:r>
    </w:p>
    <w:p w:rsidR="000F0773" w:rsidRDefault="00F22CA9">
      <w:pPr>
        <w:adjustRightInd w:val="0"/>
        <w:spacing w:line="360" w:lineRule="auto"/>
        <w:ind w:firstLineChars="200" w:firstLine="420"/>
        <w:rPr>
          <w:rFonts w:ascii="宋体" w:hAnsi="宋体"/>
          <w:bCs/>
          <w:szCs w:val="21"/>
        </w:rPr>
      </w:pPr>
      <w:r>
        <w:rPr>
          <w:rFonts w:ascii="宋体" w:hAnsi="宋体" w:hint="eastAsia"/>
          <w:bCs/>
          <w:szCs w:val="21"/>
        </w:rPr>
        <w:t>1、</w:t>
      </w:r>
      <w:r>
        <w:rPr>
          <w:rFonts w:ascii="宋体" w:hAnsi="宋体" w:cs="Arial" w:hint="eastAsia"/>
          <w:bCs/>
          <w:szCs w:val="21"/>
        </w:rPr>
        <w:t>虞永平、王春燕.学前教育学.北京：高等教育出版社，2014 （教材）</w:t>
      </w:r>
    </w:p>
    <w:p w:rsidR="000F0773" w:rsidRDefault="00F22CA9" w:rsidP="00B4742B">
      <w:pPr>
        <w:spacing w:line="360" w:lineRule="auto"/>
        <w:ind w:leftChars="200" w:left="630" w:hangingChars="100" w:hanging="210"/>
        <w:rPr>
          <w:rFonts w:ascii="宋体" w:hAnsi="宋体" w:cs="Arial"/>
          <w:bCs/>
          <w:color w:val="000000"/>
          <w:szCs w:val="21"/>
        </w:rPr>
      </w:pPr>
      <w:r>
        <w:rPr>
          <w:rFonts w:ascii="宋体" w:hAnsi="宋体" w:cs="Arial" w:hint="eastAsia"/>
          <w:bCs/>
          <w:color w:val="000000"/>
          <w:szCs w:val="21"/>
        </w:rPr>
        <w:t>2、</w:t>
      </w:r>
      <w:r w:rsidR="00B4742B">
        <w:rPr>
          <w:rFonts w:ascii="宋体" w:hAnsi="宋体" w:cs="Arial" w:hint="eastAsia"/>
          <w:bCs/>
          <w:color w:val="000000"/>
          <w:szCs w:val="21"/>
        </w:rPr>
        <w:t>霍力岩、孙蔷蔷</w:t>
      </w:r>
      <w:r>
        <w:rPr>
          <w:rFonts w:ascii="宋体" w:hAnsi="宋体" w:cs="Arial" w:hint="eastAsia"/>
          <w:bCs/>
          <w:color w:val="000000"/>
          <w:szCs w:val="21"/>
        </w:rPr>
        <w:t xml:space="preserve">. </w:t>
      </w:r>
      <w:r w:rsidR="00B4742B">
        <w:rPr>
          <w:rFonts w:ascii="宋体" w:hAnsi="宋体" w:cs="Arial" w:hint="eastAsia"/>
          <w:bCs/>
          <w:color w:val="000000"/>
          <w:szCs w:val="21"/>
        </w:rPr>
        <w:t>西方经典学前教育课程模式及运用</w:t>
      </w:r>
      <w:r>
        <w:rPr>
          <w:rFonts w:ascii="宋体" w:hAnsi="宋体" w:cs="Arial" w:hint="eastAsia"/>
          <w:bCs/>
          <w:color w:val="000000"/>
          <w:szCs w:val="21"/>
        </w:rPr>
        <w:t>.北京：</w:t>
      </w:r>
      <w:r w:rsidR="00B4742B">
        <w:rPr>
          <w:rFonts w:ascii="宋体" w:hAnsi="宋体" w:cs="Arial" w:hint="eastAsia"/>
          <w:bCs/>
          <w:color w:val="000000"/>
          <w:szCs w:val="21"/>
        </w:rPr>
        <w:t>北京师范大学出版集团</w:t>
      </w:r>
      <w:r>
        <w:rPr>
          <w:rFonts w:ascii="宋体" w:hAnsi="宋体" w:cs="Arial" w:hint="eastAsia"/>
          <w:bCs/>
          <w:color w:val="000000"/>
          <w:szCs w:val="21"/>
        </w:rPr>
        <w:t>，20</w:t>
      </w:r>
      <w:r w:rsidR="00B4742B">
        <w:rPr>
          <w:rFonts w:ascii="宋体" w:hAnsi="宋体" w:cs="Arial"/>
          <w:bCs/>
          <w:color w:val="000000"/>
          <w:szCs w:val="21"/>
        </w:rPr>
        <w:t>16</w:t>
      </w:r>
    </w:p>
    <w:p w:rsidR="000F0773" w:rsidRDefault="00F22CA9">
      <w:pPr>
        <w:spacing w:line="360" w:lineRule="auto"/>
        <w:ind w:firstLineChars="200" w:firstLine="420"/>
        <w:rPr>
          <w:rFonts w:ascii="宋体" w:hAnsi="宋体" w:cs="Arial"/>
          <w:bCs/>
          <w:color w:val="000000"/>
          <w:szCs w:val="21"/>
        </w:rPr>
      </w:pPr>
      <w:r>
        <w:rPr>
          <w:rFonts w:ascii="宋体" w:hAnsi="宋体" w:cs="Arial" w:hint="eastAsia"/>
          <w:bCs/>
          <w:color w:val="000000"/>
          <w:szCs w:val="21"/>
        </w:rPr>
        <w:t>3、虞永平.学前教育学.南京：江苏教育出版社，1996</w:t>
      </w:r>
    </w:p>
    <w:p w:rsidR="000F0773" w:rsidRDefault="00B4742B">
      <w:pPr>
        <w:spacing w:line="360" w:lineRule="auto"/>
        <w:ind w:firstLineChars="200" w:firstLine="420"/>
        <w:rPr>
          <w:rFonts w:ascii="宋体" w:hAnsi="宋体" w:cs="Arial"/>
          <w:bCs/>
          <w:color w:val="000000"/>
          <w:szCs w:val="21"/>
        </w:rPr>
      </w:pPr>
      <w:r>
        <w:rPr>
          <w:rFonts w:ascii="宋体" w:hAnsi="宋体" w:cs="Arial"/>
          <w:bCs/>
          <w:color w:val="000000"/>
          <w:szCs w:val="21"/>
        </w:rPr>
        <w:t>4</w:t>
      </w:r>
      <w:r w:rsidR="00F22CA9">
        <w:rPr>
          <w:rFonts w:ascii="宋体" w:hAnsi="宋体" w:cs="Arial" w:hint="eastAsia"/>
          <w:bCs/>
          <w:color w:val="000000"/>
          <w:szCs w:val="21"/>
        </w:rPr>
        <w:t>、刘晓东，卢乐珍等.学前教育学.南京：凤凰出版传媒集团.2009</w:t>
      </w:r>
    </w:p>
    <w:p w:rsidR="000F0773" w:rsidRDefault="00B4742B">
      <w:pPr>
        <w:spacing w:line="360" w:lineRule="auto"/>
        <w:ind w:firstLineChars="200" w:firstLine="420"/>
        <w:rPr>
          <w:rFonts w:ascii="宋体" w:hAnsi="宋体" w:cs="Arial"/>
          <w:bCs/>
          <w:color w:val="000000"/>
        </w:rPr>
      </w:pPr>
      <w:r>
        <w:rPr>
          <w:rFonts w:ascii="宋体" w:hAnsi="宋体" w:cs="Arial"/>
          <w:bCs/>
          <w:color w:val="000000"/>
        </w:rPr>
        <w:t>5</w:t>
      </w:r>
      <w:r w:rsidR="00F22CA9">
        <w:rPr>
          <w:rFonts w:ascii="宋体" w:hAnsi="宋体" w:cs="Arial" w:hint="eastAsia"/>
          <w:bCs/>
          <w:color w:val="000000"/>
        </w:rPr>
        <w:t>、与学前教育相关的参考书目、专业期刊及网络课程资源</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六、课程的考核要求</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本课程为考试，成绩由三部分组成：</w:t>
      </w:r>
    </w:p>
    <w:p w:rsidR="000F0773" w:rsidRDefault="00F22CA9">
      <w:pPr>
        <w:pStyle w:val="a5"/>
        <w:numPr>
          <w:ilvl w:val="0"/>
          <w:numId w:val="6"/>
        </w:numPr>
        <w:adjustRightInd w:val="0"/>
        <w:spacing w:line="360" w:lineRule="auto"/>
        <w:ind w:firstLineChars="0"/>
        <w:rPr>
          <w:rFonts w:ascii="宋体" w:hAnsi="宋体"/>
          <w:color w:val="000000"/>
        </w:rPr>
      </w:pPr>
      <w:r>
        <w:rPr>
          <w:rFonts w:ascii="宋体" w:hAnsi="宋体" w:hint="eastAsia"/>
          <w:color w:val="000000"/>
        </w:rPr>
        <w:t>平时成绩：依据平时作业、课堂表现及纪律情况打分，占40%</w:t>
      </w:r>
    </w:p>
    <w:p w:rsidR="000F0773" w:rsidRPr="00B52823" w:rsidRDefault="00F22CA9">
      <w:pPr>
        <w:adjustRightInd w:val="0"/>
        <w:spacing w:line="360" w:lineRule="auto"/>
        <w:ind w:firstLineChars="200" w:firstLine="420"/>
        <w:rPr>
          <w:rFonts w:ascii="宋体" w:hAnsi="宋体"/>
        </w:rPr>
      </w:pPr>
      <w:r w:rsidRPr="00B52823">
        <w:rPr>
          <w:rFonts w:ascii="宋体" w:hAnsi="宋体" w:hint="eastAsia"/>
        </w:rPr>
        <w:t>2、期中考试：采取大作业形式，占10%</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3、期末考试成绩：采取闭卷笔试方式，占50%</w:t>
      </w:r>
    </w:p>
    <w:p w:rsidR="000F0773" w:rsidRDefault="000F0773">
      <w:pPr>
        <w:adjustRightInd w:val="0"/>
        <w:spacing w:line="360" w:lineRule="auto"/>
        <w:ind w:firstLineChars="200" w:firstLine="420"/>
        <w:rPr>
          <w:rFonts w:ascii="宋体" w:hAnsi="宋体"/>
          <w:color w:val="000000"/>
        </w:rPr>
      </w:pPr>
    </w:p>
    <w:p w:rsidR="000F0773" w:rsidRDefault="000F0773">
      <w:pPr>
        <w:adjustRightInd w:val="0"/>
        <w:spacing w:line="360" w:lineRule="auto"/>
        <w:ind w:firstLineChars="200" w:firstLine="420"/>
        <w:rPr>
          <w:rFonts w:ascii="宋体" w:hAnsi="宋体"/>
          <w:color w:val="000000"/>
        </w:rPr>
      </w:pPr>
    </w:p>
    <w:p w:rsidR="003C1EF3" w:rsidRDefault="003C1EF3">
      <w:pPr>
        <w:adjustRightInd w:val="0"/>
        <w:spacing w:line="360" w:lineRule="auto"/>
        <w:ind w:firstLineChars="200" w:firstLine="420"/>
        <w:rPr>
          <w:rFonts w:ascii="宋体" w:hAnsi="宋体"/>
          <w:color w:val="000000"/>
        </w:rPr>
      </w:pPr>
    </w:p>
    <w:p w:rsidR="001B4F64" w:rsidRDefault="001B4F64">
      <w:pPr>
        <w:adjustRightInd w:val="0"/>
        <w:spacing w:line="360" w:lineRule="auto"/>
        <w:ind w:firstLineChars="200" w:firstLine="420"/>
        <w:rPr>
          <w:rFonts w:ascii="宋体" w:hAnsi="宋体"/>
          <w:color w:val="000000"/>
        </w:rPr>
      </w:pPr>
    </w:p>
    <w:p w:rsidR="001B4F64" w:rsidRDefault="001B4F64">
      <w:pPr>
        <w:adjustRightInd w:val="0"/>
        <w:spacing w:line="360" w:lineRule="auto"/>
        <w:ind w:firstLineChars="200" w:firstLine="420"/>
        <w:rPr>
          <w:rFonts w:ascii="宋体" w:hAnsi="宋体"/>
          <w:color w:val="000000"/>
        </w:rPr>
      </w:pPr>
    </w:p>
    <w:p w:rsidR="001B4F64" w:rsidRDefault="001B4F64">
      <w:pPr>
        <w:adjustRightInd w:val="0"/>
        <w:spacing w:line="360" w:lineRule="auto"/>
        <w:ind w:firstLineChars="200" w:firstLine="420"/>
        <w:rPr>
          <w:rFonts w:ascii="宋体" w:hAnsi="宋体"/>
          <w:color w:val="000000"/>
        </w:rPr>
      </w:pPr>
    </w:p>
    <w:p w:rsidR="000F0773" w:rsidRDefault="00F22CA9">
      <w:pPr>
        <w:spacing w:line="360" w:lineRule="auto"/>
        <w:jc w:val="center"/>
        <w:rPr>
          <w:rFonts w:ascii="宋体" w:hAnsi="宋体"/>
          <w:b/>
          <w:sz w:val="32"/>
          <w:szCs w:val="32"/>
        </w:rPr>
      </w:pPr>
      <w:r>
        <w:rPr>
          <w:rFonts w:ascii="宋体" w:hAnsi="宋体" w:hint="eastAsia"/>
          <w:b/>
          <w:sz w:val="32"/>
          <w:szCs w:val="32"/>
        </w:rPr>
        <w:lastRenderedPageBreak/>
        <w:t xml:space="preserve">  教学要求及教学要点</w:t>
      </w:r>
    </w:p>
    <w:p w:rsidR="000F0773" w:rsidRDefault="00F22CA9">
      <w:pPr>
        <w:pStyle w:val="a3"/>
        <w:spacing w:before="0" w:beforeAutospacing="0" w:after="0" w:afterAutospacing="0" w:line="360" w:lineRule="auto"/>
        <w:ind w:firstLineChars="200" w:firstLine="562"/>
        <w:jc w:val="center"/>
        <w:rPr>
          <w:b/>
          <w:bCs/>
          <w:sz w:val="28"/>
          <w:szCs w:val="28"/>
        </w:rPr>
      </w:pPr>
      <w:r>
        <w:rPr>
          <w:rFonts w:hint="eastAsia"/>
          <w:b/>
          <w:bCs/>
          <w:sz w:val="28"/>
          <w:szCs w:val="28"/>
        </w:rPr>
        <w:t>第一章</w:t>
      </w:r>
      <w:r w:rsidR="001B4F64" w:rsidRPr="001B4F64">
        <w:rPr>
          <w:rFonts w:hint="eastAsia"/>
          <w:b/>
          <w:bCs/>
          <w:sz w:val="28"/>
          <w:szCs w:val="28"/>
        </w:rPr>
        <w:t>五指活动课程模式</w:t>
      </w:r>
    </w:p>
    <w:p w:rsidR="000F0773" w:rsidRPr="008436E7" w:rsidRDefault="00F22CA9">
      <w:pPr>
        <w:pStyle w:val="a3"/>
        <w:spacing w:before="0" w:beforeAutospacing="0" w:after="0" w:afterAutospacing="0" w:line="360" w:lineRule="auto"/>
        <w:rPr>
          <w:bCs/>
        </w:rPr>
      </w:pPr>
      <w:r w:rsidRPr="008436E7">
        <w:rPr>
          <w:rFonts w:hint="eastAsia"/>
          <w:b/>
        </w:rPr>
        <w:t>【本章教学目的和要求】</w:t>
      </w:r>
      <w:r w:rsidRPr="008436E7">
        <w:rPr>
          <w:rFonts w:hint="eastAsia"/>
          <w:bCs/>
        </w:rPr>
        <w:t>：</w:t>
      </w:r>
      <w:bookmarkStart w:id="5" w:name="_Hlk18113496"/>
      <w:r w:rsidR="001B4F64" w:rsidRPr="008436E7">
        <w:rPr>
          <w:rFonts w:hint="eastAsia"/>
          <w:bCs/>
        </w:rPr>
        <w:t>了解五指活动课程模式的产生背景，以及形成的理论基础，并掌握其实践运用模式。</w:t>
      </w:r>
    </w:p>
    <w:bookmarkEnd w:id="5"/>
    <w:p w:rsidR="000F0773" w:rsidRPr="008436E7" w:rsidRDefault="00F22CA9">
      <w:pPr>
        <w:pStyle w:val="a3"/>
        <w:spacing w:before="0" w:beforeAutospacing="0" w:after="0" w:afterAutospacing="0" w:line="360" w:lineRule="auto"/>
        <w:rPr>
          <w:b/>
          <w:bCs/>
        </w:rPr>
      </w:pPr>
      <w:r w:rsidRPr="008436E7">
        <w:rPr>
          <w:rFonts w:hint="eastAsia"/>
          <w:b/>
        </w:rPr>
        <w:t>【教学内容】</w:t>
      </w:r>
    </w:p>
    <w:p w:rsidR="000F0773" w:rsidRPr="008436E7" w:rsidRDefault="00F22CA9" w:rsidP="008436E7">
      <w:pPr>
        <w:pStyle w:val="a3"/>
        <w:spacing w:before="0" w:beforeAutospacing="0" w:after="0" w:afterAutospacing="0" w:line="360" w:lineRule="auto"/>
        <w:ind w:firstLineChars="200" w:firstLine="482"/>
      </w:pPr>
      <w:r w:rsidRPr="008436E7">
        <w:rPr>
          <w:rFonts w:hint="eastAsia"/>
          <w:b/>
        </w:rPr>
        <w:t>一、</w:t>
      </w:r>
      <w:r w:rsidR="001B4F64" w:rsidRPr="008436E7">
        <w:rPr>
          <w:rFonts w:hint="eastAsia"/>
        </w:rPr>
        <w:t>五指活动课程模式的理论基础</w:t>
      </w:r>
    </w:p>
    <w:p w:rsidR="000F0773" w:rsidRPr="008436E7" w:rsidRDefault="00F22CA9" w:rsidP="008436E7">
      <w:pPr>
        <w:pStyle w:val="a3"/>
        <w:spacing w:before="0" w:beforeAutospacing="0" w:after="0" w:afterAutospacing="0" w:line="360" w:lineRule="auto"/>
        <w:ind w:firstLineChars="200" w:firstLine="482"/>
      </w:pPr>
      <w:r w:rsidRPr="008436E7">
        <w:rPr>
          <w:rFonts w:hint="eastAsia"/>
          <w:b/>
        </w:rPr>
        <w:t>二、</w:t>
      </w:r>
      <w:r w:rsidR="001B4F64" w:rsidRPr="008436E7">
        <w:rPr>
          <w:rFonts w:hint="eastAsia"/>
        </w:rPr>
        <w:t>五指活动课程模式的实践运用</w:t>
      </w:r>
    </w:p>
    <w:p w:rsidR="000F0773" w:rsidRPr="008436E7" w:rsidRDefault="00F22CA9">
      <w:pPr>
        <w:pStyle w:val="a3"/>
        <w:spacing w:before="0" w:beforeAutospacing="0" w:after="0" w:afterAutospacing="0" w:line="360" w:lineRule="auto"/>
      </w:pPr>
      <w:r w:rsidRPr="008436E7">
        <w:rPr>
          <w:rFonts w:hint="eastAsia"/>
          <w:b/>
        </w:rPr>
        <w:t>【重点、难点】</w:t>
      </w:r>
      <w:r w:rsidR="001B4F64" w:rsidRPr="008436E7">
        <w:rPr>
          <w:rFonts w:hint="eastAsia"/>
        </w:rPr>
        <w:t>五指活动课程模式的实践运用</w:t>
      </w:r>
      <w:r w:rsidRPr="008436E7">
        <w:rPr>
          <w:rFonts w:hint="eastAsia"/>
        </w:rPr>
        <w:t>。</w:t>
      </w:r>
    </w:p>
    <w:p w:rsidR="000F0773" w:rsidRDefault="000F0773">
      <w:pPr>
        <w:pStyle w:val="a3"/>
        <w:spacing w:before="0" w:beforeAutospacing="0" w:after="0" w:afterAutospacing="0" w:line="360" w:lineRule="auto"/>
        <w:rPr>
          <w:sz w:val="21"/>
          <w:szCs w:val="21"/>
        </w:rPr>
      </w:pPr>
    </w:p>
    <w:p w:rsidR="000F0773" w:rsidRDefault="001B4F64" w:rsidP="001B4F64">
      <w:pPr>
        <w:pStyle w:val="a3"/>
        <w:spacing w:before="0" w:beforeAutospacing="0" w:after="0" w:afterAutospacing="0" w:line="360" w:lineRule="auto"/>
        <w:jc w:val="center"/>
        <w:rPr>
          <w:b/>
          <w:sz w:val="28"/>
          <w:szCs w:val="28"/>
        </w:rPr>
      </w:pPr>
      <w:r>
        <w:rPr>
          <w:rFonts w:hint="eastAsia"/>
          <w:b/>
          <w:sz w:val="28"/>
          <w:szCs w:val="28"/>
        </w:rPr>
        <w:t>第二章</w:t>
      </w:r>
      <w:r w:rsidRPr="001B4F64">
        <w:rPr>
          <w:rFonts w:hint="eastAsia"/>
          <w:b/>
          <w:sz w:val="28"/>
          <w:szCs w:val="28"/>
        </w:rPr>
        <w:t>幼稚园行为课程模式</w:t>
      </w:r>
    </w:p>
    <w:p w:rsidR="000F0773" w:rsidRPr="008436E7" w:rsidRDefault="00F22CA9" w:rsidP="001B4F64">
      <w:pPr>
        <w:pStyle w:val="a3"/>
        <w:spacing w:before="0" w:beforeAutospacing="0" w:after="0" w:afterAutospacing="0" w:line="360" w:lineRule="auto"/>
        <w:rPr>
          <w:bCs/>
        </w:rPr>
      </w:pPr>
      <w:r w:rsidRPr="008436E7">
        <w:rPr>
          <w:rFonts w:hint="eastAsia"/>
          <w:b/>
        </w:rPr>
        <w:t>【本章教学目的和要求】</w:t>
      </w:r>
      <w:r w:rsidRPr="008436E7">
        <w:rPr>
          <w:rFonts w:hint="eastAsia"/>
          <w:bCs/>
        </w:rPr>
        <w:t>：</w:t>
      </w:r>
      <w:bookmarkStart w:id="6" w:name="_Hlk18113714"/>
      <w:r w:rsidR="001B4F64" w:rsidRPr="008436E7">
        <w:rPr>
          <w:rFonts w:hint="eastAsia"/>
          <w:bCs/>
        </w:rPr>
        <w:t>了解幼稚园行为课程模式的产生背景，以及形成的理论基础，并掌握其实践运用模式。</w:t>
      </w:r>
    </w:p>
    <w:bookmarkEnd w:id="6"/>
    <w:p w:rsidR="000F0773" w:rsidRPr="008436E7" w:rsidRDefault="00F22CA9">
      <w:pPr>
        <w:pStyle w:val="a3"/>
        <w:spacing w:before="0" w:beforeAutospacing="0" w:after="0" w:afterAutospacing="0" w:line="360" w:lineRule="auto"/>
        <w:rPr>
          <w:b/>
        </w:rPr>
      </w:pPr>
      <w:r w:rsidRPr="008436E7">
        <w:rPr>
          <w:rFonts w:hint="eastAsia"/>
          <w:b/>
        </w:rPr>
        <w:t>【教学内容】</w:t>
      </w:r>
    </w:p>
    <w:p w:rsidR="001B4F64" w:rsidRPr="008436E7" w:rsidRDefault="001B4F64" w:rsidP="001B4F64">
      <w:pPr>
        <w:pStyle w:val="a3"/>
        <w:spacing w:line="360" w:lineRule="auto"/>
        <w:ind w:firstLineChars="200" w:firstLine="480"/>
      </w:pPr>
      <w:r w:rsidRPr="008436E7">
        <w:rPr>
          <w:rFonts w:hint="eastAsia"/>
        </w:rPr>
        <w:t>一、</w:t>
      </w:r>
      <w:r w:rsidRPr="008436E7">
        <w:t>幼稚园行为课程模式的理论基础</w:t>
      </w:r>
    </w:p>
    <w:p w:rsidR="001B4F64" w:rsidRPr="008436E7" w:rsidRDefault="001B4F64" w:rsidP="001B4F64">
      <w:pPr>
        <w:pStyle w:val="a3"/>
        <w:spacing w:line="360" w:lineRule="auto"/>
        <w:ind w:firstLineChars="200" w:firstLine="480"/>
      </w:pPr>
      <w:r w:rsidRPr="008436E7">
        <w:rPr>
          <w:rFonts w:hint="eastAsia"/>
        </w:rPr>
        <w:t>二、</w:t>
      </w:r>
      <w:r w:rsidRPr="008436E7">
        <w:t>幼稚园行为课程模式的实践运用</w:t>
      </w:r>
    </w:p>
    <w:p w:rsidR="000F0773" w:rsidRPr="008436E7" w:rsidRDefault="00F22CA9">
      <w:pPr>
        <w:pStyle w:val="a3"/>
        <w:spacing w:before="0" w:beforeAutospacing="0" w:after="0" w:afterAutospacing="0" w:line="360" w:lineRule="auto"/>
        <w:rPr>
          <w:rFonts w:cs="仿宋_GB2312"/>
          <w:position w:val="6"/>
        </w:rPr>
      </w:pPr>
      <w:r w:rsidRPr="008436E7">
        <w:rPr>
          <w:rFonts w:hint="eastAsia"/>
          <w:b/>
        </w:rPr>
        <w:t xml:space="preserve">【重点、难点】 </w:t>
      </w:r>
      <w:r w:rsidR="001B4F64" w:rsidRPr="008436E7">
        <w:t>幼稚园行为课程模式的实践运用</w:t>
      </w:r>
      <w:r w:rsidRPr="008436E7">
        <w:rPr>
          <w:rFonts w:cs="仿宋_GB2312" w:hint="eastAsia"/>
          <w:position w:val="6"/>
        </w:rPr>
        <w:t>。</w:t>
      </w:r>
    </w:p>
    <w:p w:rsidR="008436E7" w:rsidRPr="008436E7" w:rsidRDefault="008436E7">
      <w:pPr>
        <w:pStyle w:val="a3"/>
        <w:spacing w:before="0" w:beforeAutospacing="0" w:after="0" w:afterAutospacing="0" w:line="360" w:lineRule="auto"/>
      </w:pPr>
    </w:p>
    <w:p w:rsidR="000F0773" w:rsidRPr="008436E7" w:rsidRDefault="001B4F64" w:rsidP="001B4F64">
      <w:pPr>
        <w:pStyle w:val="a3"/>
        <w:spacing w:before="0" w:beforeAutospacing="0" w:after="0" w:afterAutospacing="0" w:line="360" w:lineRule="auto"/>
        <w:jc w:val="center"/>
        <w:rPr>
          <w:b/>
        </w:rPr>
      </w:pPr>
      <w:r w:rsidRPr="008436E7">
        <w:rPr>
          <w:rFonts w:hint="eastAsia"/>
          <w:b/>
        </w:rPr>
        <w:t>第三章 蒙台梭利教学法</w:t>
      </w:r>
    </w:p>
    <w:p w:rsidR="00C338AB" w:rsidRPr="008436E7" w:rsidRDefault="00F22CA9" w:rsidP="00C338AB">
      <w:pPr>
        <w:pStyle w:val="a3"/>
        <w:spacing w:before="0" w:beforeAutospacing="0" w:after="0" w:afterAutospacing="0" w:line="360" w:lineRule="auto"/>
        <w:rPr>
          <w:bCs/>
        </w:rPr>
      </w:pPr>
      <w:r w:rsidRPr="008436E7">
        <w:rPr>
          <w:rFonts w:hint="eastAsia"/>
          <w:b/>
        </w:rPr>
        <w:t>【本章教学目的和要求】</w:t>
      </w:r>
      <w:r w:rsidRPr="008436E7">
        <w:rPr>
          <w:rFonts w:hint="eastAsia"/>
          <w:bCs/>
        </w:rPr>
        <w:t>：</w:t>
      </w:r>
      <w:r w:rsidR="00C338AB" w:rsidRPr="008436E7">
        <w:rPr>
          <w:rFonts w:hint="eastAsia"/>
          <w:bCs/>
        </w:rPr>
        <w:t>了解蒙台梭利教学法的产生背景，以及形成的理论基础，并掌握其实践运用模式。</w:t>
      </w:r>
    </w:p>
    <w:p w:rsidR="000F0773" w:rsidRPr="008436E7" w:rsidRDefault="00F22CA9">
      <w:pPr>
        <w:pStyle w:val="a3"/>
        <w:spacing w:before="0" w:beforeAutospacing="0" w:after="0" w:afterAutospacing="0" w:line="360" w:lineRule="auto"/>
        <w:rPr>
          <w:b/>
        </w:rPr>
      </w:pPr>
      <w:r w:rsidRPr="008436E7">
        <w:rPr>
          <w:rFonts w:hint="eastAsia"/>
          <w:b/>
        </w:rPr>
        <w:t>【教学内容】</w:t>
      </w:r>
    </w:p>
    <w:p w:rsidR="00C338AB" w:rsidRPr="008436E7" w:rsidRDefault="00C338AB" w:rsidP="00C338AB">
      <w:pPr>
        <w:pStyle w:val="a3"/>
        <w:spacing w:line="360" w:lineRule="auto"/>
        <w:ind w:firstLineChars="200" w:firstLine="480"/>
      </w:pPr>
      <w:r w:rsidRPr="008436E7">
        <w:rPr>
          <w:rFonts w:hint="eastAsia"/>
        </w:rPr>
        <w:t>一、蒙台梭利教学法的理论基础</w:t>
      </w:r>
    </w:p>
    <w:p w:rsidR="00C338AB" w:rsidRPr="008436E7" w:rsidRDefault="00C338AB" w:rsidP="00C338AB">
      <w:pPr>
        <w:pStyle w:val="a3"/>
        <w:spacing w:line="360" w:lineRule="auto"/>
        <w:ind w:firstLineChars="200" w:firstLine="480"/>
      </w:pPr>
      <w:r w:rsidRPr="008436E7">
        <w:rPr>
          <w:rFonts w:hint="eastAsia"/>
        </w:rPr>
        <w:t>二、</w:t>
      </w:r>
      <w:r w:rsidRPr="008436E7">
        <w:t>蒙台梭利教学法的特点</w:t>
      </w:r>
    </w:p>
    <w:p w:rsidR="00C338AB" w:rsidRPr="008436E7" w:rsidRDefault="00C338AB" w:rsidP="00C338AB">
      <w:pPr>
        <w:pStyle w:val="a3"/>
        <w:spacing w:line="360" w:lineRule="auto"/>
        <w:ind w:firstLineChars="200" w:firstLine="480"/>
      </w:pPr>
      <w:r w:rsidRPr="008436E7">
        <w:rPr>
          <w:rFonts w:hint="eastAsia"/>
        </w:rPr>
        <w:t>三、</w:t>
      </w:r>
      <w:bookmarkStart w:id="7" w:name="_Hlk18113840"/>
      <w:r w:rsidRPr="008436E7">
        <w:t>蒙台梭利</w:t>
      </w:r>
      <w:r w:rsidRPr="008436E7">
        <w:rPr>
          <w:rFonts w:hint="eastAsia"/>
        </w:rPr>
        <w:t>教学法</w:t>
      </w:r>
      <w:r w:rsidRPr="008436E7">
        <w:t>的实践运用</w:t>
      </w:r>
    </w:p>
    <w:p w:rsidR="00C338AB" w:rsidRPr="008436E7" w:rsidRDefault="00C338AB" w:rsidP="00C338AB">
      <w:pPr>
        <w:pStyle w:val="a3"/>
        <w:spacing w:line="360" w:lineRule="auto"/>
        <w:ind w:firstLineChars="200" w:firstLine="480"/>
      </w:pPr>
      <w:r w:rsidRPr="008436E7">
        <w:rPr>
          <w:rFonts w:hint="eastAsia"/>
        </w:rPr>
        <w:lastRenderedPageBreak/>
        <w:t>四、蒙氏教具的操作</w:t>
      </w:r>
    </w:p>
    <w:bookmarkEnd w:id="7"/>
    <w:p w:rsidR="00C338AB" w:rsidRPr="008436E7" w:rsidRDefault="00F22CA9" w:rsidP="008436E7">
      <w:pPr>
        <w:pStyle w:val="a3"/>
        <w:spacing w:line="360" w:lineRule="auto"/>
        <w:ind w:firstLineChars="200" w:firstLine="482"/>
      </w:pPr>
      <w:r w:rsidRPr="008436E7">
        <w:rPr>
          <w:rFonts w:hint="eastAsia"/>
          <w:b/>
        </w:rPr>
        <w:t>【重点、难点】</w:t>
      </w:r>
      <w:r w:rsidR="00C338AB" w:rsidRPr="008436E7">
        <w:rPr>
          <w:rFonts w:hint="eastAsia"/>
          <w:bCs/>
        </w:rPr>
        <w:t>掌握</w:t>
      </w:r>
      <w:r w:rsidR="00C338AB" w:rsidRPr="008436E7">
        <w:t>蒙台梭利</w:t>
      </w:r>
      <w:r w:rsidR="00C338AB" w:rsidRPr="008436E7">
        <w:rPr>
          <w:rFonts w:hint="eastAsia"/>
        </w:rPr>
        <w:t>教学法</w:t>
      </w:r>
      <w:r w:rsidR="00C338AB" w:rsidRPr="008436E7">
        <w:t>的实践运用</w:t>
      </w:r>
      <w:r w:rsidR="00C338AB" w:rsidRPr="008436E7">
        <w:rPr>
          <w:rFonts w:hint="eastAsia"/>
        </w:rPr>
        <w:t>，熟悉蒙氏教具的操作。</w:t>
      </w:r>
    </w:p>
    <w:p w:rsidR="000F0773" w:rsidRPr="008436E7" w:rsidRDefault="000F0773">
      <w:pPr>
        <w:pStyle w:val="a3"/>
        <w:spacing w:before="0" w:beforeAutospacing="0" w:after="0" w:afterAutospacing="0" w:line="360" w:lineRule="auto"/>
      </w:pPr>
    </w:p>
    <w:p w:rsidR="000F0773" w:rsidRPr="008436E7" w:rsidRDefault="00C338AB" w:rsidP="00C338AB">
      <w:pPr>
        <w:pStyle w:val="a3"/>
        <w:spacing w:before="0" w:beforeAutospacing="0" w:after="0" w:afterAutospacing="0" w:line="360" w:lineRule="auto"/>
        <w:jc w:val="center"/>
        <w:rPr>
          <w:b/>
        </w:rPr>
      </w:pPr>
      <w:r w:rsidRPr="008436E7">
        <w:rPr>
          <w:rFonts w:hint="eastAsia"/>
          <w:b/>
        </w:rPr>
        <w:t>第四章 高瞻课程模式</w:t>
      </w:r>
    </w:p>
    <w:p w:rsidR="00D327B1" w:rsidRPr="008436E7" w:rsidRDefault="00F22CA9" w:rsidP="00D327B1">
      <w:pPr>
        <w:pStyle w:val="a3"/>
        <w:spacing w:before="0" w:beforeAutospacing="0" w:after="0" w:afterAutospacing="0" w:line="360" w:lineRule="auto"/>
        <w:rPr>
          <w:bCs/>
        </w:rPr>
      </w:pPr>
      <w:r w:rsidRPr="008436E7">
        <w:rPr>
          <w:rFonts w:hint="eastAsia"/>
          <w:b/>
        </w:rPr>
        <w:t>【本章教学目的和要求】</w:t>
      </w:r>
      <w:r w:rsidRPr="008436E7">
        <w:rPr>
          <w:rFonts w:hint="eastAsia"/>
          <w:bCs/>
        </w:rPr>
        <w:t>：</w:t>
      </w:r>
      <w:r w:rsidR="007336FD" w:rsidRPr="008436E7">
        <w:rPr>
          <w:rFonts w:hint="eastAsia"/>
          <w:bCs/>
        </w:rPr>
        <w:t>了解高瞻课程</w:t>
      </w:r>
      <w:r w:rsidR="00D327B1" w:rsidRPr="008436E7">
        <w:rPr>
          <w:rFonts w:hint="eastAsia"/>
          <w:bCs/>
        </w:rPr>
        <w:t>的产生背景，以及形成的理论基础，并掌握其实践运用模式。</w:t>
      </w:r>
    </w:p>
    <w:p w:rsidR="000F0773" w:rsidRPr="008436E7" w:rsidRDefault="000F0773">
      <w:pPr>
        <w:pStyle w:val="a3"/>
        <w:spacing w:before="0" w:beforeAutospacing="0" w:after="0" w:afterAutospacing="0" w:line="360" w:lineRule="auto"/>
        <w:rPr>
          <w:rFonts w:cs="仿宋_GB2312"/>
          <w:position w:val="6"/>
        </w:rPr>
      </w:pPr>
    </w:p>
    <w:p w:rsidR="000F0773" w:rsidRPr="008436E7" w:rsidRDefault="00F22CA9">
      <w:pPr>
        <w:pStyle w:val="a3"/>
        <w:spacing w:before="0" w:beforeAutospacing="0" w:after="0" w:afterAutospacing="0" w:line="360" w:lineRule="auto"/>
        <w:rPr>
          <w:b/>
        </w:rPr>
      </w:pPr>
      <w:r w:rsidRPr="008436E7">
        <w:rPr>
          <w:rFonts w:hint="eastAsia"/>
          <w:b/>
        </w:rPr>
        <w:t>【教学内容】</w:t>
      </w:r>
    </w:p>
    <w:p w:rsidR="000F0773" w:rsidRPr="008436E7" w:rsidRDefault="00F22CA9" w:rsidP="008436E7">
      <w:pPr>
        <w:pStyle w:val="a3"/>
        <w:spacing w:before="0" w:beforeAutospacing="0" w:after="0" w:afterAutospacing="0" w:line="360" w:lineRule="auto"/>
        <w:ind w:firstLineChars="200" w:firstLine="482"/>
        <w:rPr>
          <w:b/>
        </w:rPr>
      </w:pPr>
      <w:r w:rsidRPr="008436E7">
        <w:rPr>
          <w:rFonts w:hint="eastAsia"/>
          <w:b/>
        </w:rPr>
        <w:t>一、</w:t>
      </w:r>
      <w:r w:rsidR="007336FD" w:rsidRPr="008436E7">
        <w:rPr>
          <w:rFonts w:hint="eastAsia"/>
        </w:rPr>
        <w:t>高瞻课程模式的形成动因</w:t>
      </w:r>
    </w:p>
    <w:p w:rsidR="000F0773" w:rsidRPr="008436E7" w:rsidRDefault="00D75531" w:rsidP="008436E7">
      <w:pPr>
        <w:pStyle w:val="a3"/>
        <w:spacing w:before="0" w:beforeAutospacing="0" w:after="0" w:afterAutospacing="0" w:line="360" w:lineRule="auto"/>
        <w:ind w:firstLineChars="200" w:firstLine="480"/>
      </w:pPr>
      <w:r w:rsidRPr="008436E7">
        <w:rPr>
          <w:rFonts w:hint="eastAsia"/>
        </w:rPr>
        <w:t>二、高瞻课程模式的演变历程</w:t>
      </w:r>
    </w:p>
    <w:p w:rsidR="00D75531" w:rsidRPr="008436E7" w:rsidRDefault="00D75531" w:rsidP="008436E7">
      <w:pPr>
        <w:pStyle w:val="a3"/>
        <w:spacing w:before="0" w:beforeAutospacing="0" w:after="0" w:afterAutospacing="0" w:line="360" w:lineRule="auto"/>
        <w:ind w:firstLineChars="200" w:firstLine="480"/>
      </w:pPr>
      <w:r w:rsidRPr="008436E7">
        <w:rPr>
          <w:rFonts w:hint="eastAsia"/>
        </w:rPr>
        <w:t>三、高宽课程的理论基础</w:t>
      </w:r>
    </w:p>
    <w:p w:rsidR="00D75531" w:rsidRPr="008436E7" w:rsidRDefault="00D75531" w:rsidP="008436E7">
      <w:pPr>
        <w:pStyle w:val="a3"/>
        <w:spacing w:before="0" w:beforeAutospacing="0" w:after="0" w:afterAutospacing="0" w:line="360" w:lineRule="auto"/>
        <w:ind w:firstLineChars="200" w:firstLine="480"/>
      </w:pPr>
      <w:r w:rsidRPr="008436E7">
        <w:rPr>
          <w:rFonts w:hint="eastAsia"/>
        </w:rPr>
        <w:t>四、高宽课程的理念、目标、内容、实施与评价</w:t>
      </w:r>
    </w:p>
    <w:p w:rsidR="000F0773" w:rsidRPr="008436E7" w:rsidRDefault="00F22CA9">
      <w:pPr>
        <w:pStyle w:val="a3"/>
        <w:spacing w:before="0" w:beforeAutospacing="0" w:after="0" w:afterAutospacing="0" w:line="360" w:lineRule="auto"/>
        <w:rPr>
          <w:rFonts w:cs="仿宋_GB2312"/>
          <w:position w:val="6"/>
        </w:rPr>
      </w:pPr>
      <w:r w:rsidRPr="008436E7">
        <w:rPr>
          <w:rFonts w:hint="eastAsia"/>
          <w:b/>
        </w:rPr>
        <w:t>【重点、难点】</w:t>
      </w:r>
      <w:r w:rsidR="00D327B1" w:rsidRPr="008436E7">
        <w:rPr>
          <w:rFonts w:cs="仿宋_GB2312" w:hint="eastAsia"/>
          <w:position w:val="6"/>
        </w:rPr>
        <w:t>高瞻课程模式的实践运用</w:t>
      </w:r>
    </w:p>
    <w:p w:rsidR="00D327B1" w:rsidRPr="008436E7" w:rsidRDefault="00D327B1">
      <w:pPr>
        <w:pStyle w:val="a3"/>
        <w:spacing w:before="0" w:beforeAutospacing="0" w:after="0" w:afterAutospacing="0" w:line="360" w:lineRule="auto"/>
        <w:rPr>
          <w:b/>
        </w:rPr>
      </w:pPr>
    </w:p>
    <w:p w:rsidR="008436E7" w:rsidRPr="008436E7" w:rsidRDefault="00C338AB" w:rsidP="008436E7">
      <w:pPr>
        <w:pStyle w:val="a3"/>
        <w:numPr>
          <w:ilvl w:val="0"/>
          <w:numId w:val="1"/>
        </w:numPr>
        <w:spacing w:before="0" w:beforeAutospacing="0" w:after="0" w:afterAutospacing="0" w:line="360" w:lineRule="auto"/>
        <w:jc w:val="center"/>
        <w:rPr>
          <w:b/>
        </w:rPr>
      </w:pPr>
      <w:r w:rsidRPr="008436E7">
        <w:rPr>
          <w:rFonts w:hint="eastAsia"/>
          <w:b/>
        </w:rPr>
        <w:t>瑞吉欧教育方案</w:t>
      </w:r>
      <w:bookmarkStart w:id="8" w:name="_GoBack"/>
      <w:bookmarkEnd w:id="8"/>
    </w:p>
    <w:p w:rsidR="000F0773" w:rsidRPr="008436E7" w:rsidRDefault="00F22CA9">
      <w:pPr>
        <w:pStyle w:val="a3"/>
        <w:spacing w:before="0" w:beforeAutospacing="0" w:after="0" w:afterAutospacing="0" w:line="360" w:lineRule="auto"/>
        <w:rPr>
          <w:bCs/>
        </w:rPr>
      </w:pPr>
      <w:r w:rsidRPr="008436E7">
        <w:rPr>
          <w:rFonts w:hint="eastAsia"/>
          <w:b/>
        </w:rPr>
        <w:t>【本章教学目的和要求】</w:t>
      </w:r>
      <w:r w:rsidRPr="008436E7">
        <w:rPr>
          <w:rFonts w:hint="eastAsia"/>
          <w:bCs/>
        </w:rPr>
        <w:t>：</w:t>
      </w:r>
      <w:r w:rsidR="00D327B1" w:rsidRPr="008436E7">
        <w:rPr>
          <w:rFonts w:hint="eastAsia"/>
          <w:bCs/>
        </w:rPr>
        <w:t>了解瑞吉欧教育方案的产生背景，以及形成的理论基础，并掌握其实践运用模式。</w:t>
      </w:r>
    </w:p>
    <w:p w:rsidR="000F0773" w:rsidRPr="008436E7" w:rsidRDefault="00F22CA9">
      <w:pPr>
        <w:pStyle w:val="a3"/>
        <w:spacing w:before="0" w:beforeAutospacing="0" w:after="0" w:afterAutospacing="0" w:line="360" w:lineRule="auto"/>
        <w:rPr>
          <w:b/>
        </w:rPr>
      </w:pPr>
      <w:r w:rsidRPr="008436E7">
        <w:rPr>
          <w:rFonts w:hint="eastAsia"/>
          <w:b/>
        </w:rPr>
        <w:t>【教学内容】</w:t>
      </w:r>
    </w:p>
    <w:p w:rsidR="00D327B1" w:rsidRPr="008436E7" w:rsidRDefault="00D327B1" w:rsidP="008436E7">
      <w:pPr>
        <w:spacing w:line="360" w:lineRule="auto"/>
        <w:ind w:firstLineChars="150" w:firstLine="360"/>
        <w:rPr>
          <w:sz w:val="24"/>
        </w:rPr>
      </w:pPr>
      <w:r w:rsidRPr="008436E7">
        <w:rPr>
          <w:rFonts w:cs="仿宋_GB2312" w:hint="eastAsia"/>
          <w:sz w:val="24"/>
        </w:rPr>
        <w:t>一、瑞吉欧教育方案的理论基础</w:t>
      </w:r>
    </w:p>
    <w:p w:rsidR="00D327B1" w:rsidRPr="008436E7" w:rsidRDefault="00D327B1" w:rsidP="008436E7">
      <w:pPr>
        <w:spacing w:line="360" w:lineRule="auto"/>
        <w:ind w:firstLineChars="150" w:firstLine="360"/>
        <w:rPr>
          <w:sz w:val="24"/>
        </w:rPr>
      </w:pPr>
      <w:r w:rsidRPr="008436E7">
        <w:rPr>
          <w:rFonts w:ascii="宋体" w:hAnsi="宋体" w:hint="eastAsia"/>
          <w:sz w:val="24"/>
        </w:rPr>
        <w:t>二、</w:t>
      </w:r>
      <w:r w:rsidR="0027627A" w:rsidRPr="008436E7">
        <w:rPr>
          <w:rFonts w:ascii="宋体" w:hAnsi="宋体" w:hint="eastAsia"/>
          <w:sz w:val="24"/>
        </w:rPr>
        <w:t>瑞吉欧教育方案的内容与评价</w:t>
      </w:r>
    </w:p>
    <w:p w:rsidR="00D327B1" w:rsidRPr="008436E7" w:rsidRDefault="00D327B1" w:rsidP="008436E7">
      <w:pPr>
        <w:spacing w:line="360" w:lineRule="auto"/>
        <w:ind w:firstLineChars="150" w:firstLine="360"/>
        <w:rPr>
          <w:sz w:val="24"/>
        </w:rPr>
      </w:pPr>
      <w:r w:rsidRPr="008436E7">
        <w:rPr>
          <w:rFonts w:cs="仿宋_GB2312" w:hint="eastAsia"/>
          <w:sz w:val="24"/>
        </w:rPr>
        <w:t>三、瑞吉欧教育方案的特点</w:t>
      </w:r>
    </w:p>
    <w:p w:rsidR="00D327B1" w:rsidRPr="008436E7" w:rsidRDefault="00D327B1" w:rsidP="008436E7">
      <w:pPr>
        <w:spacing w:line="360" w:lineRule="auto"/>
        <w:ind w:firstLineChars="150" w:firstLine="360"/>
        <w:rPr>
          <w:sz w:val="24"/>
        </w:rPr>
      </w:pPr>
      <w:r w:rsidRPr="008436E7">
        <w:rPr>
          <w:rFonts w:cs="仿宋_GB2312" w:hint="eastAsia"/>
          <w:sz w:val="24"/>
        </w:rPr>
        <w:t>四、</w:t>
      </w:r>
      <w:r w:rsidR="0027627A" w:rsidRPr="008436E7">
        <w:rPr>
          <w:rFonts w:cs="仿宋_GB2312" w:hint="eastAsia"/>
          <w:sz w:val="24"/>
        </w:rPr>
        <w:t>瑞吉欧教育方案的实践与运用</w:t>
      </w:r>
    </w:p>
    <w:p w:rsidR="000F0773" w:rsidRDefault="00F22CA9">
      <w:pPr>
        <w:pStyle w:val="a3"/>
        <w:spacing w:before="0" w:beforeAutospacing="0" w:after="0" w:afterAutospacing="0" w:line="360" w:lineRule="auto"/>
      </w:pPr>
      <w:r w:rsidRPr="008436E7">
        <w:rPr>
          <w:rFonts w:hint="eastAsia"/>
          <w:b/>
        </w:rPr>
        <w:t>【重点、难点】</w:t>
      </w:r>
      <w:r w:rsidR="0027627A" w:rsidRPr="008436E7">
        <w:rPr>
          <w:rFonts w:hint="eastAsia"/>
        </w:rPr>
        <w:t>瑞吉欧教育方案的实践与运用。</w:t>
      </w:r>
    </w:p>
    <w:p w:rsidR="008436E7" w:rsidRPr="008436E7" w:rsidRDefault="008436E7">
      <w:pPr>
        <w:pStyle w:val="a3"/>
        <w:spacing w:before="0" w:beforeAutospacing="0" w:after="0" w:afterAutospacing="0" w:line="360" w:lineRule="auto"/>
      </w:pPr>
    </w:p>
    <w:p w:rsidR="000F0773" w:rsidRPr="008436E7" w:rsidRDefault="00C338AB">
      <w:pPr>
        <w:pStyle w:val="a5"/>
        <w:numPr>
          <w:ilvl w:val="0"/>
          <w:numId w:val="1"/>
        </w:numPr>
        <w:spacing w:line="360" w:lineRule="auto"/>
        <w:ind w:firstLineChars="0"/>
        <w:jc w:val="center"/>
        <w:rPr>
          <w:rFonts w:ascii="宋体" w:hAnsi="宋体"/>
          <w:b/>
          <w:sz w:val="24"/>
          <w:szCs w:val="24"/>
        </w:rPr>
      </w:pPr>
      <w:r w:rsidRPr="008436E7">
        <w:rPr>
          <w:rFonts w:ascii="宋体" w:hAnsi="宋体" w:hint="eastAsia"/>
          <w:b/>
          <w:sz w:val="24"/>
          <w:szCs w:val="24"/>
        </w:rPr>
        <w:t>华德福教育方案</w:t>
      </w:r>
    </w:p>
    <w:p w:rsidR="000F0773" w:rsidRPr="008436E7" w:rsidRDefault="00F22CA9">
      <w:pPr>
        <w:adjustRightInd w:val="0"/>
        <w:spacing w:line="360" w:lineRule="auto"/>
        <w:rPr>
          <w:rFonts w:ascii="宋体" w:hAnsi="宋体"/>
          <w:bCs/>
          <w:color w:val="000000"/>
          <w:sz w:val="24"/>
        </w:rPr>
      </w:pPr>
      <w:r w:rsidRPr="008436E7">
        <w:rPr>
          <w:rFonts w:ascii="宋体" w:hAnsi="宋体" w:hint="eastAsia"/>
          <w:b/>
          <w:kern w:val="0"/>
          <w:sz w:val="24"/>
        </w:rPr>
        <w:t>【本章教学目的和要求】</w:t>
      </w:r>
      <w:r w:rsidRPr="008436E7">
        <w:rPr>
          <w:rFonts w:ascii="宋体" w:hAnsi="宋体" w:hint="eastAsia"/>
          <w:bCs/>
          <w:kern w:val="0"/>
          <w:sz w:val="24"/>
        </w:rPr>
        <w:t>：</w:t>
      </w:r>
      <w:r w:rsidR="0027627A" w:rsidRPr="008436E7">
        <w:rPr>
          <w:rFonts w:ascii="宋体" w:hAnsi="宋体" w:hint="eastAsia"/>
          <w:bCs/>
          <w:kern w:val="0"/>
          <w:sz w:val="24"/>
        </w:rPr>
        <w:t>了解华德福教育方案的产生背景，以及形成的理论基础，并掌握其实践运用模式。</w:t>
      </w:r>
    </w:p>
    <w:p w:rsidR="000F0773" w:rsidRPr="008436E7" w:rsidRDefault="00F22CA9">
      <w:pPr>
        <w:pStyle w:val="a3"/>
        <w:spacing w:before="0" w:beforeAutospacing="0" w:after="0" w:afterAutospacing="0" w:line="360" w:lineRule="auto"/>
        <w:rPr>
          <w:b/>
        </w:rPr>
      </w:pPr>
      <w:r w:rsidRPr="008436E7">
        <w:rPr>
          <w:rFonts w:hint="eastAsia"/>
          <w:b/>
        </w:rPr>
        <w:t>【教学内容】</w:t>
      </w:r>
    </w:p>
    <w:p w:rsidR="000F0773" w:rsidRPr="008436E7" w:rsidRDefault="005831DB">
      <w:pPr>
        <w:pStyle w:val="a3"/>
        <w:numPr>
          <w:ilvl w:val="0"/>
          <w:numId w:val="23"/>
        </w:numPr>
        <w:spacing w:before="0" w:beforeAutospacing="0" w:after="0" w:afterAutospacing="0" w:line="360" w:lineRule="auto"/>
      </w:pPr>
      <w:r w:rsidRPr="008436E7">
        <w:rPr>
          <w:rFonts w:hint="eastAsia"/>
        </w:rPr>
        <w:lastRenderedPageBreak/>
        <w:t>华德福教育方案的形成动因与演变历程</w:t>
      </w:r>
    </w:p>
    <w:p w:rsidR="000F0773" w:rsidRPr="008436E7" w:rsidRDefault="006C3F3D">
      <w:pPr>
        <w:pStyle w:val="a3"/>
        <w:numPr>
          <w:ilvl w:val="0"/>
          <w:numId w:val="23"/>
        </w:numPr>
        <w:spacing w:before="0" w:beforeAutospacing="0" w:after="0" w:afterAutospacing="0" w:line="360" w:lineRule="auto"/>
      </w:pPr>
      <w:r w:rsidRPr="008436E7">
        <w:rPr>
          <w:rFonts w:hint="eastAsia"/>
        </w:rPr>
        <w:t>华德福教育方案的理论基础</w:t>
      </w:r>
    </w:p>
    <w:p w:rsidR="006C3F3D" w:rsidRPr="008436E7" w:rsidRDefault="006C3F3D">
      <w:pPr>
        <w:pStyle w:val="a3"/>
        <w:numPr>
          <w:ilvl w:val="0"/>
          <w:numId w:val="23"/>
        </w:numPr>
        <w:spacing w:before="0" w:beforeAutospacing="0" w:after="0" w:afterAutospacing="0" w:line="360" w:lineRule="auto"/>
      </w:pPr>
      <w:r w:rsidRPr="008436E7">
        <w:rPr>
          <w:rFonts w:hint="eastAsia"/>
        </w:rPr>
        <w:t>华德福方案的理念、目标、内容、事实与评价</w:t>
      </w:r>
    </w:p>
    <w:p w:rsidR="006C3F3D" w:rsidRPr="008436E7" w:rsidRDefault="006C3F3D">
      <w:pPr>
        <w:pStyle w:val="a3"/>
        <w:numPr>
          <w:ilvl w:val="0"/>
          <w:numId w:val="23"/>
        </w:numPr>
        <w:spacing w:before="0" w:beforeAutospacing="0" w:after="0" w:afterAutospacing="0" w:line="360" w:lineRule="auto"/>
      </w:pPr>
      <w:r w:rsidRPr="008436E7">
        <w:rPr>
          <w:rFonts w:hint="eastAsia"/>
        </w:rPr>
        <w:t>华德福方案的特点</w:t>
      </w:r>
    </w:p>
    <w:p w:rsidR="006C3F3D" w:rsidRPr="008436E7" w:rsidRDefault="006C3F3D">
      <w:pPr>
        <w:pStyle w:val="a3"/>
        <w:numPr>
          <w:ilvl w:val="0"/>
          <w:numId w:val="23"/>
        </w:numPr>
        <w:spacing w:before="0" w:beforeAutospacing="0" w:after="0" w:afterAutospacing="0" w:line="360" w:lineRule="auto"/>
      </w:pPr>
      <w:r w:rsidRPr="008436E7">
        <w:rPr>
          <w:rFonts w:hint="eastAsia"/>
        </w:rPr>
        <w:t>华德福方案的实践运用</w:t>
      </w:r>
    </w:p>
    <w:p w:rsidR="000F0773" w:rsidRPr="008436E7" w:rsidRDefault="00F22CA9">
      <w:pPr>
        <w:adjustRightInd w:val="0"/>
        <w:snapToGrid w:val="0"/>
        <w:spacing w:line="360" w:lineRule="auto"/>
        <w:rPr>
          <w:rFonts w:ascii="宋体" w:hAnsi="宋体"/>
          <w:bCs/>
          <w:kern w:val="0"/>
          <w:sz w:val="24"/>
        </w:rPr>
      </w:pPr>
      <w:r w:rsidRPr="008436E7">
        <w:rPr>
          <w:rFonts w:ascii="宋体" w:hAnsi="宋体" w:hint="eastAsia"/>
          <w:b/>
          <w:sz w:val="24"/>
        </w:rPr>
        <w:t>【重点、难点】</w:t>
      </w:r>
      <w:r w:rsidR="0027627A" w:rsidRPr="008436E7">
        <w:rPr>
          <w:rFonts w:ascii="宋体" w:hAnsi="宋体" w:hint="eastAsia"/>
          <w:bCs/>
          <w:kern w:val="0"/>
          <w:sz w:val="24"/>
        </w:rPr>
        <w:t>掌握华德福教育方案的实践与运用。</w:t>
      </w:r>
    </w:p>
    <w:p w:rsidR="000F0773" w:rsidRPr="008436E7" w:rsidRDefault="000F0773">
      <w:pPr>
        <w:rPr>
          <w:sz w:val="24"/>
        </w:rPr>
      </w:pPr>
    </w:p>
    <w:sectPr w:rsidR="000F0773" w:rsidRPr="008436E7" w:rsidSect="004450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168" w:rsidRDefault="00745168" w:rsidP="009B284B">
      <w:r>
        <w:separator/>
      </w:r>
    </w:p>
  </w:endnote>
  <w:endnote w:type="continuationSeparator" w:id="1">
    <w:p w:rsidR="00745168" w:rsidRDefault="00745168" w:rsidP="009B28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168" w:rsidRDefault="00745168" w:rsidP="009B284B">
      <w:r>
        <w:separator/>
      </w:r>
    </w:p>
  </w:footnote>
  <w:footnote w:type="continuationSeparator" w:id="1">
    <w:p w:rsidR="00745168" w:rsidRDefault="00745168" w:rsidP="009B28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B3282F"/>
    <w:multiLevelType w:val="singleLevel"/>
    <w:tmpl w:val="89B3282F"/>
    <w:lvl w:ilvl="0">
      <w:start w:val="1"/>
      <w:numFmt w:val="chineseCounting"/>
      <w:suff w:val="space"/>
      <w:lvlText w:val="第%1节"/>
      <w:lvlJc w:val="left"/>
      <w:rPr>
        <w:rFonts w:hint="eastAsia"/>
      </w:rPr>
    </w:lvl>
  </w:abstractNum>
  <w:abstractNum w:abstractNumId="1">
    <w:nsid w:val="CAABE85D"/>
    <w:multiLevelType w:val="singleLevel"/>
    <w:tmpl w:val="CAABE85D"/>
    <w:lvl w:ilvl="0">
      <w:start w:val="1"/>
      <w:numFmt w:val="chineseCounting"/>
      <w:suff w:val="nothing"/>
      <w:lvlText w:val="%1、"/>
      <w:lvlJc w:val="left"/>
      <w:rPr>
        <w:rFonts w:hint="eastAsia"/>
      </w:rPr>
    </w:lvl>
  </w:abstractNum>
  <w:abstractNum w:abstractNumId="2">
    <w:nsid w:val="F6CBD980"/>
    <w:multiLevelType w:val="singleLevel"/>
    <w:tmpl w:val="F6CBD980"/>
    <w:lvl w:ilvl="0">
      <w:start w:val="1"/>
      <w:numFmt w:val="chineseCounting"/>
      <w:suff w:val="nothing"/>
      <w:lvlText w:val="%1、"/>
      <w:lvlJc w:val="left"/>
      <w:rPr>
        <w:rFonts w:hint="eastAsia"/>
      </w:rPr>
    </w:lvl>
  </w:abstractNum>
  <w:abstractNum w:abstractNumId="3">
    <w:nsid w:val="0617DE2F"/>
    <w:multiLevelType w:val="singleLevel"/>
    <w:tmpl w:val="0617DE2F"/>
    <w:lvl w:ilvl="0">
      <w:start w:val="1"/>
      <w:numFmt w:val="chineseCounting"/>
      <w:suff w:val="nothing"/>
      <w:lvlText w:val="%1、"/>
      <w:lvlJc w:val="left"/>
      <w:rPr>
        <w:rFonts w:hint="eastAsia"/>
      </w:rPr>
    </w:lvl>
  </w:abstractNum>
  <w:abstractNum w:abstractNumId="4">
    <w:nsid w:val="0771C422"/>
    <w:multiLevelType w:val="singleLevel"/>
    <w:tmpl w:val="0771C422"/>
    <w:lvl w:ilvl="0">
      <w:start w:val="1"/>
      <w:numFmt w:val="chineseCounting"/>
      <w:suff w:val="nothing"/>
      <w:lvlText w:val="%1、"/>
      <w:lvlJc w:val="left"/>
      <w:rPr>
        <w:rFonts w:hint="eastAsia"/>
      </w:rPr>
    </w:lvl>
  </w:abstractNum>
  <w:abstractNum w:abstractNumId="5">
    <w:nsid w:val="0A5A4248"/>
    <w:multiLevelType w:val="multilevel"/>
    <w:tmpl w:val="0A5A4248"/>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AA45991"/>
    <w:multiLevelType w:val="multilevel"/>
    <w:tmpl w:val="0AA45991"/>
    <w:lvl w:ilvl="0">
      <w:start w:val="1"/>
      <w:numFmt w:val="japaneseCounting"/>
      <w:lvlText w:val="%1、"/>
      <w:lvlJc w:val="left"/>
      <w:pPr>
        <w:ind w:left="975" w:hanging="45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7">
    <w:nsid w:val="0FB41BC8"/>
    <w:multiLevelType w:val="multilevel"/>
    <w:tmpl w:val="0FB41BC8"/>
    <w:lvl w:ilvl="0">
      <w:start w:val="1"/>
      <w:numFmt w:val="japaneseCounting"/>
      <w:lvlText w:val="第%1章"/>
      <w:lvlJc w:val="left"/>
      <w:pPr>
        <w:ind w:left="735" w:hanging="73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2754A41"/>
    <w:multiLevelType w:val="multilevel"/>
    <w:tmpl w:val="12754A41"/>
    <w:lvl w:ilvl="0">
      <w:start w:val="1"/>
      <w:numFmt w:val="japaneseCounting"/>
      <w:lvlText w:val="第%1节"/>
      <w:lvlJc w:val="left"/>
      <w:pPr>
        <w:ind w:left="1590" w:hanging="1065"/>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9">
    <w:nsid w:val="140A78F5"/>
    <w:multiLevelType w:val="multilevel"/>
    <w:tmpl w:val="140A78F5"/>
    <w:lvl w:ilvl="0">
      <w:start w:val="1"/>
      <w:numFmt w:val="japaneseCounting"/>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0">
    <w:nsid w:val="14187DEF"/>
    <w:multiLevelType w:val="multilevel"/>
    <w:tmpl w:val="14187DEF"/>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1">
    <w:nsid w:val="14659645"/>
    <w:multiLevelType w:val="singleLevel"/>
    <w:tmpl w:val="14659645"/>
    <w:lvl w:ilvl="0">
      <w:start w:val="1"/>
      <w:numFmt w:val="chineseCounting"/>
      <w:suff w:val="nothing"/>
      <w:lvlText w:val="%1、"/>
      <w:lvlJc w:val="left"/>
      <w:rPr>
        <w:rFonts w:hint="eastAsia"/>
      </w:rPr>
    </w:lvl>
  </w:abstractNum>
  <w:abstractNum w:abstractNumId="12">
    <w:nsid w:val="1D7F4967"/>
    <w:multiLevelType w:val="multilevel"/>
    <w:tmpl w:val="1D7F4967"/>
    <w:lvl w:ilvl="0">
      <w:start w:val="1"/>
      <w:numFmt w:val="japaneseCounting"/>
      <w:lvlText w:val="%1、"/>
      <w:lvlJc w:val="left"/>
      <w:pPr>
        <w:ind w:left="1005" w:hanging="420"/>
      </w:p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13">
    <w:nsid w:val="210742E5"/>
    <w:multiLevelType w:val="multilevel"/>
    <w:tmpl w:val="210742E5"/>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4">
    <w:nsid w:val="21184C52"/>
    <w:multiLevelType w:val="multilevel"/>
    <w:tmpl w:val="21184C52"/>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27756598"/>
    <w:multiLevelType w:val="multilevel"/>
    <w:tmpl w:val="27756598"/>
    <w:lvl w:ilvl="0">
      <w:start w:val="1"/>
      <w:numFmt w:val="japaneseCounting"/>
      <w:lvlText w:val="%1、"/>
      <w:lvlJc w:val="left"/>
      <w:pPr>
        <w:ind w:left="1305" w:hanging="720"/>
      </w:p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16">
    <w:nsid w:val="293871FD"/>
    <w:multiLevelType w:val="multilevel"/>
    <w:tmpl w:val="293871FD"/>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7">
    <w:nsid w:val="2F5C264E"/>
    <w:multiLevelType w:val="multilevel"/>
    <w:tmpl w:val="2F5C264E"/>
    <w:lvl w:ilvl="0">
      <w:start w:val="1"/>
      <w:numFmt w:val="japaneseCounting"/>
      <w:lvlText w:val="第%1节"/>
      <w:lvlJc w:val="left"/>
      <w:pPr>
        <w:ind w:left="1262" w:hanging="84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8">
    <w:nsid w:val="308C388C"/>
    <w:multiLevelType w:val="multilevel"/>
    <w:tmpl w:val="308C388C"/>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9">
    <w:nsid w:val="311B0FA3"/>
    <w:multiLevelType w:val="multilevel"/>
    <w:tmpl w:val="311B0FA3"/>
    <w:lvl w:ilvl="0">
      <w:start w:val="1"/>
      <w:numFmt w:val="japaneseCount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31471E38"/>
    <w:multiLevelType w:val="multilevel"/>
    <w:tmpl w:val="31471E38"/>
    <w:lvl w:ilvl="0">
      <w:start w:val="1"/>
      <w:numFmt w:val="japaneseCounting"/>
      <w:lvlText w:val="第%1节"/>
      <w:lvlJc w:val="left"/>
      <w:pPr>
        <w:ind w:left="735" w:hanging="73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2FBBAA"/>
    <w:multiLevelType w:val="singleLevel"/>
    <w:tmpl w:val="322FBBAA"/>
    <w:lvl w:ilvl="0">
      <w:start w:val="1"/>
      <w:numFmt w:val="chineseCounting"/>
      <w:suff w:val="nothing"/>
      <w:lvlText w:val="%1、"/>
      <w:lvlJc w:val="left"/>
      <w:rPr>
        <w:rFonts w:hint="eastAsia"/>
      </w:rPr>
    </w:lvl>
  </w:abstractNum>
  <w:abstractNum w:abstractNumId="22">
    <w:nsid w:val="33E34B82"/>
    <w:multiLevelType w:val="multilevel"/>
    <w:tmpl w:val="33E34B82"/>
    <w:lvl w:ilvl="0">
      <w:start w:val="1"/>
      <w:numFmt w:val="japaneseCounting"/>
      <w:lvlText w:val="第%1节"/>
      <w:lvlJc w:val="left"/>
      <w:pPr>
        <w:ind w:left="1065" w:hanging="106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F456FD"/>
    <w:multiLevelType w:val="multilevel"/>
    <w:tmpl w:val="33F456FD"/>
    <w:lvl w:ilvl="0">
      <w:start w:val="1"/>
      <w:numFmt w:val="japaneseCounting"/>
      <w:lvlText w:val="第%1节"/>
      <w:lvlJc w:val="left"/>
      <w:pPr>
        <w:ind w:left="1170" w:hanging="735"/>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4">
    <w:nsid w:val="395E078A"/>
    <w:multiLevelType w:val="multilevel"/>
    <w:tmpl w:val="395E078A"/>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398902C0"/>
    <w:multiLevelType w:val="multilevel"/>
    <w:tmpl w:val="398902C0"/>
    <w:lvl w:ilvl="0">
      <w:start w:val="1"/>
      <w:numFmt w:val="japaneseCounting"/>
      <w:lvlText w:val="%1、"/>
      <w:lvlJc w:val="left"/>
      <w:pPr>
        <w:ind w:left="945" w:hanging="42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26">
    <w:nsid w:val="3F3648A8"/>
    <w:multiLevelType w:val="multilevel"/>
    <w:tmpl w:val="3F3648A8"/>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7">
    <w:nsid w:val="40040EE9"/>
    <w:multiLevelType w:val="multilevel"/>
    <w:tmpl w:val="40040EE9"/>
    <w:lvl w:ilvl="0">
      <w:start w:val="1"/>
      <w:numFmt w:val="japaneseCount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476EF49D"/>
    <w:multiLevelType w:val="singleLevel"/>
    <w:tmpl w:val="476EF49D"/>
    <w:lvl w:ilvl="0">
      <w:start w:val="1"/>
      <w:numFmt w:val="chineseCounting"/>
      <w:suff w:val="nothing"/>
      <w:lvlText w:val="%1、"/>
      <w:lvlJc w:val="left"/>
      <w:rPr>
        <w:rFonts w:hint="eastAsia"/>
      </w:rPr>
    </w:lvl>
  </w:abstractNum>
  <w:abstractNum w:abstractNumId="29">
    <w:nsid w:val="4AD16B52"/>
    <w:multiLevelType w:val="multilevel"/>
    <w:tmpl w:val="4AD16B52"/>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0">
    <w:nsid w:val="562469A2"/>
    <w:multiLevelType w:val="multilevel"/>
    <w:tmpl w:val="562469A2"/>
    <w:lvl w:ilvl="0">
      <w:start w:val="1"/>
      <w:numFmt w:val="japaneseCounting"/>
      <w:lvlText w:val="%1、"/>
      <w:lvlJc w:val="left"/>
      <w:pPr>
        <w:ind w:left="977" w:hanging="450"/>
      </w:pPr>
    </w:lvl>
    <w:lvl w:ilvl="1">
      <w:start w:val="1"/>
      <w:numFmt w:val="lowerLetter"/>
      <w:lvlText w:val="%2)"/>
      <w:lvlJc w:val="left"/>
      <w:pPr>
        <w:ind w:left="1367" w:hanging="420"/>
      </w:pPr>
    </w:lvl>
    <w:lvl w:ilvl="2">
      <w:start w:val="1"/>
      <w:numFmt w:val="lowerRoman"/>
      <w:lvlText w:val="%3."/>
      <w:lvlJc w:val="right"/>
      <w:pPr>
        <w:ind w:left="1787" w:hanging="420"/>
      </w:pPr>
    </w:lvl>
    <w:lvl w:ilvl="3">
      <w:start w:val="1"/>
      <w:numFmt w:val="decimal"/>
      <w:lvlText w:val="%4."/>
      <w:lvlJc w:val="left"/>
      <w:pPr>
        <w:ind w:left="2207" w:hanging="420"/>
      </w:pPr>
    </w:lvl>
    <w:lvl w:ilvl="4">
      <w:start w:val="1"/>
      <w:numFmt w:val="lowerLetter"/>
      <w:lvlText w:val="%5)"/>
      <w:lvlJc w:val="left"/>
      <w:pPr>
        <w:ind w:left="2627" w:hanging="420"/>
      </w:pPr>
    </w:lvl>
    <w:lvl w:ilvl="5">
      <w:start w:val="1"/>
      <w:numFmt w:val="lowerRoman"/>
      <w:lvlText w:val="%6."/>
      <w:lvlJc w:val="right"/>
      <w:pPr>
        <w:ind w:left="3047" w:hanging="420"/>
      </w:pPr>
    </w:lvl>
    <w:lvl w:ilvl="6">
      <w:start w:val="1"/>
      <w:numFmt w:val="decimal"/>
      <w:lvlText w:val="%7."/>
      <w:lvlJc w:val="left"/>
      <w:pPr>
        <w:ind w:left="3467" w:hanging="420"/>
      </w:pPr>
    </w:lvl>
    <w:lvl w:ilvl="7">
      <w:start w:val="1"/>
      <w:numFmt w:val="lowerLetter"/>
      <w:lvlText w:val="%8)"/>
      <w:lvlJc w:val="left"/>
      <w:pPr>
        <w:ind w:left="3887" w:hanging="420"/>
      </w:pPr>
    </w:lvl>
    <w:lvl w:ilvl="8">
      <w:start w:val="1"/>
      <w:numFmt w:val="lowerRoman"/>
      <w:lvlText w:val="%9."/>
      <w:lvlJc w:val="right"/>
      <w:pPr>
        <w:ind w:left="4307" w:hanging="420"/>
      </w:pPr>
    </w:lvl>
  </w:abstractNum>
  <w:abstractNum w:abstractNumId="31">
    <w:nsid w:val="61BD530C"/>
    <w:multiLevelType w:val="multilevel"/>
    <w:tmpl w:val="61BD530C"/>
    <w:lvl w:ilvl="0">
      <w:start w:val="1"/>
      <w:numFmt w:val="japaneseCounting"/>
      <w:lvlText w:val="%1、"/>
      <w:lvlJc w:val="left"/>
      <w:pPr>
        <w:ind w:left="975" w:hanging="45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32">
    <w:nsid w:val="62AD5298"/>
    <w:multiLevelType w:val="multilevel"/>
    <w:tmpl w:val="62AD5298"/>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3">
    <w:nsid w:val="65A118F5"/>
    <w:multiLevelType w:val="multilevel"/>
    <w:tmpl w:val="65A118F5"/>
    <w:lvl w:ilvl="0">
      <w:start w:val="1"/>
      <w:numFmt w:val="japaneseCounting"/>
      <w:lvlText w:val="第%1节"/>
      <w:lvlJc w:val="left"/>
      <w:pPr>
        <w:ind w:left="1815" w:hanging="1065"/>
      </w:pPr>
    </w:lvl>
    <w:lvl w:ilvl="1">
      <w:start w:val="1"/>
      <w:numFmt w:val="lowerLetter"/>
      <w:lvlText w:val="%2)"/>
      <w:lvlJc w:val="left"/>
      <w:pPr>
        <w:ind w:left="1590" w:hanging="420"/>
      </w:pPr>
    </w:lvl>
    <w:lvl w:ilvl="2">
      <w:start w:val="1"/>
      <w:numFmt w:val="lowerRoman"/>
      <w:lvlText w:val="%3."/>
      <w:lvlJc w:val="right"/>
      <w:pPr>
        <w:ind w:left="2010" w:hanging="420"/>
      </w:pPr>
    </w:lvl>
    <w:lvl w:ilvl="3">
      <w:start w:val="1"/>
      <w:numFmt w:val="decimal"/>
      <w:lvlText w:val="%4."/>
      <w:lvlJc w:val="left"/>
      <w:pPr>
        <w:ind w:left="2430" w:hanging="420"/>
      </w:pPr>
    </w:lvl>
    <w:lvl w:ilvl="4">
      <w:start w:val="1"/>
      <w:numFmt w:val="lowerLetter"/>
      <w:lvlText w:val="%5)"/>
      <w:lvlJc w:val="left"/>
      <w:pPr>
        <w:ind w:left="2850" w:hanging="420"/>
      </w:pPr>
    </w:lvl>
    <w:lvl w:ilvl="5">
      <w:start w:val="1"/>
      <w:numFmt w:val="lowerRoman"/>
      <w:lvlText w:val="%6."/>
      <w:lvlJc w:val="right"/>
      <w:pPr>
        <w:ind w:left="3270" w:hanging="420"/>
      </w:pPr>
    </w:lvl>
    <w:lvl w:ilvl="6">
      <w:start w:val="1"/>
      <w:numFmt w:val="decimal"/>
      <w:lvlText w:val="%7."/>
      <w:lvlJc w:val="left"/>
      <w:pPr>
        <w:ind w:left="3690" w:hanging="420"/>
      </w:pPr>
    </w:lvl>
    <w:lvl w:ilvl="7">
      <w:start w:val="1"/>
      <w:numFmt w:val="lowerLetter"/>
      <w:lvlText w:val="%8)"/>
      <w:lvlJc w:val="left"/>
      <w:pPr>
        <w:ind w:left="4110" w:hanging="420"/>
      </w:pPr>
    </w:lvl>
    <w:lvl w:ilvl="8">
      <w:start w:val="1"/>
      <w:numFmt w:val="lowerRoman"/>
      <w:lvlText w:val="%9."/>
      <w:lvlJc w:val="right"/>
      <w:pPr>
        <w:ind w:left="4530" w:hanging="420"/>
      </w:pPr>
    </w:lvl>
  </w:abstractNum>
  <w:abstractNum w:abstractNumId="34">
    <w:nsid w:val="6BE1660F"/>
    <w:multiLevelType w:val="multilevel"/>
    <w:tmpl w:val="6BE1660F"/>
    <w:lvl w:ilvl="0">
      <w:start w:val="1"/>
      <w:numFmt w:val="japaneseCounting"/>
      <w:lvlText w:val="第%1节"/>
      <w:lvlJc w:val="left"/>
      <w:pPr>
        <w:ind w:left="1065" w:hanging="106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6E7F4CF6"/>
    <w:multiLevelType w:val="multilevel"/>
    <w:tmpl w:val="6E7F4CF6"/>
    <w:lvl w:ilvl="0">
      <w:start w:val="1"/>
      <w:numFmt w:val="japaneseCounting"/>
      <w:lvlText w:val="%1、"/>
      <w:lvlJc w:val="left"/>
      <w:pPr>
        <w:ind w:left="1146" w:hanging="720"/>
      </w:pPr>
      <w:rPr>
        <w:lang w:val="en-US"/>
      </w:rPr>
    </w:lvl>
    <w:lvl w:ilvl="1">
      <w:start w:val="1"/>
      <w:numFmt w:val="lowerLetter"/>
      <w:lvlText w:val="%2)"/>
      <w:lvlJc w:val="left"/>
      <w:pPr>
        <w:ind w:left="1284" w:hanging="420"/>
      </w:pPr>
    </w:lvl>
    <w:lvl w:ilvl="2">
      <w:start w:val="1"/>
      <w:numFmt w:val="lowerRoman"/>
      <w:lvlText w:val="%3."/>
      <w:lvlJc w:val="right"/>
      <w:pPr>
        <w:ind w:left="1704" w:hanging="420"/>
      </w:pPr>
    </w:lvl>
    <w:lvl w:ilvl="3">
      <w:start w:val="1"/>
      <w:numFmt w:val="decimal"/>
      <w:lvlText w:val="%4."/>
      <w:lvlJc w:val="left"/>
      <w:pPr>
        <w:ind w:left="2124" w:hanging="420"/>
      </w:pPr>
    </w:lvl>
    <w:lvl w:ilvl="4">
      <w:start w:val="1"/>
      <w:numFmt w:val="lowerLetter"/>
      <w:lvlText w:val="%5)"/>
      <w:lvlJc w:val="left"/>
      <w:pPr>
        <w:ind w:left="2544" w:hanging="420"/>
      </w:pPr>
    </w:lvl>
    <w:lvl w:ilvl="5">
      <w:start w:val="1"/>
      <w:numFmt w:val="lowerRoman"/>
      <w:lvlText w:val="%6."/>
      <w:lvlJc w:val="right"/>
      <w:pPr>
        <w:ind w:left="2964" w:hanging="420"/>
      </w:pPr>
    </w:lvl>
    <w:lvl w:ilvl="6">
      <w:start w:val="1"/>
      <w:numFmt w:val="decimal"/>
      <w:lvlText w:val="%7."/>
      <w:lvlJc w:val="left"/>
      <w:pPr>
        <w:ind w:left="3384" w:hanging="420"/>
      </w:pPr>
    </w:lvl>
    <w:lvl w:ilvl="7">
      <w:start w:val="1"/>
      <w:numFmt w:val="lowerLetter"/>
      <w:lvlText w:val="%8)"/>
      <w:lvlJc w:val="left"/>
      <w:pPr>
        <w:ind w:left="3804" w:hanging="420"/>
      </w:pPr>
    </w:lvl>
    <w:lvl w:ilvl="8">
      <w:start w:val="1"/>
      <w:numFmt w:val="lowerRoman"/>
      <w:lvlText w:val="%9."/>
      <w:lvlJc w:val="right"/>
      <w:pPr>
        <w:ind w:left="4224" w:hanging="420"/>
      </w:pPr>
    </w:lvl>
  </w:abstractNum>
  <w:abstractNum w:abstractNumId="36">
    <w:nsid w:val="72806C34"/>
    <w:multiLevelType w:val="multilevel"/>
    <w:tmpl w:val="72806C34"/>
    <w:lvl w:ilvl="0">
      <w:start w:val="1"/>
      <w:numFmt w:val="japaneseCounting"/>
      <w:lvlText w:val="%1、"/>
      <w:lvlJc w:val="left"/>
      <w:pPr>
        <w:ind w:left="1455" w:hanging="720"/>
      </w:p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abstractNum w:abstractNumId="37">
    <w:nsid w:val="77850B90"/>
    <w:multiLevelType w:val="multilevel"/>
    <w:tmpl w:val="77850B90"/>
    <w:lvl w:ilvl="0">
      <w:start w:val="1"/>
      <w:numFmt w:val="japaneseCounting"/>
      <w:lvlText w:val="%1、"/>
      <w:lvlJc w:val="left"/>
      <w:pPr>
        <w:ind w:left="915" w:hanging="420"/>
      </w:p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38">
    <w:nsid w:val="79C84502"/>
    <w:multiLevelType w:val="multilevel"/>
    <w:tmpl w:val="79C84502"/>
    <w:lvl w:ilvl="0">
      <w:start w:val="1"/>
      <w:numFmt w:val="japaneseCounting"/>
      <w:lvlText w:val="第%1节"/>
      <w:lvlJc w:val="left"/>
      <w:pPr>
        <w:ind w:left="840" w:hanging="8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7938DB"/>
    <w:multiLevelType w:val="multilevel"/>
    <w:tmpl w:val="7A7938DB"/>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nsid w:val="7F54052F"/>
    <w:multiLevelType w:val="multilevel"/>
    <w:tmpl w:val="7F54052F"/>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
  </w:num>
  <w:num w:numId="32">
    <w:abstractNumId w:val="3"/>
  </w:num>
  <w:num w:numId="33">
    <w:abstractNumId w:val="21"/>
  </w:num>
  <w:num w:numId="34">
    <w:abstractNumId w:val="1"/>
  </w:num>
  <w:num w:numId="35">
    <w:abstractNumId w:val="4"/>
  </w:num>
  <w:num w:numId="36">
    <w:abstractNumId w:val="11"/>
  </w:num>
  <w:num w:numId="37">
    <w:abstractNumId w:val="28"/>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E556C"/>
    <w:rsid w:val="000B4523"/>
    <w:rsid w:val="000F0773"/>
    <w:rsid w:val="001B4F64"/>
    <w:rsid w:val="001E7D1F"/>
    <w:rsid w:val="0027627A"/>
    <w:rsid w:val="00285091"/>
    <w:rsid w:val="002F147D"/>
    <w:rsid w:val="00327D41"/>
    <w:rsid w:val="003C0B50"/>
    <w:rsid w:val="003C1EF3"/>
    <w:rsid w:val="003F62E6"/>
    <w:rsid w:val="00400D9C"/>
    <w:rsid w:val="00445026"/>
    <w:rsid w:val="00494337"/>
    <w:rsid w:val="004D5764"/>
    <w:rsid w:val="005265DF"/>
    <w:rsid w:val="00556ABA"/>
    <w:rsid w:val="005654F9"/>
    <w:rsid w:val="005831DB"/>
    <w:rsid w:val="005B0226"/>
    <w:rsid w:val="006346E4"/>
    <w:rsid w:val="006C3F3D"/>
    <w:rsid w:val="006E1EFA"/>
    <w:rsid w:val="007336FD"/>
    <w:rsid w:val="00745168"/>
    <w:rsid w:val="007D62C6"/>
    <w:rsid w:val="007E1E48"/>
    <w:rsid w:val="007E451F"/>
    <w:rsid w:val="007E556C"/>
    <w:rsid w:val="007F3EB8"/>
    <w:rsid w:val="007F3F59"/>
    <w:rsid w:val="008436E7"/>
    <w:rsid w:val="008F14A2"/>
    <w:rsid w:val="00976646"/>
    <w:rsid w:val="009770B1"/>
    <w:rsid w:val="009B284B"/>
    <w:rsid w:val="009C4F13"/>
    <w:rsid w:val="00A6679C"/>
    <w:rsid w:val="00B33C1D"/>
    <w:rsid w:val="00B4742B"/>
    <w:rsid w:val="00B52823"/>
    <w:rsid w:val="00B74F86"/>
    <w:rsid w:val="00B94159"/>
    <w:rsid w:val="00BE1625"/>
    <w:rsid w:val="00C338AB"/>
    <w:rsid w:val="00C6318A"/>
    <w:rsid w:val="00CC3A23"/>
    <w:rsid w:val="00CD112C"/>
    <w:rsid w:val="00CE4C1A"/>
    <w:rsid w:val="00D327B1"/>
    <w:rsid w:val="00D75531"/>
    <w:rsid w:val="00E17BC7"/>
    <w:rsid w:val="00E47469"/>
    <w:rsid w:val="00E71543"/>
    <w:rsid w:val="00E80AF9"/>
    <w:rsid w:val="00EA0733"/>
    <w:rsid w:val="00F22CA9"/>
    <w:rsid w:val="00F6049B"/>
    <w:rsid w:val="03F82CF4"/>
    <w:rsid w:val="06646A0F"/>
    <w:rsid w:val="07CA28FC"/>
    <w:rsid w:val="09CA43F5"/>
    <w:rsid w:val="11696AD1"/>
    <w:rsid w:val="240B1B5D"/>
    <w:rsid w:val="30FB39BF"/>
    <w:rsid w:val="41C138AE"/>
    <w:rsid w:val="41D57AE4"/>
    <w:rsid w:val="48386DB5"/>
    <w:rsid w:val="49235A6A"/>
    <w:rsid w:val="4A6C7024"/>
    <w:rsid w:val="4E2E0BD9"/>
    <w:rsid w:val="54E91858"/>
    <w:rsid w:val="57BB786C"/>
    <w:rsid w:val="5C607920"/>
    <w:rsid w:val="609813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uiPriority="59"/>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02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445026"/>
    <w:pPr>
      <w:widowControl/>
      <w:spacing w:before="100" w:beforeAutospacing="1" w:after="100" w:afterAutospacing="1"/>
      <w:jc w:val="left"/>
    </w:pPr>
    <w:rPr>
      <w:rFonts w:ascii="宋体" w:hAnsi="宋体"/>
      <w:kern w:val="0"/>
      <w:sz w:val="24"/>
    </w:rPr>
  </w:style>
  <w:style w:type="character" w:styleId="a4">
    <w:name w:val="Hyperlink"/>
    <w:basedOn w:val="a0"/>
    <w:uiPriority w:val="99"/>
    <w:semiHidden/>
    <w:unhideWhenUsed/>
    <w:qFormat/>
    <w:rsid w:val="00445026"/>
    <w:rPr>
      <w:color w:val="0000FF"/>
      <w:u w:val="single"/>
    </w:rPr>
  </w:style>
  <w:style w:type="paragraph" w:styleId="a5">
    <w:name w:val="List Paragraph"/>
    <w:basedOn w:val="a"/>
    <w:uiPriority w:val="99"/>
    <w:qFormat/>
    <w:rsid w:val="00445026"/>
    <w:pPr>
      <w:ind w:firstLineChars="200" w:firstLine="420"/>
    </w:pPr>
    <w:rPr>
      <w:rFonts w:ascii="Calibri" w:hAnsi="Calibri"/>
      <w:szCs w:val="22"/>
    </w:rPr>
  </w:style>
  <w:style w:type="character" w:customStyle="1" w:styleId="neirong1">
    <w:name w:val="neirong1"/>
    <w:qFormat/>
    <w:rsid w:val="00445026"/>
    <w:rPr>
      <w:color w:val="333333"/>
      <w:sz w:val="18"/>
      <w:szCs w:val="18"/>
    </w:rPr>
  </w:style>
  <w:style w:type="paragraph" w:styleId="a6">
    <w:name w:val="header"/>
    <w:basedOn w:val="a"/>
    <w:link w:val="Char"/>
    <w:uiPriority w:val="99"/>
    <w:unhideWhenUsed/>
    <w:rsid w:val="009B2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B284B"/>
    <w:rPr>
      <w:rFonts w:ascii="Times New Roman" w:eastAsia="宋体" w:hAnsi="Times New Roman" w:cs="Times New Roman"/>
      <w:kern w:val="2"/>
      <w:sz w:val="18"/>
      <w:szCs w:val="18"/>
    </w:rPr>
  </w:style>
  <w:style w:type="paragraph" w:styleId="a7">
    <w:name w:val="footer"/>
    <w:basedOn w:val="a"/>
    <w:link w:val="Char0"/>
    <w:uiPriority w:val="99"/>
    <w:unhideWhenUsed/>
    <w:rsid w:val="009B284B"/>
    <w:pPr>
      <w:tabs>
        <w:tab w:val="center" w:pos="4153"/>
        <w:tab w:val="right" w:pos="8306"/>
      </w:tabs>
      <w:snapToGrid w:val="0"/>
      <w:jc w:val="left"/>
    </w:pPr>
    <w:rPr>
      <w:sz w:val="18"/>
      <w:szCs w:val="18"/>
    </w:rPr>
  </w:style>
  <w:style w:type="character" w:customStyle="1" w:styleId="Char0">
    <w:name w:val="页脚 Char"/>
    <w:basedOn w:val="a0"/>
    <w:link w:val="a7"/>
    <w:uiPriority w:val="99"/>
    <w:rsid w:val="009B284B"/>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uiPriority="59"/>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pPr>
      <w:widowControl/>
      <w:spacing w:before="100" w:beforeAutospacing="1" w:after="100" w:afterAutospacing="1"/>
      <w:jc w:val="left"/>
    </w:pPr>
    <w:rPr>
      <w:rFonts w:ascii="宋体" w:hAnsi="宋体"/>
      <w:kern w:val="0"/>
      <w:sz w:val="24"/>
    </w:rPr>
  </w:style>
  <w:style w:type="character" w:styleId="a4">
    <w:name w:val="Hyperlink"/>
    <w:basedOn w:val="a0"/>
    <w:uiPriority w:val="99"/>
    <w:semiHidden/>
    <w:unhideWhenUsed/>
    <w:qFormat/>
    <w:rPr>
      <w:color w:val="0000FF"/>
      <w:u w:val="single"/>
    </w:rPr>
  </w:style>
  <w:style w:type="paragraph" w:styleId="a5">
    <w:name w:val="List Paragraph"/>
    <w:basedOn w:val="a"/>
    <w:uiPriority w:val="99"/>
    <w:qFormat/>
    <w:pPr>
      <w:ind w:firstLineChars="200" w:firstLine="420"/>
    </w:pPr>
    <w:rPr>
      <w:rFonts w:ascii="Calibri" w:hAnsi="Calibri"/>
      <w:szCs w:val="22"/>
    </w:rPr>
  </w:style>
  <w:style w:type="character" w:customStyle="1" w:styleId="neirong1">
    <w:name w:val="neirong1"/>
    <w:qFormat/>
    <w:rPr>
      <w:color w:val="333333"/>
      <w:sz w:val="18"/>
      <w:szCs w:val="18"/>
    </w:rPr>
  </w:style>
  <w:style w:type="paragraph" w:styleId="a6">
    <w:name w:val="header"/>
    <w:basedOn w:val="a"/>
    <w:link w:val="Char"/>
    <w:uiPriority w:val="99"/>
    <w:unhideWhenUsed/>
    <w:rsid w:val="009B2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B284B"/>
    <w:rPr>
      <w:rFonts w:ascii="Times New Roman" w:eastAsia="宋体" w:hAnsi="Times New Roman" w:cs="Times New Roman"/>
      <w:kern w:val="2"/>
      <w:sz w:val="18"/>
      <w:szCs w:val="18"/>
    </w:rPr>
  </w:style>
  <w:style w:type="paragraph" w:styleId="a7">
    <w:name w:val="footer"/>
    <w:basedOn w:val="a"/>
    <w:link w:val="Char0"/>
    <w:uiPriority w:val="99"/>
    <w:unhideWhenUsed/>
    <w:rsid w:val="009B284B"/>
    <w:pPr>
      <w:tabs>
        <w:tab w:val="center" w:pos="4153"/>
        <w:tab w:val="right" w:pos="8306"/>
      </w:tabs>
      <w:snapToGrid w:val="0"/>
      <w:jc w:val="left"/>
    </w:pPr>
    <w:rPr>
      <w:sz w:val="18"/>
      <w:szCs w:val="18"/>
    </w:rPr>
  </w:style>
  <w:style w:type="character" w:customStyle="1" w:styleId="Char0">
    <w:name w:val="页脚 Char"/>
    <w:basedOn w:val="a0"/>
    <w:link w:val="a7"/>
    <w:uiPriority w:val="99"/>
    <w:rsid w:val="009B284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DCE25A-0907-4B4C-8836-BE4130B5D8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bwj</dc:creator>
  <cp:lastModifiedBy>lenovo</cp:lastModifiedBy>
  <cp:revision>34</cp:revision>
  <cp:lastPrinted>2019-08-31T06:53:00Z</cp:lastPrinted>
  <dcterms:created xsi:type="dcterms:W3CDTF">2019-01-26T10:35:00Z</dcterms:created>
  <dcterms:modified xsi:type="dcterms:W3CDTF">2019-09-19T07:47:00Z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