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314" w:rsidRDefault="00023314" w:rsidP="0011399A">
      <w:pPr>
        <w:adjustRightInd w:val="0"/>
        <w:snapToGrid w:val="0"/>
        <w:jc w:val="center"/>
        <w:rPr>
          <w:rFonts w:ascii="仿宋" w:eastAsia="仿宋" w:hAnsi="仿宋" w:cs="宋体"/>
          <w:color w:val="000000"/>
          <w:kern w:val="0"/>
          <w:sz w:val="28"/>
          <w:szCs w:val="28"/>
        </w:rPr>
      </w:pPr>
    </w:p>
    <w:p w:rsidR="00023314" w:rsidRDefault="00023314" w:rsidP="0011399A">
      <w:pPr>
        <w:adjustRightInd w:val="0"/>
        <w:snapToGrid w:val="0"/>
        <w:jc w:val="center"/>
        <w:rPr>
          <w:rFonts w:ascii="仿宋" w:eastAsia="仿宋" w:hAnsi="仿宋" w:cs="宋体"/>
          <w:color w:val="000000"/>
          <w:kern w:val="0"/>
          <w:sz w:val="28"/>
          <w:szCs w:val="28"/>
        </w:rPr>
      </w:pPr>
    </w:p>
    <w:p w:rsidR="00023314" w:rsidRDefault="00023314" w:rsidP="0011399A">
      <w:pPr>
        <w:adjustRightInd w:val="0"/>
        <w:snapToGrid w:val="0"/>
        <w:jc w:val="center"/>
        <w:rPr>
          <w:rFonts w:ascii="仿宋" w:eastAsia="仿宋" w:hAnsi="仿宋" w:cs="宋体"/>
          <w:color w:val="000000"/>
          <w:kern w:val="0"/>
          <w:sz w:val="28"/>
          <w:szCs w:val="28"/>
        </w:rPr>
      </w:pPr>
    </w:p>
    <w:p w:rsidR="00023314" w:rsidRPr="0011399A" w:rsidRDefault="00023314" w:rsidP="0011399A">
      <w:pPr>
        <w:adjustRightInd w:val="0"/>
        <w:snapToGrid w:val="0"/>
        <w:jc w:val="center"/>
        <w:rPr>
          <w:rFonts w:ascii="华文行楷" w:eastAsia="华文行楷"/>
          <w:b/>
          <w:bCs/>
          <w:sz w:val="72"/>
          <w:szCs w:val="72"/>
        </w:rPr>
      </w:pPr>
      <w:r w:rsidRPr="0011399A">
        <w:rPr>
          <w:rFonts w:ascii="华文行楷" w:eastAsia="华文行楷" w:hint="eastAsia"/>
          <w:b/>
          <w:bCs/>
          <w:sz w:val="72"/>
          <w:szCs w:val="72"/>
        </w:rPr>
        <w:t>南京审计大学金审学院</w:t>
      </w:r>
    </w:p>
    <w:p w:rsidR="00023314" w:rsidRDefault="00023314" w:rsidP="0011399A">
      <w:pPr>
        <w:adjustRightInd w:val="0"/>
        <w:snapToGrid w:val="0"/>
        <w:jc w:val="center"/>
        <w:rPr>
          <w:rFonts w:ascii="黑体" w:eastAsia="黑体"/>
          <w:b/>
          <w:bCs/>
          <w:sz w:val="52"/>
        </w:rPr>
      </w:pPr>
    </w:p>
    <w:p w:rsidR="00023314" w:rsidRDefault="00023314" w:rsidP="0011399A">
      <w:pPr>
        <w:adjustRightInd w:val="0"/>
        <w:snapToGrid w:val="0"/>
        <w:jc w:val="center"/>
        <w:rPr>
          <w:rFonts w:ascii="黑体" w:eastAsia="黑体"/>
          <w:b/>
          <w:bCs/>
          <w:sz w:val="52"/>
        </w:rPr>
      </w:pPr>
    </w:p>
    <w:p w:rsidR="00023314" w:rsidRPr="002557C0" w:rsidRDefault="00023314" w:rsidP="002557C0">
      <w:pPr>
        <w:adjustRightInd w:val="0"/>
        <w:snapToGrid w:val="0"/>
        <w:spacing w:line="360" w:lineRule="auto"/>
        <w:jc w:val="center"/>
        <w:rPr>
          <w:rFonts w:ascii="黑体" w:eastAsia="黑体"/>
          <w:b/>
          <w:bCs/>
          <w:sz w:val="44"/>
          <w:szCs w:val="44"/>
        </w:rPr>
      </w:pPr>
      <w:r w:rsidRPr="002557C0">
        <w:rPr>
          <w:rFonts w:ascii="黑体" w:eastAsia="黑体" w:hint="eastAsia"/>
          <w:b/>
          <w:bCs/>
          <w:sz w:val="44"/>
          <w:szCs w:val="44"/>
        </w:rPr>
        <w:t>《内部控制</w:t>
      </w:r>
      <w:r>
        <w:rPr>
          <w:rFonts w:ascii="黑体" w:eastAsia="黑体" w:hint="eastAsia"/>
          <w:b/>
          <w:bCs/>
          <w:sz w:val="44"/>
          <w:szCs w:val="44"/>
        </w:rPr>
        <w:t>学</w:t>
      </w:r>
      <w:r w:rsidRPr="002557C0">
        <w:rPr>
          <w:rFonts w:ascii="黑体" w:eastAsia="黑体" w:hint="eastAsia"/>
          <w:b/>
          <w:bCs/>
          <w:sz w:val="44"/>
          <w:szCs w:val="44"/>
        </w:rPr>
        <w:t>》教学大纲</w:t>
      </w:r>
    </w:p>
    <w:p w:rsidR="00023314" w:rsidRPr="002557C0" w:rsidRDefault="00023314" w:rsidP="0011399A">
      <w:pPr>
        <w:adjustRightInd w:val="0"/>
        <w:snapToGrid w:val="0"/>
        <w:jc w:val="center"/>
        <w:rPr>
          <w:rFonts w:ascii="黑体" w:eastAsia="黑体"/>
          <w:b/>
          <w:bCs/>
          <w:sz w:val="44"/>
          <w:szCs w:val="44"/>
        </w:rPr>
      </w:pPr>
    </w:p>
    <w:p w:rsidR="00023314" w:rsidRPr="00395DBC" w:rsidRDefault="00023314" w:rsidP="0011399A">
      <w:pPr>
        <w:adjustRightInd w:val="0"/>
        <w:snapToGrid w:val="0"/>
        <w:jc w:val="center"/>
        <w:rPr>
          <w:rFonts w:ascii="宋体"/>
          <w:sz w:val="44"/>
          <w:szCs w:val="44"/>
        </w:rPr>
      </w:pPr>
    </w:p>
    <w:p w:rsidR="00023314" w:rsidRPr="00395DBC" w:rsidRDefault="00023314" w:rsidP="0011399A">
      <w:pPr>
        <w:adjustRightInd w:val="0"/>
        <w:snapToGrid w:val="0"/>
        <w:spacing w:line="360" w:lineRule="auto"/>
        <w:jc w:val="center"/>
        <w:rPr>
          <w:rFonts w:ascii="黑体" w:eastAsia="黑体"/>
          <w:b/>
          <w:bCs/>
          <w:sz w:val="44"/>
          <w:szCs w:val="44"/>
        </w:rPr>
      </w:pPr>
    </w:p>
    <w:p w:rsidR="00023314" w:rsidRDefault="00023314" w:rsidP="0011399A">
      <w:pPr>
        <w:tabs>
          <w:tab w:val="center" w:pos="4153"/>
          <w:tab w:val="left" w:pos="6999"/>
        </w:tabs>
        <w:adjustRightInd w:val="0"/>
        <w:snapToGrid w:val="0"/>
        <w:spacing w:line="360" w:lineRule="auto"/>
        <w:jc w:val="left"/>
        <w:rPr>
          <w:rFonts w:ascii="黑体" w:eastAsia="黑体"/>
          <w:b/>
          <w:bCs/>
          <w:szCs w:val="21"/>
        </w:rPr>
      </w:pPr>
      <w:r w:rsidRPr="00395DBC">
        <w:rPr>
          <w:rFonts w:ascii="黑体" w:eastAsia="黑体"/>
          <w:b/>
          <w:bCs/>
          <w:sz w:val="44"/>
          <w:szCs w:val="44"/>
        </w:rPr>
        <w:tab/>
      </w:r>
      <w:r w:rsidRPr="00395DBC">
        <w:rPr>
          <w:rFonts w:ascii="黑体" w:eastAsia="黑体" w:hint="eastAsia"/>
          <w:b/>
          <w:bCs/>
          <w:sz w:val="44"/>
          <w:szCs w:val="44"/>
        </w:rPr>
        <w:t>（</w:t>
      </w:r>
      <w:r>
        <w:rPr>
          <w:rFonts w:eastAsia="黑体"/>
          <w:b/>
          <w:bCs/>
          <w:sz w:val="52"/>
        </w:rPr>
        <w:t>Internal Control</w:t>
      </w:r>
      <w:r w:rsidRPr="00395DBC">
        <w:rPr>
          <w:rFonts w:ascii="黑体" w:eastAsia="黑体" w:hint="eastAsia"/>
          <w:b/>
          <w:bCs/>
          <w:sz w:val="44"/>
          <w:szCs w:val="44"/>
        </w:rPr>
        <w:t>）</w:t>
      </w:r>
      <w:r>
        <w:rPr>
          <w:rFonts w:ascii="黑体" w:eastAsia="黑体"/>
          <w:b/>
          <w:bCs/>
          <w:sz w:val="52"/>
        </w:rPr>
        <w:tab/>
      </w:r>
    </w:p>
    <w:p w:rsidR="00023314" w:rsidRDefault="00023314" w:rsidP="0011399A">
      <w:pPr>
        <w:adjustRightInd w:val="0"/>
        <w:snapToGrid w:val="0"/>
        <w:spacing w:line="360" w:lineRule="auto"/>
        <w:jc w:val="center"/>
        <w:rPr>
          <w:rFonts w:ascii="黑体" w:eastAsia="黑体"/>
          <w:b/>
          <w:bCs/>
          <w:szCs w:val="21"/>
        </w:rPr>
      </w:pPr>
    </w:p>
    <w:p w:rsidR="00023314" w:rsidRDefault="00023314" w:rsidP="0011399A">
      <w:pPr>
        <w:adjustRightInd w:val="0"/>
        <w:snapToGrid w:val="0"/>
        <w:spacing w:line="360" w:lineRule="auto"/>
        <w:jc w:val="center"/>
        <w:rPr>
          <w:rFonts w:ascii="黑体" w:eastAsia="黑体"/>
          <w:b/>
          <w:bCs/>
          <w:szCs w:val="21"/>
        </w:rPr>
      </w:pPr>
    </w:p>
    <w:p w:rsidR="00023314" w:rsidRDefault="00023314" w:rsidP="0011399A">
      <w:pPr>
        <w:adjustRightInd w:val="0"/>
        <w:snapToGrid w:val="0"/>
        <w:spacing w:line="360" w:lineRule="auto"/>
        <w:jc w:val="center"/>
        <w:rPr>
          <w:rFonts w:ascii="黑体" w:eastAsia="黑体"/>
          <w:b/>
          <w:bCs/>
          <w:szCs w:val="21"/>
        </w:rPr>
      </w:pPr>
    </w:p>
    <w:p w:rsidR="00023314" w:rsidRDefault="00023314" w:rsidP="0011399A">
      <w:pPr>
        <w:adjustRightInd w:val="0"/>
        <w:snapToGrid w:val="0"/>
        <w:spacing w:line="360" w:lineRule="auto"/>
        <w:jc w:val="center"/>
        <w:rPr>
          <w:rFonts w:ascii="黑体" w:eastAsia="黑体"/>
          <w:b/>
          <w:bCs/>
          <w:szCs w:val="21"/>
        </w:rPr>
      </w:pPr>
    </w:p>
    <w:p w:rsidR="00023314" w:rsidRDefault="00023314" w:rsidP="0011399A">
      <w:pPr>
        <w:adjustRightInd w:val="0"/>
        <w:snapToGrid w:val="0"/>
        <w:spacing w:line="360" w:lineRule="auto"/>
        <w:jc w:val="center"/>
        <w:rPr>
          <w:rFonts w:ascii="黑体" w:eastAsia="黑体"/>
          <w:b/>
          <w:bCs/>
          <w:szCs w:val="21"/>
        </w:rPr>
      </w:pPr>
    </w:p>
    <w:p w:rsidR="00023314" w:rsidRDefault="00023314" w:rsidP="0011399A">
      <w:pPr>
        <w:adjustRightInd w:val="0"/>
        <w:snapToGrid w:val="0"/>
        <w:spacing w:line="360" w:lineRule="auto"/>
        <w:jc w:val="center"/>
        <w:rPr>
          <w:rFonts w:ascii="黑体" w:eastAsia="黑体"/>
          <w:b/>
          <w:bCs/>
          <w:szCs w:val="21"/>
        </w:rPr>
      </w:pPr>
    </w:p>
    <w:p w:rsidR="00023314" w:rsidRDefault="00023314" w:rsidP="0011399A">
      <w:pPr>
        <w:adjustRightInd w:val="0"/>
        <w:snapToGrid w:val="0"/>
        <w:spacing w:line="360" w:lineRule="auto"/>
        <w:jc w:val="center"/>
        <w:rPr>
          <w:rFonts w:ascii="黑体" w:eastAsia="黑体"/>
          <w:b/>
          <w:bCs/>
          <w:szCs w:val="21"/>
        </w:rPr>
      </w:pPr>
    </w:p>
    <w:p w:rsidR="00023314" w:rsidRDefault="00023314" w:rsidP="0011399A">
      <w:pPr>
        <w:adjustRightInd w:val="0"/>
        <w:snapToGrid w:val="0"/>
        <w:spacing w:line="360" w:lineRule="auto"/>
        <w:jc w:val="center"/>
        <w:rPr>
          <w:rFonts w:ascii="黑体" w:eastAsia="黑体"/>
          <w:b/>
          <w:bCs/>
          <w:szCs w:val="21"/>
        </w:rPr>
      </w:pPr>
    </w:p>
    <w:p w:rsidR="00023314" w:rsidRDefault="00023314" w:rsidP="0011399A">
      <w:pPr>
        <w:adjustRightInd w:val="0"/>
        <w:snapToGrid w:val="0"/>
        <w:spacing w:line="360" w:lineRule="auto"/>
        <w:jc w:val="center"/>
        <w:rPr>
          <w:rFonts w:ascii="黑体" w:eastAsia="黑体"/>
          <w:b/>
          <w:bCs/>
          <w:szCs w:val="21"/>
        </w:rPr>
      </w:pPr>
    </w:p>
    <w:p w:rsidR="00023314" w:rsidRDefault="00023314" w:rsidP="0011399A">
      <w:pPr>
        <w:adjustRightInd w:val="0"/>
        <w:snapToGrid w:val="0"/>
        <w:spacing w:line="360" w:lineRule="auto"/>
        <w:jc w:val="center"/>
        <w:rPr>
          <w:rFonts w:ascii="黑体" w:eastAsia="黑体"/>
          <w:b/>
          <w:bCs/>
          <w:szCs w:val="21"/>
        </w:rPr>
      </w:pPr>
    </w:p>
    <w:p w:rsidR="00023314" w:rsidRDefault="00023314" w:rsidP="00817B70">
      <w:pPr>
        <w:adjustRightInd w:val="0"/>
        <w:snapToGrid w:val="0"/>
        <w:spacing w:line="360" w:lineRule="auto"/>
        <w:ind w:firstLineChars="900" w:firstLine="31680"/>
        <w:rPr>
          <w:rFonts w:eastAsia="黑体"/>
          <w:sz w:val="30"/>
        </w:rPr>
      </w:pPr>
      <w:r>
        <w:rPr>
          <w:rFonts w:eastAsia="黑体" w:hint="eastAsia"/>
          <w:sz w:val="30"/>
        </w:rPr>
        <w:t>制定单位：</w:t>
      </w:r>
      <w:r>
        <w:rPr>
          <w:rFonts w:ascii="宋体" w:hAnsi="宋体" w:hint="eastAsia"/>
          <w:sz w:val="30"/>
        </w:rPr>
        <w:t>会计</w:t>
      </w:r>
      <w:r w:rsidRPr="00780317">
        <w:rPr>
          <w:rFonts w:ascii="宋体" w:hAnsi="宋体" w:hint="eastAsia"/>
          <w:sz w:val="30"/>
        </w:rPr>
        <w:t>审计系</w:t>
      </w:r>
    </w:p>
    <w:p w:rsidR="00023314" w:rsidRDefault="00023314" w:rsidP="00817B70">
      <w:pPr>
        <w:adjustRightInd w:val="0"/>
        <w:snapToGrid w:val="0"/>
        <w:spacing w:line="360" w:lineRule="auto"/>
        <w:ind w:firstLineChars="900" w:firstLine="31680"/>
        <w:rPr>
          <w:rFonts w:eastAsia="黑体"/>
          <w:color w:val="000000"/>
          <w:sz w:val="30"/>
        </w:rPr>
      </w:pPr>
      <w:r>
        <w:rPr>
          <w:rFonts w:eastAsia="黑体" w:hint="eastAsia"/>
          <w:color w:val="000000"/>
          <w:sz w:val="30"/>
        </w:rPr>
        <w:t>制定人：</w:t>
      </w:r>
      <w:r>
        <w:rPr>
          <w:rFonts w:ascii="宋体" w:hAnsi="宋体" w:hint="eastAsia"/>
          <w:color w:val="000000"/>
          <w:sz w:val="30"/>
        </w:rPr>
        <w:t>闻佳凤</w:t>
      </w:r>
    </w:p>
    <w:p w:rsidR="00023314" w:rsidRDefault="00023314" w:rsidP="00817B70">
      <w:pPr>
        <w:adjustRightInd w:val="0"/>
        <w:snapToGrid w:val="0"/>
        <w:spacing w:line="360" w:lineRule="auto"/>
        <w:ind w:firstLineChars="900" w:firstLine="31680"/>
        <w:rPr>
          <w:rFonts w:eastAsia="黑体"/>
          <w:color w:val="000000"/>
          <w:sz w:val="30"/>
        </w:rPr>
      </w:pPr>
      <w:r>
        <w:rPr>
          <w:rFonts w:eastAsia="黑体" w:hint="eastAsia"/>
          <w:color w:val="000000"/>
          <w:sz w:val="30"/>
        </w:rPr>
        <w:t>审核人：</w:t>
      </w:r>
    </w:p>
    <w:p w:rsidR="00023314" w:rsidRDefault="00023314" w:rsidP="00817B70">
      <w:pPr>
        <w:adjustRightInd w:val="0"/>
        <w:snapToGrid w:val="0"/>
        <w:spacing w:line="360" w:lineRule="auto"/>
        <w:ind w:firstLineChars="900" w:firstLine="31680"/>
        <w:rPr>
          <w:rFonts w:ascii="黑体" w:eastAsia="黑体"/>
          <w:b/>
          <w:bCs/>
          <w:szCs w:val="21"/>
        </w:rPr>
      </w:pPr>
      <w:r>
        <w:rPr>
          <w:rFonts w:eastAsia="黑体" w:hint="eastAsia"/>
          <w:sz w:val="30"/>
        </w:rPr>
        <w:t>编写时间：</w:t>
      </w:r>
      <w:r>
        <w:rPr>
          <w:rFonts w:ascii="宋体" w:hAnsi="宋体"/>
          <w:sz w:val="30"/>
        </w:rPr>
        <w:t>2017</w:t>
      </w:r>
      <w:r>
        <w:rPr>
          <w:rFonts w:ascii="宋体" w:hAnsi="宋体" w:hint="eastAsia"/>
          <w:sz w:val="30"/>
        </w:rPr>
        <w:t>年</w:t>
      </w:r>
      <w:r>
        <w:rPr>
          <w:rFonts w:ascii="宋体" w:hAnsi="宋体"/>
          <w:sz w:val="30"/>
        </w:rPr>
        <w:t>09</w:t>
      </w:r>
      <w:r>
        <w:rPr>
          <w:rFonts w:ascii="宋体" w:hAnsi="宋体" w:hint="eastAsia"/>
          <w:sz w:val="30"/>
        </w:rPr>
        <w:t>月</w:t>
      </w:r>
      <w:r>
        <w:rPr>
          <w:rFonts w:ascii="宋体" w:hAnsi="宋体"/>
          <w:sz w:val="30"/>
        </w:rPr>
        <w:t>15</w:t>
      </w:r>
      <w:r>
        <w:rPr>
          <w:rFonts w:ascii="宋体" w:hAnsi="宋体" w:hint="eastAsia"/>
          <w:sz w:val="30"/>
        </w:rPr>
        <w:t>日</w:t>
      </w:r>
    </w:p>
    <w:p w:rsidR="00023314" w:rsidRDefault="00023314" w:rsidP="0011399A">
      <w:pPr>
        <w:adjustRightInd w:val="0"/>
        <w:snapToGrid w:val="0"/>
        <w:spacing w:line="360" w:lineRule="auto"/>
        <w:rPr>
          <w:rFonts w:ascii="黑体" w:eastAsia="黑体" w:hAnsi="宋体"/>
          <w:b/>
        </w:rPr>
      </w:pPr>
    </w:p>
    <w:p w:rsidR="00023314" w:rsidRDefault="00023314" w:rsidP="0011399A">
      <w:pPr>
        <w:adjustRightInd w:val="0"/>
        <w:snapToGrid w:val="0"/>
        <w:spacing w:line="360" w:lineRule="auto"/>
        <w:rPr>
          <w:rFonts w:ascii="黑体" w:eastAsia="黑体" w:hAnsi="宋体"/>
          <w:b/>
        </w:rPr>
      </w:pPr>
    </w:p>
    <w:p w:rsidR="00023314" w:rsidRPr="00261138" w:rsidRDefault="00023314" w:rsidP="0011399A">
      <w:pPr>
        <w:adjustRightInd w:val="0"/>
        <w:snapToGrid w:val="0"/>
        <w:spacing w:line="360" w:lineRule="auto"/>
        <w:jc w:val="center"/>
        <w:rPr>
          <w:rFonts w:ascii="黑体" w:eastAsia="黑体" w:hAnsi="宋体"/>
          <w:b/>
          <w:sz w:val="32"/>
        </w:rPr>
      </w:pPr>
      <w:r>
        <w:rPr>
          <w:rFonts w:ascii="黑体" w:eastAsia="黑体" w:hAnsi="宋体" w:hint="eastAsia"/>
          <w:b/>
          <w:sz w:val="32"/>
        </w:rPr>
        <w:t>课程说明</w:t>
      </w:r>
    </w:p>
    <w:p w:rsidR="00023314" w:rsidRDefault="00023314" w:rsidP="0011399A">
      <w:pPr>
        <w:adjustRightInd w:val="0"/>
        <w:snapToGrid w:val="0"/>
        <w:spacing w:line="360" w:lineRule="auto"/>
        <w:jc w:val="center"/>
        <w:rPr>
          <w:rFonts w:ascii="黑体" w:eastAsia="黑体" w:hAnsi="宋体"/>
          <w:b/>
          <w:sz w:val="32"/>
        </w:rPr>
      </w:pPr>
    </w:p>
    <w:p w:rsidR="00023314" w:rsidRDefault="00023314" w:rsidP="00817B70">
      <w:pPr>
        <w:adjustRightInd w:val="0"/>
        <w:snapToGrid w:val="0"/>
        <w:spacing w:line="360" w:lineRule="auto"/>
        <w:ind w:firstLineChars="200" w:firstLine="31680"/>
        <w:rPr>
          <w:rFonts w:ascii="黑体" w:eastAsia="黑体" w:hAnsi="宋体"/>
          <w:b/>
          <w:sz w:val="28"/>
        </w:rPr>
      </w:pPr>
      <w:r>
        <w:rPr>
          <w:rFonts w:ascii="黑体" w:eastAsia="黑体" w:hAnsi="宋体" w:hint="eastAsia"/>
          <w:b/>
          <w:sz w:val="28"/>
        </w:rPr>
        <w:t>一、课程概述</w:t>
      </w:r>
    </w:p>
    <w:p w:rsidR="00023314" w:rsidRDefault="00023314" w:rsidP="00817B70">
      <w:pPr>
        <w:adjustRightInd w:val="0"/>
        <w:snapToGrid w:val="0"/>
        <w:spacing w:line="360" w:lineRule="auto"/>
        <w:ind w:firstLineChars="200" w:firstLine="316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023314" w:rsidRPr="00131BB0" w:rsidRDefault="00023314" w:rsidP="00817B70">
      <w:pPr>
        <w:spacing w:line="360" w:lineRule="auto"/>
        <w:ind w:firstLineChars="200" w:firstLine="31680"/>
      </w:pPr>
      <w:r w:rsidRPr="00131BB0">
        <w:rPr>
          <w:rFonts w:hint="eastAsia"/>
        </w:rPr>
        <w:t>课程属性：内部控制学为</w:t>
      </w:r>
      <w:r>
        <w:rPr>
          <w:rFonts w:hint="eastAsia"/>
        </w:rPr>
        <w:t>财务管理专业的选</w:t>
      </w:r>
      <w:r w:rsidRPr="00131BB0">
        <w:rPr>
          <w:rFonts w:hint="eastAsia"/>
        </w:rPr>
        <w:t>修课。</w:t>
      </w:r>
    </w:p>
    <w:p w:rsidR="00023314" w:rsidRDefault="00023314" w:rsidP="00817B70">
      <w:pPr>
        <w:spacing w:line="360" w:lineRule="auto"/>
        <w:ind w:firstLineChars="200" w:firstLine="31680"/>
      </w:pPr>
      <w:r>
        <w:rPr>
          <w:rFonts w:ascii="宋体" w:hAnsi="宋体" w:hint="eastAsia"/>
        </w:rPr>
        <w:t>课程介绍：</w:t>
      </w:r>
      <w:r w:rsidRPr="00E97997">
        <w:rPr>
          <w:rFonts w:ascii="宋体" w:hAnsi="宋体" w:hint="eastAsia"/>
        </w:rPr>
        <w:t>本课程是以企业为背景，以</w:t>
      </w:r>
      <w:r w:rsidRPr="00E97997">
        <w:rPr>
          <w:rFonts w:ascii="宋体" w:hAnsi="宋体"/>
        </w:rPr>
        <w:t>COSO</w:t>
      </w:r>
      <w:r w:rsidRPr="00E97997">
        <w:rPr>
          <w:rFonts w:ascii="宋体" w:hAnsi="宋体" w:hint="eastAsia"/>
        </w:rPr>
        <w:t>内部控制框架和我国企业内部控制基本规范的框架为中心讲授内部控制的基本理论、基本方法和基本实务。</w:t>
      </w:r>
      <w:r w:rsidRPr="00E97997">
        <w:rPr>
          <w:rFonts w:hint="eastAsia"/>
        </w:rPr>
        <w:t>本课程内容全面且涉及面广，其不仅包含了内部控制的基础知识而且还包含了有关内部控制方面研究的最新成果。内部控制学由内部控制框架、组织层面内部控制、交易层面内部控制、内部控制建设和执行、内部控制</w:t>
      </w:r>
      <w:r>
        <w:rPr>
          <w:rFonts w:hint="eastAsia"/>
        </w:rPr>
        <w:t>鉴证</w:t>
      </w:r>
      <w:r w:rsidRPr="00E97997">
        <w:rPr>
          <w:rFonts w:hint="eastAsia"/>
        </w:rPr>
        <w:t>五部分组成。内部控</w:t>
      </w:r>
      <w:r>
        <w:rPr>
          <w:rFonts w:hint="eastAsia"/>
        </w:rPr>
        <w:t>制架构包括概念、本质、目标、必要性等基本知识，是内部控制设计和审计的理论基础；组织层面内部控制站在组织整体层面介绍内部控制五要素中的控制环境、风险评估、信息沟通和监督四大要素；交易层面内部控制重点介绍控制活动要素，从供产销等各业务循环角度进行分析；内部控制建设和执行重点介绍如何建立健全组织的内部控制体系等；内部控制评价与审计以检验内部控制设计是否合理、执行是否有效为目的。</w:t>
      </w:r>
    </w:p>
    <w:p w:rsidR="00023314" w:rsidRPr="00836D84" w:rsidRDefault="00023314" w:rsidP="00780317">
      <w:pPr>
        <w:pStyle w:val="a"/>
        <w:spacing w:line="360" w:lineRule="auto"/>
        <w:ind w:firstLine="436"/>
        <w:rPr>
          <w:rFonts w:ascii="宋体"/>
        </w:rPr>
      </w:pPr>
      <w:r>
        <w:rPr>
          <w:rFonts w:hint="eastAsia"/>
        </w:rPr>
        <w:t>内部控制学是门实用性很强的课程，在课程安排上，包括理论教学和实践教学两个方面。计划结合教材运用典型案例分析的方法讲授内部控制基础知识，同时将有关内部控制方面的最新研究成果及实操融入其中。考虑到内部控制建设与执行与前面组织层面和具体层面内部控制的紧密关系，将本章内容融入前面各章节，不再单独讲授。为避免与其他课程的重复，内部控制评价与审计主要讲授特大型央企对管理层及业务流程内部控制有效性的评价。</w:t>
      </w:r>
    </w:p>
    <w:p w:rsidR="00023314" w:rsidRDefault="00023314" w:rsidP="00817B70">
      <w:pPr>
        <w:adjustRightInd w:val="0"/>
        <w:snapToGrid w:val="0"/>
        <w:spacing w:line="360" w:lineRule="auto"/>
        <w:ind w:firstLineChars="200" w:firstLine="31680"/>
        <w:rPr>
          <w:rFonts w:ascii="宋体" w:eastAsia="黑体" w:hAnsi="宋体"/>
          <w:sz w:val="24"/>
        </w:rPr>
      </w:pPr>
      <w:r>
        <w:rPr>
          <w:rFonts w:ascii="宋体" w:eastAsia="黑体" w:hAnsi="宋体" w:hint="eastAsia"/>
          <w:sz w:val="24"/>
        </w:rPr>
        <w:t>（二）教学目标</w:t>
      </w:r>
    </w:p>
    <w:p w:rsidR="00023314" w:rsidRPr="00DB1038" w:rsidRDefault="00023314" w:rsidP="00817B70">
      <w:pPr>
        <w:adjustRightInd w:val="0"/>
        <w:snapToGrid w:val="0"/>
        <w:spacing w:line="360" w:lineRule="auto"/>
        <w:ind w:firstLineChars="200" w:firstLine="31680"/>
        <w:rPr>
          <w:color w:val="000000"/>
          <w:kern w:val="0"/>
          <w:szCs w:val="20"/>
        </w:rPr>
      </w:pPr>
      <w:r w:rsidRPr="00C0746D">
        <w:rPr>
          <w:rFonts w:ascii="宋体" w:hAnsi="宋体" w:hint="eastAsia"/>
        </w:rPr>
        <w:t>通过本课程的学习，要求学生掌握内部控制理论框架及内部控制制度设计特点；掌握内部控制的基本理论和方法，</w:t>
      </w:r>
      <w:r>
        <w:rPr>
          <w:rFonts w:ascii="宋体" w:hAnsi="宋体" w:hint="eastAsia"/>
        </w:rPr>
        <w:t>熟悉组织层面与业务流程层面的主要内部控制内容，</w:t>
      </w:r>
      <w:r w:rsidRPr="00C0746D">
        <w:rPr>
          <w:rFonts w:ascii="宋体" w:hAnsi="宋体" w:hint="eastAsia"/>
        </w:rPr>
        <w:t>并能够运用这些理论和方法分析解决现实中的</w:t>
      </w:r>
      <w:r>
        <w:rPr>
          <w:rFonts w:ascii="宋体" w:hAnsi="宋体" w:hint="eastAsia"/>
        </w:rPr>
        <w:t>实际内部控制</w:t>
      </w:r>
      <w:r w:rsidRPr="00C0746D">
        <w:rPr>
          <w:rFonts w:ascii="宋体" w:hAnsi="宋体" w:hint="eastAsia"/>
        </w:rPr>
        <w:t>问题</w:t>
      </w:r>
      <w:r>
        <w:rPr>
          <w:rFonts w:ascii="宋体" w:hAnsi="宋体" w:hint="eastAsia"/>
        </w:rPr>
        <w:t>，主要包括内部控制制度设计、内部控制有效性的评价和审计方法</w:t>
      </w:r>
      <w:r>
        <w:rPr>
          <w:rFonts w:hint="eastAsia"/>
          <w:color w:val="000000"/>
          <w:kern w:val="0"/>
          <w:szCs w:val="20"/>
        </w:rPr>
        <w:t>，培养适应新世纪经济管理工作的通用型专业人才。</w:t>
      </w:r>
    </w:p>
    <w:p w:rsidR="00023314" w:rsidRDefault="00023314" w:rsidP="00817B70">
      <w:pPr>
        <w:adjustRightInd w:val="0"/>
        <w:snapToGrid w:val="0"/>
        <w:spacing w:line="360" w:lineRule="auto"/>
        <w:ind w:firstLineChars="200" w:firstLine="31680"/>
        <w:rPr>
          <w:rFonts w:ascii="宋体" w:eastAsia="黑体" w:hAnsi="宋体"/>
          <w:sz w:val="24"/>
        </w:rPr>
      </w:pPr>
      <w:r>
        <w:rPr>
          <w:rFonts w:ascii="宋体" w:eastAsia="黑体" w:hAnsi="宋体" w:hint="eastAsia"/>
          <w:sz w:val="24"/>
        </w:rPr>
        <w:t>（三）适用对象</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适用于财务</w:t>
      </w:r>
      <w:r>
        <w:rPr>
          <w:rFonts w:hint="eastAsia"/>
        </w:rPr>
        <w:t>审计学专业</w:t>
      </w:r>
      <w:r w:rsidRPr="0003485E">
        <w:rPr>
          <w:rFonts w:ascii="宋体" w:hAnsi="宋体" w:hint="eastAsia"/>
        </w:rPr>
        <w:t>的本科学生。</w:t>
      </w:r>
    </w:p>
    <w:p w:rsidR="00023314" w:rsidRDefault="00023314" w:rsidP="00817B70">
      <w:pPr>
        <w:adjustRightInd w:val="0"/>
        <w:snapToGrid w:val="0"/>
        <w:spacing w:line="360" w:lineRule="auto"/>
        <w:ind w:firstLineChars="200" w:firstLine="31680"/>
        <w:rPr>
          <w:rFonts w:ascii="宋体" w:eastAsia="黑体" w:hAnsi="宋体"/>
          <w:sz w:val="24"/>
        </w:rPr>
      </w:pPr>
      <w:r>
        <w:rPr>
          <w:rFonts w:ascii="宋体" w:eastAsia="黑体" w:hAnsi="宋体" w:hint="eastAsia"/>
          <w:sz w:val="24"/>
        </w:rPr>
        <w:t>（四）先修课程与后续课程</w:t>
      </w:r>
    </w:p>
    <w:p w:rsidR="00023314" w:rsidRPr="00D73DD5" w:rsidRDefault="00023314" w:rsidP="00817B70">
      <w:pPr>
        <w:adjustRightInd w:val="0"/>
        <w:snapToGrid w:val="0"/>
        <w:spacing w:line="360" w:lineRule="auto"/>
        <w:ind w:firstLineChars="200" w:firstLine="31680"/>
        <w:rPr>
          <w:rFonts w:ascii="宋体"/>
        </w:rPr>
      </w:pPr>
      <w:r w:rsidRPr="00D73DD5">
        <w:rPr>
          <w:rFonts w:ascii="宋体" w:hAnsi="宋体" w:hint="eastAsia"/>
        </w:rPr>
        <w:t>先修课程：《会计学基础》、《管理学》、《审计学原理》等。</w:t>
      </w:r>
    </w:p>
    <w:p w:rsidR="00023314" w:rsidRDefault="00023314" w:rsidP="00945761">
      <w:pPr>
        <w:pStyle w:val="a"/>
        <w:spacing w:line="360" w:lineRule="auto"/>
        <w:ind w:firstLine="436"/>
      </w:pPr>
      <w:r w:rsidRPr="00945761">
        <w:rPr>
          <w:rFonts w:hint="eastAsia"/>
        </w:rPr>
        <w:t>后续课程：</w:t>
      </w:r>
      <w:r>
        <w:rPr>
          <w:rFonts w:hint="eastAsia"/>
        </w:rPr>
        <w:t>注册会计师审计</w:t>
      </w:r>
    </w:p>
    <w:p w:rsidR="00023314" w:rsidRPr="00945761" w:rsidRDefault="00023314" w:rsidP="00945761">
      <w:pPr>
        <w:pStyle w:val="a"/>
        <w:spacing w:line="360" w:lineRule="auto"/>
        <w:ind w:firstLine="436"/>
      </w:pPr>
    </w:p>
    <w:p w:rsidR="00023314" w:rsidRDefault="00023314" w:rsidP="00817B70">
      <w:pPr>
        <w:adjustRightInd w:val="0"/>
        <w:snapToGrid w:val="0"/>
        <w:spacing w:line="360" w:lineRule="auto"/>
        <w:ind w:firstLineChars="200" w:firstLine="31680"/>
        <w:rPr>
          <w:rFonts w:ascii="宋体" w:eastAsia="黑体" w:hAnsi="宋体"/>
          <w:b/>
          <w:bCs/>
          <w:sz w:val="28"/>
        </w:rPr>
      </w:pPr>
      <w:r w:rsidRPr="00924CB3">
        <w:rPr>
          <w:rFonts w:ascii="宋体" w:eastAsia="黑体" w:hAnsi="宋体" w:hint="eastAsia"/>
          <w:b/>
          <w:bCs/>
          <w:sz w:val="28"/>
        </w:rPr>
        <w:t>二、任课教师教学过程中应注意的事项</w:t>
      </w:r>
    </w:p>
    <w:p w:rsidR="00023314" w:rsidRDefault="00023314" w:rsidP="00817B70">
      <w:pPr>
        <w:adjustRightInd w:val="0"/>
        <w:snapToGrid w:val="0"/>
        <w:spacing w:line="360" w:lineRule="auto"/>
        <w:ind w:firstLineChars="200" w:firstLine="31680"/>
        <w:rPr>
          <w:rFonts w:ascii="宋体"/>
        </w:rPr>
      </w:pPr>
      <w:r>
        <w:rPr>
          <w:rFonts w:ascii="宋体" w:hAnsi="宋体"/>
        </w:rPr>
        <w:t>1</w:t>
      </w:r>
      <w:r>
        <w:rPr>
          <w:rFonts w:ascii="宋体" w:hAnsi="宋体" w:hint="eastAsia"/>
        </w:rPr>
        <w:t>、注意学生已有的知识结构，以便与当前课程衔接好；</w:t>
      </w:r>
    </w:p>
    <w:p w:rsidR="00023314" w:rsidRDefault="00023314" w:rsidP="00817B70">
      <w:pPr>
        <w:adjustRightInd w:val="0"/>
        <w:snapToGrid w:val="0"/>
        <w:spacing w:line="360" w:lineRule="auto"/>
        <w:ind w:firstLineChars="200" w:firstLine="31680"/>
        <w:rPr>
          <w:rFonts w:ascii="宋体"/>
        </w:rPr>
      </w:pPr>
      <w:r>
        <w:rPr>
          <w:rFonts w:ascii="宋体" w:hAnsi="宋体"/>
        </w:rPr>
        <w:t>2</w:t>
      </w:r>
      <w:r>
        <w:rPr>
          <w:rFonts w:ascii="宋体" w:hAnsi="宋体" w:hint="eastAsia"/>
        </w:rPr>
        <w:t>、注意及时反馈，把握学生的接受状况；</w:t>
      </w:r>
    </w:p>
    <w:p w:rsidR="00023314" w:rsidRDefault="00023314" w:rsidP="00817B70">
      <w:pPr>
        <w:adjustRightInd w:val="0"/>
        <w:snapToGrid w:val="0"/>
        <w:spacing w:line="360" w:lineRule="auto"/>
        <w:ind w:firstLineChars="200" w:firstLine="31680"/>
        <w:rPr>
          <w:rFonts w:ascii="宋体"/>
        </w:rPr>
      </w:pPr>
      <w:r>
        <w:rPr>
          <w:rFonts w:ascii="宋体" w:hAnsi="宋体"/>
        </w:rPr>
        <w:t>3</w:t>
      </w:r>
      <w:r>
        <w:rPr>
          <w:rFonts w:ascii="宋体" w:hAnsi="宋体" w:hint="eastAsia"/>
        </w:rPr>
        <w:t>、注意学生的学习积极性，以及配合程度，及时调整教学方法和内容；</w:t>
      </w:r>
    </w:p>
    <w:p w:rsidR="00023314" w:rsidRDefault="00023314" w:rsidP="00817B70">
      <w:pPr>
        <w:adjustRightInd w:val="0"/>
        <w:snapToGrid w:val="0"/>
        <w:spacing w:line="360" w:lineRule="auto"/>
        <w:ind w:firstLineChars="200" w:firstLine="31680"/>
        <w:rPr>
          <w:rFonts w:ascii="宋体"/>
        </w:rPr>
      </w:pPr>
      <w:r>
        <w:rPr>
          <w:rFonts w:ascii="宋体" w:hAnsi="宋体"/>
        </w:rPr>
        <w:t>4</w:t>
      </w:r>
      <w:r>
        <w:rPr>
          <w:rFonts w:ascii="宋体" w:hAnsi="宋体" w:hint="eastAsia"/>
        </w:rPr>
        <w:t>、选择内部控制设计、评价与审计的相关案例，通过案例教学方式引导学生进行思考，帮助学生提高分析问题和解决实际问题的能力。</w:t>
      </w:r>
    </w:p>
    <w:p w:rsidR="00023314" w:rsidRDefault="00023314" w:rsidP="00817B70">
      <w:pPr>
        <w:adjustRightInd w:val="0"/>
        <w:snapToGrid w:val="0"/>
        <w:spacing w:line="360" w:lineRule="auto"/>
        <w:ind w:firstLineChars="200" w:firstLine="31680"/>
        <w:rPr>
          <w:rFonts w:ascii="宋体" w:eastAsia="黑体" w:hAnsi="宋体"/>
          <w:b/>
          <w:bCs/>
          <w:sz w:val="28"/>
        </w:rPr>
      </w:pPr>
    </w:p>
    <w:p w:rsidR="00023314" w:rsidRDefault="00023314" w:rsidP="00817B70">
      <w:pPr>
        <w:adjustRightInd w:val="0"/>
        <w:snapToGrid w:val="0"/>
        <w:spacing w:line="360" w:lineRule="auto"/>
        <w:ind w:firstLineChars="200" w:firstLine="31680"/>
        <w:rPr>
          <w:rFonts w:ascii="黑体" w:eastAsia="黑体" w:hAnsi="宋体"/>
          <w:b/>
          <w:bCs/>
          <w:sz w:val="28"/>
        </w:rPr>
      </w:pPr>
      <w:r>
        <w:rPr>
          <w:rFonts w:ascii="黑体" w:eastAsia="黑体" w:hAnsi="宋体" w:hint="eastAsia"/>
          <w:b/>
          <w:bCs/>
          <w:sz w:val="28"/>
        </w:rPr>
        <w:t>三、学时要求与分配</w:t>
      </w:r>
    </w:p>
    <w:p w:rsidR="00023314" w:rsidRDefault="00023314" w:rsidP="00817B70">
      <w:pPr>
        <w:adjustRightInd w:val="0"/>
        <w:snapToGrid w:val="0"/>
        <w:spacing w:line="360" w:lineRule="auto"/>
        <w:ind w:leftChars="230" w:left="31680"/>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023314" w:rsidRPr="00131BB0" w:rsidRDefault="00023314" w:rsidP="00817B70">
      <w:pPr>
        <w:spacing w:line="360" w:lineRule="auto"/>
        <w:ind w:firstLineChars="200" w:firstLine="31680"/>
      </w:pPr>
      <w:r>
        <w:rPr>
          <w:rFonts w:hint="eastAsia"/>
        </w:rPr>
        <w:t>《内部控制学》属于财务管理专业的选修课程，总学时为</w:t>
      </w:r>
      <w:r>
        <w:t>32</w:t>
      </w:r>
      <w:r>
        <w:rPr>
          <w:rFonts w:hint="eastAsia"/>
        </w:rPr>
        <w:t>，</w:t>
      </w:r>
      <w:r>
        <w:t>2</w:t>
      </w:r>
      <w:r>
        <w:rPr>
          <w:rFonts w:hint="eastAsia"/>
        </w:rPr>
        <w:t>个学分。</w:t>
      </w:r>
    </w:p>
    <w:p w:rsidR="00023314" w:rsidRDefault="00023314" w:rsidP="0011399A">
      <w:pPr>
        <w:adjustRightInd w:val="0"/>
        <w:snapToGrid w:val="0"/>
        <w:spacing w:line="360" w:lineRule="auto"/>
        <w:ind w:left="482"/>
        <w:rPr>
          <w:rFonts w:ascii="宋体" w:eastAsia="黑体" w:hAnsi="宋体"/>
          <w:sz w:val="24"/>
        </w:rPr>
      </w:pPr>
      <w:r>
        <w:rPr>
          <w:rFonts w:ascii="宋体" w:eastAsia="黑体" w:hAnsi="宋体" w:hint="eastAsia"/>
          <w:sz w:val="24"/>
        </w:rPr>
        <w:t>（二）学时分配</w:t>
      </w:r>
    </w:p>
    <w:p w:rsidR="00023314" w:rsidRDefault="00023314" w:rsidP="0011399A">
      <w:pPr>
        <w:adjustRightInd w:val="0"/>
        <w:snapToGrid w:val="0"/>
        <w:spacing w:line="360" w:lineRule="auto"/>
        <w:ind w:left="482"/>
        <w:rPr>
          <w:rFonts w:ascii="黑体" w:eastAsia="黑体" w:hAnsi="宋体"/>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4"/>
        <w:gridCol w:w="726"/>
        <w:gridCol w:w="1184"/>
        <w:gridCol w:w="3482"/>
        <w:gridCol w:w="828"/>
        <w:gridCol w:w="1474"/>
      </w:tblGrid>
      <w:tr w:rsidR="00023314" w:rsidRPr="005A1976" w:rsidTr="0011178C">
        <w:trPr>
          <w:trHeight w:val="596"/>
        </w:trPr>
        <w:tc>
          <w:tcPr>
            <w:tcW w:w="834" w:type="dxa"/>
            <w:vAlign w:val="center"/>
          </w:tcPr>
          <w:p w:rsidR="00023314" w:rsidRPr="005A1976" w:rsidRDefault="00023314" w:rsidP="0011178C">
            <w:pPr>
              <w:jc w:val="center"/>
              <w:rPr>
                <w:b/>
                <w:szCs w:val="21"/>
              </w:rPr>
            </w:pPr>
            <w:r w:rsidRPr="005A1976">
              <w:rPr>
                <w:rFonts w:hint="eastAsia"/>
                <w:b/>
                <w:szCs w:val="21"/>
              </w:rPr>
              <w:t>周</w:t>
            </w:r>
            <w:r>
              <w:rPr>
                <w:rFonts w:hint="eastAsia"/>
                <w:b/>
                <w:szCs w:val="21"/>
              </w:rPr>
              <w:t>别</w:t>
            </w:r>
          </w:p>
        </w:tc>
        <w:tc>
          <w:tcPr>
            <w:tcW w:w="726" w:type="dxa"/>
            <w:vAlign w:val="center"/>
          </w:tcPr>
          <w:p w:rsidR="00023314" w:rsidRPr="005A1976" w:rsidRDefault="00023314" w:rsidP="001845BD">
            <w:pPr>
              <w:jc w:val="center"/>
              <w:rPr>
                <w:b/>
                <w:szCs w:val="21"/>
              </w:rPr>
            </w:pPr>
            <w:r w:rsidRPr="005A1976">
              <w:rPr>
                <w:rFonts w:hint="eastAsia"/>
                <w:b/>
                <w:szCs w:val="21"/>
              </w:rPr>
              <w:t>授课次数</w:t>
            </w:r>
          </w:p>
        </w:tc>
        <w:tc>
          <w:tcPr>
            <w:tcW w:w="4666" w:type="dxa"/>
            <w:gridSpan w:val="2"/>
            <w:vAlign w:val="center"/>
          </w:tcPr>
          <w:p w:rsidR="00023314" w:rsidRPr="005A1976" w:rsidRDefault="00023314" w:rsidP="0011178C">
            <w:pPr>
              <w:jc w:val="center"/>
              <w:rPr>
                <w:b/>
                <w:szCs w:val="21"/>
              </w:rPr>
            </w:pPr>
            <w:r w:rsidRPr="00912008">
              <w:rPr>
                <w:rFonts w:hint="eastAsia"/>
                <w:b/>
                <w:szCs w:val="21"/>
              </w:rPr>
              <w:t>授课章节</w:t>
            </w:r>
            <w:r w:rsidRPr="00912008">
              <w:rPr>
                <w:rFonts w:hint="eastAsia"/>
                <w:b/>
              </w:rPr>
              <w:t>与内容摘要</w:t>
            </w:r>
          </w:p>
        </w:tc>
        <w:tc>
          <w:tcPr>
            <w:tcW w:w="828" w:type="dxa"/>
            <w:vAlign w:val="center"/>
          </w:tcPr>
          <w:p w:rsidR="00023314" w:rsidRPr="005A1976" w:rsidRDefault="00023314" w:rsidP="001845BD">
            <w:pPr>
              <w:jc w:val="center"/>
              <w:rPr>
                <w:b/>
                <w:szCs w:val="21"/>
              </w:rPr>
            </w:pPr>
            <w:r>
              <w:rPr>
                <w:rFonts w:hint="eastAsia"/>
                <w:b/>
                <w:szCs w:val="21"/>
              </w:rPr>
              <w:t>教学时数</w:t>
            </w:r>
          </w:p>
        </w:tc>
        <w:tc>
          <w:tcPr>
            <w:tcW w:w="1474" w:type="dxa"/>
            <w:vAlign w:val="center"/>
          </w:tcPr>
          <w:p w:rsidR="00023314" w:rsidRPr="005A1976" w:rsidRDefault="00023314" w:rsidP="001845BD">
            <w:pPr>
              <w:jc w:val="center"/>
              <w:rPr>
                <w:b/>
                <w:szCs w:val="21"/>
              </w:rPr>
            </w:pPr>
            <w:r>
              <w:rPr>
                <w:rFonts w:hint="eastAsia"/>
                <w:b/>
                <w:szCs w:val="21"/>
              </w:rPr>
              <w:t>备注</w:t>
            </w:r>
          </w:p>
        </w:tc>
      </w:tr>
      <w:tr w:rsidR="00023314" w:rsidRPr="005A1976" w:rsidTr="0011178C">
        <w:tblPrEx>
          <w:tblLook w:val="00A0"/>
        </w:tblPrEx>
        <w:tc>
          <w:tcPr>
            <w:tcW w:w="834"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726"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1184" w:type="dxa"/>
          </w:tcPr>
          <w:p w:rsidR="00023314" w:rsidRPr="005A1976" w:rsidRDefault="00023314" w:rsidP="001845BD">
            <w:pPr>
              <w:jc w:val="center"/>
              <w:rPr>
                <w:rFonts w:ascii="宋体"/>
                <w:szCs w:val="21"/>
              </w:rPr>
            </w:pPr>
            <w:r>
              <w:rPr>
                <w:rFonts w:ascii="宋体" w:hAnsi="宋体" w:hint="eastAsia"/>
                <w:szCs w:val="21"/>
              </w:rPr>
              <w:t>第</w:t>
            </w:r>
            <w:r>
              <w:rPr>
                <w:rFonts w:ascii="宋体" w:hAnsi="宋体"/>
                <w:szCs w:val="21"/>
              </w:rPr>
              <w:t>1</w:t>
            </w:r>
            <w:r w:rsidRPr="005A1976">
              <w:rPr>
                <w:rFonts w:ascii="宋体" w:hAnsi="宋体" w:hint="eastAsia"/>
                <w:szCs w:val="21"/>
              </w:rPr>
              <w:t>章</w:t>
            </w:r>
          </w:p>
        </w:tc>
        <w:tc>
          <w:tcPr>
            <w:tcW w:w="3482" w:type="dxa"/>
          </w:tcPr>
          <w:p w:rsidR="00023314" w:rsidRPr="005A1976" w:rsidRDefault="00023314" w:rsidP="001845BD">
            <w:pPr>
              <w:pStyle w:val="ListParagraph"/>
              <w:ind w:firstLineChars="0"/>
              <w:textAlignment w:val="baseline"/>
              <w:rPr>
                <w:rFonts w:cs="Times New Roman"/>
                <w:kern w:val="2"/>
                <w:sz w:val="21"/>
                <w:szCs w:val="21"/>
              </w:rPr>
            </w:pPr>
            <w:r w:rsidRPr="005A1976">
              <w:rPr>
                <w:rFonts w:cs="Times New Roman" w:hint="eastAsia"/>
                <w:kern w:val="2"/>
                <w:sz w:val="21"/>
                <w:szCs w:val="21"/>
              </w:rPr>
              <w:t>内部控制发展概述</w:t>
            </w:r>
          </w:p>
        </w:tc>
        <w:tc>
          <w:tcPr>
            <w:tcW w:w="828" w:type="dxa"/>
          </w:tcPr>
          <w:p w:rsidR="00023314" w:rsidRPr="005A1976" w:rsidRDefault="00023314" w:rsidP="001845BD">
            <w:pPr>
              <w:jc w:val="center"/>
              <w:rPr>
                <w:rFonts w:ascii="宋体" w:hAnsi="宋体"/>
                <w:szCs w:val="21"/>
              </w:rPr>
            </w:pPr>
            <w:r w:rsidRPr="005A1976">
              <w:rPr>
                <w:rFonts w:ascii="宋体" w:hAnsi="宋体"/>
                <w:szCs w:val="21"/>
              </w:rPr>
              <w:t>2</w:t>
            </w:r>
          </w:p>
        </w:tc>
        <w:tc>
          <w:tcPr>
            <w:tcW w:w="1474" w:type="dxa"/>
          </w:tcPr>
          <w:p w:rsidR="00023314" w:rsidRPr="005A1976" w:rsidRDefault="00023314" w:rsidP="001845BD">
            <w:pPr>
              <w:rPr>
                <w:rFonts w:asci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726"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1184" w:type="dxa"/>
          </w:tcPr>
          <w:p w:rsidR="00023314" w:rsidRPr="005A1976" w:rsidRDefault="00023314" w:rsidP="001845BD">
            <w:pPr>
              <w:jc w:val="center"/>
              <w:rPr>
                <w:rFonts w:ascii="宋体"/>
                <w:szCs w:val="21"/>
              </w:rPr>
            </w:pPr>
            <w:r>
              <w:rPr>
                <w:rFonts w:ascii="宋体" w:hAnsi="宋体" w:hint="eastAsia"/>
                <w:szCs w:val="21"/>
              </w:rPr>
              <w:t>第</w:t>
            </w:r>
            <w:r>
              <w:rPr>
                <w:rFonts w:ascii="宋体" w:hAnsi="宋体"/>
                <w:szCs w:val="21"/>
              </w:rPr>
              <w:t>1</w:t>
            </w:r>
            <w:r w:rsidRPr="005A1976">
              <w:rPr>
                <w:rFonts w:ascii="宋体" w:hAnsi="宋体" w:hint="eastAsia"/>
                <w:szCs w:val="21"/>
              </w:rPr>
              <w:t>章</w:t>
            </w:r>
          </w:p>
        </w:tc>
        <w:tc>
          <w:tcPr>
            <w:tcW w:w="3482" w:type="dxa"/>
          </w:tcPr>
          <w:p w:rsidR="00023314" w:rsidRPr="005A1976" w:rsidRDefault="00023314" w:rsidP="001845BD">
            <w:pPr>
              <w:pStyle w:val="ListParagraph"/>
              <w:ind w:firstLineChars="0"/>
              <w:textAlignment w:val="baseline"/>
              <w:rPr>
                <w:rFonts w:cs="Times New Roman"/>
                <w:kern w:val="2"/>
                <w:sz w:val="21"/>
                <w:szCs w:val="21"/>
              </w:rPr>
            </w:pPr>
            <w:r w:rsidRPr="005A1976">
              <w:rPr>
                <w:rFonts w:cs="Times New Roman" w:hint="eastAsia"/>
                <w:kern w:val="2"/>
                <w:sz w:val="21"/>
                <w:szCs w:val="21"/>
              </w:rPr>
              <w:t>内部控制发展概述</w:t>
            </w:r>
          </w:p>
        </w:tc>
        <w:tc>
          <w:tcPr>
            <w:tcW w:w="828" w:type="dxa"/>
          </w:tcPr>
          <w:p w:rsidR="00023314" w:rsidRPr="005A1976" w:rsidRDefault="00023314" w:rsidP="001845BD">
            <w:pPr>
              <w:jc w:val="center"/>
              <w:rPr>
                <w:rFonts w:ascii="宋体" w:hAnsi="宋体"/>
                <w:szCs w:val="21"/>
              </w:rPr>
            </w:pPr>
            <w:r w:rsidRPr="005A1976">
              <w:rPr>
                <w:rFonts w:ascii="宋体" w:hAnsi="宋体"/>
                <w:szCs w:val="21"/>
              </w:rPr>
              <w:t>2</w:t>
            </w:r>
          </w:p>
        </w:tc>
        <w:tc>
          <w:tcPr>
            <w:tcW w:w="1474" w:type="dxa"/>
          </w:tcPr>
          <w:p w:rsidR="00023314" w:rsidRPr="005A1976" w:rsidRDefault="00023314" w:rsidP="001845BD">
            <w:pPr>
              <w:jc w:val="center"/>
              <w:rPr>
                <w:rFonts w:ascii="宋体" w:hAns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2</w:t>
            </w:r>
          </w:p>
        </w:tc>
        <w:tc>
          <w:tcPr>
            <w:tcW w:w="726"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1184" w:type="dxa"/>
          </w:tcPr>
          <w:p w:rsidR="00023314" w:rsidRPr="005A1976" w:rsidRDefault="00023314" w:rsidP="001845BD">
            <w:pPr>
              <w:jc w:val="center"/>
              <w:rPr>
                <w:rFonts w:ascii="宋体"/>
                <w:szCs w:val="21"/>
              </w:rPr>
            </w:pPr>
            <w:r>
              <w:rPr>
                <w:rFonts w:ascii="宋体" w:hAnsi="宋体" w:hint="eastAsia"/>
                <w:szCs w:val="21"/>
              </w:rPr>
              <w:t>第</w:t>
            </w:r>
            <w:r>
              <w:rPr>
                <w:rFonts w:ascii="宋体" w:hAnsi="宋体"/>
                <w:szCs w:val="21"/>
              </w:rPr>
              <w:t>2</w:t>
            </w:r>
            <w:r w:rsidRPr="005A1976">
              <w:rPr>
                <w:rFonts w:ascii="宋体" w:hAnsi="宋体" w:hint="eastAsia"/>
                <w:szCs w:val="21"/>
              </w:rPr>
              <w:t>章</w:t>
            </w:r>
          </w:p>
        </w:tc>
        <w:tc>
          <w:tcPr>
            <w:tcW w:w="3482" w:type="dxa"/>
          </w:tcPr>
          <w:p w:rsidR="00023314" w:rsidRPr="005A1976" w:rsidRDefault="00023314" w:rsidP="001F24AA">
            <w:pPr>
              <w:pStyle w:val="ListParagraph"/>
              <w:ind w:firstLineChars="0"/>
              <w:textAlignment w:val="baseline"/>
              <w:rPr>
                <w:rFonts w:cs="Times New Roman"/>
                <w:kern w:val="2"/>
                <w:sz w:val="21"/>
                <w:szCs w:val="21"/>
              </w:rPr>
            </w:pPr>
            <w:r w:rsidRPr="005A1976">
              <w:rPr>
                <w:rFonts w:cs="Times New Roman" w:hint="eastAsia"/>
                <w:kern w:val="2"/>
                <w:sz w:val="21"/>
                <w:szCs w:val="21"/>
              </w:rPr>
              <w:t>内部控制</w:t>
            </w:r>
            <w:r>
              <w:rPr>
                <w:rFonts w:cs="Times New Roman" w:hint="eastAsia"/>
                <w:kern w:val="2"/>
                <w:sz w:val="21"/>
                <w:szCs w:val="21"/>
              </w:rPr>
              <w:t>要素</w:t>
            </w:r>
          </w:p>
        </w:tc>
        <w:tc>
          <w:tcPr>
            <w:tcW w:w="828" w:type="dxa"/>
          </w:tcPr>
          <w:p w:rsidR="00023314" w:rsidRPr="005A1976" w:rsidRDefault="00023314" w:rsidP="001845BD">
            <w:pPr>
              <w:jc w:val="center"/>
              <w:rPr>
                <w:rFonts w:ascii="宋体" w:hAnsi="宋体"/>
                <w:szCs w:val="21"/>
              </w:rPr>
            </w:pPr>
            <w:r w:rsidRPr="005A1976">
              <w:rPr>
                <w:rFonts w:ascii="宋体" w:hAnsi="宋体"/>
                <w:szCs w:val="21"/>
              </w:rPr>
              <w:t>2</w:t>
            </w:r>
          </w:p>
        </w:tc>
        <w:tc>
          <w:tcPr>
            <w:tcW w:w="1474" w:type="dxa"/>
          </w:tcPr>
          <w:p w:rsidR="00023314" w:rsidRPr="005A1976" w:rsidRDefault="00023314" w:rsidP="001845BD">
            <w:pPr>
              <w:jc w:val="center"/>
              <w:rPr>
                <w:rFonts w:ascii="宋体" w:hAns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2</w:t>
            </w:r>
          </w:p>
        </w:tc>
        <w:tc>
          <w:tcPr>
            <w:tcW w:w="726"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1184" w:type="dxa"/>
          </w:tcPr>
          <w:p w:rsidR="00023314" w:rsidRPr="005A1976" w:rsidRDefault="00023314" w:rsidP="001F24AA">
            <w:pPr>
              <w:jc w:val="center"/>
              <w:rPr>
                <w:rFonts w:ascii="宋体"/>
                <w:szCs w:val="21"/>
              </w:rPr>
            </w:pPr>
            <w:r w:rsidRPr="005A1976">
              <w:rPr>
                <w:rFonts w:ascii="宋体" w:hAnsi="宋体" w:hint="eastAsia"/>
                <w:szCs w:val="21"/>
              </w:rPr>
              <w:t>第</w:t>
            </w:r>
            <w:r>
              <w:rPr>
                <w:rFonts w:ascii="宋体" w:hAnsi="宋体"/>
                <w:szCs w:val="21"/>
              </w:rPr>
              <w:t>3</w:t>
            </w:r>
            <w:r>
              <w:rPr>
                <w:rFonts w:ascii="宋体" w:hAnsi="宋体" w:hint="eastAsia"/>
                <w:szCs w:val="21"/>
              </w:rPr>
              <w:t>章</w:t>
            </w:r>
          </w:p>
        </w:tc>
        <w:tc>
          <w:tcPr>
            <w:tcW w:w="3482" w:type="dxa"/>
          </w:tcPr>
          <w:p w:rsidR="00023314" w:rsidRPr="005A1976" w:rsidRDefault="00023314" w:rsidP="001F24AA">
            <w:pPr>
              <w:pStyle w:val="ListParagraph"/>
              <w:ind w:firstLineChars="0"/>
              <w:textAlignment w:val="baseline"/>
              <w:rPr>
                <w:rFonts w:cs="Times New Roman"/>
                <w:kern w:val="2"/>
                <w:sz w:val="21"/>
                <w:szCs w:val="21"/>
              </w:rPr>
            </w:pPr>
            <w:r w:rsidRPr="005A1976">
              <w:rPr>
                <w:rFonts w:cs="Times New Roman" w:hint="eastAsia"/>
                <w:kern w:val="2"/>
                <w:sz w:val="21"/>
                <w:szCs w:val="21"/>
              </w:rPr>
              <w:t>内部控制</w:t>
            </w:r>
            <w:r>
              <w:rPr>
                <w:rFonts w:cs="Times New Roman" w:hint="eastAsia"/>
                <w:kern w:val="2"/>
                <w:sz w:val="21"/>
                <w:szCs w:val="21"/>
              </w:rPr>
              <w:t>融于管理体系</w:t>
            </w:r>
          </w:p>
        </w:tc>
        <w:tc>
          <w:tcPr>
            <w:tcW w:w="828" w:type="dxa"/>
          </w:tcPr>
          <w:p w:rsidR="00023314" w:rsidRPr="005A1976" w:rsidRDefault="00023314" w:rsidP="001845BD">
            <w:pPr>
              <w:jc w:val="center"/>
              <w:rPr>
                <w:rFonts w:ascii="宋体" w:hAnsi="宋体"/>
                <w:szCs w:val="21"/>
              </w:rPr>
            </w:pPr>
            <w:r w:rsidRPr="005A1976">
              <w:rPr>
                <w:rFonts w:ascii="宋体" w:hAnsi="宋体"/>
                <w:szCs w:val="21"/>
              </w:rPr>
              <w:t>2</w:t>
            </w:r>
          </w:p>
        </w:tc>
        <w:tc>
          <w:tcPr>
            <w:tcW w:w="1474" w:type="dxa"/>
          </w:tcPr>
          <w:p w:rsidR="00023314" w:rsidRPr="005A1976" w:rsidRDefault="00023314" w:rsidP="001845BD">
            <w:pPr>
              <w:jc w:val="center"/>
              <w:rPr>
                <w:rFonts w:ascii="宋体" w:hAns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3</w:t>
            </w:r>
          </w:p>
        </w:tc>
        <w:tc>
          <w:tcPr>
            <w:tcW w:w="726"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1184" w:type="dxa"/>
          </w:tcPr>
          <w:p w:rsidR="00023314" w:rsidRPr="005A1976" w:rsidRDefault="00023314" w:rsidP="001845BD">
            <w:pPr>
              <w:jc w:val="center"/>
              <w:rPr>
                <w:rFonts w:ascii="宋体"/>
                <w:szCs w:val="21"/>
              </w:rPr>
            </w:pPr>
            <w:r>
              <w:rPr>
                <w:rFonts w:ascii="宋体" w:hAnsi="宋体" w:hint="eastAsia"/>
                <w:szCs w:val="21"/>
              </w:rPr>
              <w:t>第</w:t>
            </w:r>
            <w:r>
              <w:rPr>
                <w:rFonts w:ascii="宋体" w:hAnsi="宋体"/>
                <w:szCs w:val="21"/>
              </w:rPr>
              <w:t>4</w:t>
            </w:r>
            <w:r w:rsidRPr="005A1976">
              <w:rPr>
                <w:rFonts w:ascii="宋体" w:hAnsi="宋体" w:hint="eastAsia"/>
                <w:szCs w:val="21"/>
              </w:rPr>
              <w:t>章</w:t>
            </w:r>
          </w:p>
        </w:tc>
        <w:tc>
          <w:tcPr>
            <w:tcW w:w="3482" w:type="dxa"/>
          </w:tcPr>
          <w:p w:rsidR="00023314" w:rsidRPr="005A1976" w:rsidRDefault="00023314" w:rsidP="001845BD">
            <w:pPr>
              <w:pStyle w:val="ListParagraph"/>
              <w:ind w:firstLineChars="0"/>
              <w:textAlignment w:val="baseline"/>
              <w:rPr>
                <w:rFonts w:cs="Times New Roman"/>
                <w:kern w:val="2"/>
                <w:sz w:val="21"/>
                <w:szCs w:val="21"/>
              </w:rPr>
            </w:pPr>
            <w:r w:rsidRPr="00AD54FF">
              <w:rPr>
                <w:rFonts w:cs="Times New Roman" w:hint="eastAsia"/>
                <w:kern w:val="2"/>
                <w:sz w:val="21"/>
                <w:szCs w:val="21"/>
              </w:rPr>
              <w:t>风险评估</w:t>
            </w:r>
          </w:p>
        </w:tc>
        <w:tc>
          <w:tcPr>
            <w:tcW w:w="828" w:type="dxa"/>
          </w:tcPr>
          <w:p w:rsidR="00023314" w:rsidRPr="005A1976" w:rsidRDefault="00023314" w:rsidP="001845BD">
            <w:pPr>
              <w:jc w:val="center"/>
              <w:rPr>
                <w:rFonts w:ascii="宋体" w:hAnsi="宋体"/>
                <w:szCs w:val="21"/>
              </w:rPr>
            </w:pPr>
            <w:r w:rsidRPr="005A1976">
              <w:rPr>
                <w:rFonts w:ascii="宋体" w:hAnsi="宋体"/>
                <w:szCs w:val="21"/>
              </w:rPr>
              <w:t>2</w:t>
            </w:r>
          </w:p>
        </w:tc>
        <w:tc>
          <w:tcPr>
            <w:tcW w:w="1474" w:type="dxa"/>
          </w:tcPr>
          <w:p w:rsidR="00023314" w:rsidRPr="005A1976" w:rsidRDefault="00023314" w:rsidP="001845BD">
            <w:pPr>
              <w:jc w:val="center"/>
              <w:rPr>
                <w:rFonts w:ascii="宋体" w:hAns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3</w:t>
            </w:r>
          </w:p>
        </w:tc>
        <w:tc>
          <w:tcPr>
            <w:tcW w:w="726"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1184" w:type="dxa"/>
          </w:tcPr>
          <w:p w:rsidR="00023314" w:rsidRPr="005A1976" w:rsidRDefault="00023314" w:rsidP="001845BD">
            <w:pPr>
              <w:jc w:val="center"/>
              <w:rPr>
                <w:rFonts w:ascii="宋体"/>
                <w:szCs w:val="21"/>
              </w:rPr>
            </w:pPr>
            <w:r>
              <w:rPr>
                <w:rFonts w:ascii="宋体" w:hAnsi="宋体" w:hint="eastAsia"/>
                <w:szCs w:val="21"/>
              </w:rPr>
              <w:t>第</w:t>
            </w:r>
            <w:r>
              <w:rPr>
                <w:rFonts w:ascii="宋体" w:hAnsi="宋体"/>
                <w:szCs w:val="21"/>
              </w:rPr>
              <w:t>5</w:t>
            </w:r>
            <w:r w:rsidRPr="005A1976">
              <w:rPr>
                <w:rFonts w:ascii="宋体" w:hAnsi="宋体" w:hint="eastAsia"/>
                <w:szCs w:val="21"/>
              </w:rPr>
              <w:t>章</w:t>
            </w:r>
          </w:p>
        </w:tc>
        <w:tc>
          <w:tcPr>
            <w:tcW w:w="3482" w:type="dxa"/>
          </w:tcPr>
          <w:p w:rsidR="00023314" w:rsidRPr="005A1976" w:rsidRDefault="00023314" w:rsidP="001845BD">
            <w:pPr>
              <w:pStyle w:val="ListParagraph"/>
              <w:ind w:firstLineChars="0"/>
              <w:textAlignment w:val="baseline"/>
              <w:rPr>
                <w:rFonts w:cs="Times New Roman"/>
                <w:kern w:val="2"/>
                <w:sz w:val="21"/>
                <w:szCs w:val="21"/>
              </w:rPr>
            </w:pPr>
            <w:r w:rsidRPr="005A1976">
              <w:rPr>
                <w:rFonts w:cs="Times New Roman" w:hint="eastAsia"/>
                <w:kern w:val="2"/>
                <w:sz w:val="21"/>
                <w:szCs w:val="21"/>
              </w:rPr>
              <w:t>内部环境</w:t>
            </w:r>
          </w:p>
        </w:tc>
        <w:tc>
          <w:tcPr>
            <w:tcW w:w="828" w:type="dxa"/>
          </w:tcPr>
          <w:p w:rsidR="00023314" w:rsidRPr="005A1976" w:rsidRDefault="00023314" w:rsidP="001845BD">
            <w:pPr>
              <w:jc w:val="center"/>
              <w:rPr>
                <w:rFonts w:ascii="宋体" w:hAnsi="宋体"/>
                <w:szCs w:val="21"/>
              </w:rPr>
            </w:pPr>
            <w:r w:rsidRPr="005A1976">
              <w:rPr>
                <w:rFonts w:ascii="宋体" w:hAnsi="宋体"/>
                <w:szCs w:val="21"/>
              </w:rPr>
              <w:t>2</w:t>
            </w:r>
          </w:p>
        </w:tc>
        <w:tc>
          <w:tcPr>
            <w:tcW w:w="1474" w:type="dxa"/>
          </w:tcPr>
          <w:p w:rsidR="00023314" w:rsidRPr="005A1976" w:rsidRDefault="00023314" w:rsidP="001845BD">
            <w:pPr>
              <w:jc w:val="center"/>
              <w:rPr>
                <w:rFonts w:ascii="宋体" w:hAns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4</w:t>
            </w:r>
          </w:p>
        </w:tc>
        <w:tc>
          <w:tcPr>
            <w:tcW w:w="726"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1184" w:type="dxa"/>
          </w:tcPr>
          <w:p w:rsidR="00023314" w:rsidRPr="005A1976" w:rsidRDefault="00023314" w:rsidP="001845BD">
            <w:pPr>
              <w:jc w:val="center"/>
              <w:rPr>
                <w:rFonts w:ascii="宋体"/>
                <w:szCs w:val="21"/>
              </w:rPr>
            </w:pPr>
            <w:r>
              <w:rPr>
                <w:rFonts w:ascii="宋体" w:hAnsi="宋体" w:hint="eastAsia"/>
                <w:szCs w:val="21"/>
              </w:rPr>
              <w:t>第</w:t>
            </w:r>
            <w:r>
              <w:rPr>
                <w:rFonts w:ascii="宋体" w:hAnsi="宋体"/>
                <w:szCs w:val="21"/>
              </w:rPr>
              <w:t>6</w:t>
            </w:r>
            <w:r w:rsidRPr="005A1976">
              <w:rPr>
                <w:rFonts w:ascii="宋体" w:hAnsi="宋体" w:hint="eastAsia"/>
                <w:szCs w:val="21"/>
              </w:rPr>
              <w:t>章</w:t>
            </w:r>
          </w:p>
        </w:tc>
        <w:tc>
          <w:tcPr>
            <w:tcW w:w="3482" w:type="dxa"/>
          </w:tcPr>
          <w:p w:rsidR="00023314" w:rsidRPr="005A1976" w:rsidRDefault="00023314" w:rsidP="001845BD">
            <w:pPr>
              <w:pStyle w:val="ListParagraph"/>
              <w:ind w:firstLineChars="0"/>
              <w:textAlignment w:val="baseline"/>
              <w:rPr>
                <w:rFonts w:cs="Times New Roman"/>
                <w:kern w:val="2"/>
                <w:sz w:val="21"/>
                <w:szCs w:val="21"/>
              </w:rPr>
            </w:pPr>
            <w:r>
              <w:rPr>
                <w:rFonts w:cs="Times New Roman" w:hint="eastAsia"/>
                <w:kern w:val="2"/>
                <w:sz w:val="21"/>
                <w:szCs w:val="21"/>
              </w:rPr>
              <w:t>信息与沟通</w:t>
            </w:r>
          </w:p>
        </w:tc>
        <w:tc>
          <w:tcPr>
            <w:tcW w:w="828" w:type="dxa"/>
          </w:tcPr>
          <w:p w:rsidR="00023314" w:rsidRPr="005A1976" w:rsidRDefault="00023314" w:rsidP="00023314">
            <w:pPr>
              <w:ind w:firstLineChars="100" w:firstLine="31680"/>
              <w:rPr>
                <w:rFonts w:ascii="宋体"/>
                <w:szCs w:val="21"/>
              </w:rPr>
            </w:pPr>
            <w:r w:rsidRPr="005A1976">
              <w:rPr>
                <w:rFonts w:ascii="宋体" w:hAnsi="宋体"/>
                <w:szCs w:val="21"/>
              </w:rPr>
              <w:t>2</w:t>
            </w:r>
          </w:p>
        </w:tc>
        <w:tc>
          <w:tcPr>
            <w:tcW w:w="1474" w:type="dxa"/>
          </w:tcPr>
          <w:p w:rsidR="00023314" w:rsidRPr="005A1976" w:rsidRDefault="00023314" w:rsidP="001845BD">
            <w:pPr>
              <w:jc w:val="center"/>
              <w:rPr>
                <w:rFonts w:asci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4</w:t>
            </w:r>
          </w:p>
        </w:tc>
        <w:tc>
          <w:tcPr>
            <w:tcW w:w="726" w:type="dxa"/>
          </w:tcPr>
          <w:p w:rsidR="00023314" w:rsidRPr="005A1976" w:rsidRDefault="00023314" w:rsidP="001845BD">
            <w:pPr>
              <w:jc w:val="center"/>
              <w:rPr>
                <w:rFonts w:ascii="宋体" w:hAnsi="宋体"/>
                <w:szCs w:val="21"/>
              </w:rPr>
            </w:pPr>
            <w:r w:rsidRPr="005A1976">
              <w:rPr>
                <w:rFonts w:ascii="宋体" w:hAnsi="宋体"/>
                <w:szCs w:val="21"/>
              </w:rPr>
              <w:t>1</w:t>
            </w:r>
          </w:p>
        </w:tc>
        <w:tc>
          <w:tcPr>
            <w:tcW w:w="1184" w:type="dxa"/>
          </w:tcPr>
          <w:p w:rsidR="00023314" w:rsidRPr="005A1976" w:rsidRDefault="00023314" w:rsidP="001845BD">
            <w:pPr>
              <w:jc w:val="center"/>
              <w:rPr>
                <w:rFonts w:ascii="宋体"/>
                <w:szCs w:val="21"/>
              </w:rPr>
            </w:pPr>
            <w:r>
              <w:rPr>
                <w:rFonts w:ascii="宋体" w:hAnsi="宋体" w:hint="eastAsia"/>
                <w:szCs w:val="21"/>
              </w:rPr>
              <w:t>第</w:t>
            </w:r>
            <w:r>
              <w:rPr>
                <w:rFonts w:ascii="宋体" w:hAnsi="宋体"/>
                <w:szCs w:val="21"/>
              </w:rPr>
              <w:t>7</w:t>
            </w:r>
            <w:r w:rsidRPr="005A1976">
              <w:rPr>
                <w:rFonts w:ascii="宋体" w:hAnsi="宋体" w:hint="eastAsia"/>
                <w:szCs w:val="21"/>
              </w:rPr>
              <w:t>章</w:t>
            </w:r>
          </w:p>
        </w:tc>
        <w:tc>
          <w:tcPr>
            <w:tcW w:w="3482" w:type="dxa"/>
          </w:tcPr>
          <w:p w:rsidR="00023314" w:rsidRPr="005A1976" w:rsidRDefault="00023314" w:rsidP="001845BD">
            <w:pPr>
              <w:pStyle w:val="ListParagraph"/>
              <w:ind w:firstLineChars="0"/>
              <w:textAlignment w:val="baseline"/>
              <w:rPr>
                <w:rFonts w:cs="Times New Roman"/>
                <w:kern w:val="2"/>
                <w:sz w:val="21"/>
                <w:szCs w:val="21"/>
              </w:rPr>
            </w:pPr>
            <w:r>
              <w:rPr>
                <w:rFonts w:cs="Times New Roman" w:hint="eastAsia"/>
                <w:kern w:val="2"/>
                <w:sz w:val="21"/>
                <w:szCs w:val="21"/>
              </w:rPr>
              <w:t>内部控制监督</w:t>
            </w:r>
          </w:p>
        </w:tc>
        <w:tc>
          <w:tcPr>
            <w:tcW w:w="828" w:type="dxa"/>
          </w:tcPr>
          <w:p w:rsidR="00023314" w:rsidRPr="005A1976" w:rsidRDefault="00023314" w:rsidP="00023314">
            <w:pPr>
              <w:ind w:firstLineChars="100" w:firstLine="31680"/>
              <w:rPr>
                <w:rFonts w:ascii="宋体"/>
                <w:szCs w:val="21"/>
              </w:rPr>
            </w:pPr>
            <w:r w:rsidRPr="005A1976">
              <w:rPr>
                <w:rFonts w:ascii="宋体" w:hAnsi="宋体"/>
                <w:szCs w:val="21"/>
              </w:rPr>
              <w:t>2</w:t>
            </w:r>
          </w:p>
        </w:tc>
        <w:tc>
          <w:tcPr>
            <w:tcW w:w="1474" w:type="dxa"/>
          </w:tcPr>
          <w:p w:rsidR="00023314" w:rsidRPr="005A1976" w:rsidRDefault="00023314" w:rsidP="001845BD">
            <w:pPr>
              <w:jc w:val="center"/>
              <w:rPr>
                <w:rFonts w:ascii="宋体"/>
                <w:szCs w:val="21"/>
              </w:rPr>
            </w:pPr>
          </w:p>
        </w:tc>
      </w:tr>
      <w:tr w:rsidR="00023314" w:rsidRPr="005A1976" w:rsidTr="0011178C">
        <w:tblPrEx>
          <w:tblLook w:val="00A0"/>
        </w:tblPrEx>
        <w:tc>
          <w:tcPr>
            <w:tcW w:w="834" w:type="dxa"/>
          </w:tcPr>
          <w:p w:rsidR="00023314" w:rsidRPr="00AD54FF" w:rsidRDefault="00023314" w:rsidP="001845BD">
            <w:pPr>
              <w:jc w:val="center"/>
              <w:rPr>
                <w:rFonts w:ascii="宋体"/>
                <w:szCs w:val="21"/>
              </w:rPr>
            </w:pPr>
            <w:r>
              <w:rPr>
                <w:rFonts w:ascii="宋体" w:hAnsi="宋体"/>
                <w:szCs w:val="21"/>
              </w:rPr>
              <w:t>5</w:t>
            </w:r>
          </w:p>
        </w:tc>
        <w:tc>
          <w:tcPr>
            <w:tcW w:w="726" w:type="dxa"/>
          </w:tcPr>
          <w:p w:rsidR="00023314" w:rsidRPr="00AD54FF" w:rsidRDefault="00023314" w:rsidP="001845BD">
            <w:pPr>
              <w:jc w:val="center"/>
              <w:rPr>
                <w:rFonts w:ascii="宋体"/>
                <w:bCs/>
                <w:szCs w:val="21"/>
              </w:rPr>
            </w:pPr>
            <w:r w:rsidRPr="00AD54FF">
              <w:rPr>
                <w:rFonts w:ascii="宋体" w:hAnsi="宋体"/>
                <w:bCs/>
                <w:szCs w:val="21"/>
              </w:rPr>
              <w:t>1</w:t>
            </w:r>
          </w:p>
        </w:tc>
        <w:tc>
          <w:tcPr>
            <w:tcW w:w="1184" w:type="dxa"/>
          </w:tcPr>
          <w:p w:rsidR="00023314" w:rsidRPr="00AD54FF" w:rsidRDefault="00023314" w:rsidP="001845BD">
            <w:pPr>
              <w:jc w:val="center"/>
              <w:rPr>
                <w:rFonts w:ascii="宋体"/>
                <w:szCs w:val="21"/>
              </w:rPr>
            </w:pPr>
            <w:r>
              <w:rPr>
                <w:rFonts w:ascii="宋体" w:hAnsi="宋体" w:hint="eastAsia"/>
                <w:szCs w:val="21"/>
              </w:rPr>
              <w:t>第</w:t>
            </w:r>
            <w:r>
              <w:rPr>
                <w:rFonts w:ascii="宋体" w:hAnsi="宋体"/>
                <w:szCs w:val="21"/>
              </w:rPr>
              <w:t>8.9</w:t>
            </w:r>
            <w:r w:rsidRPr="00AD54FF">
              <w:rPr>
                <w:rFonts w:ascii="宋体" w:hAnsi="宋体" w:hint="eastAsia"/>
                <w:szCs w:val="21"/>
              </w:rPr>
              <w:t>章</w:t>
            </w:r>
          </w:p>
        </w:tc>
        <w:tc>
          <w:tcPr>
            <w:tcW w:w="3482" w:type="dxa"/>
          </w:tcPr>
          <w:p w:rsidR="00023314" w:rsidRPr="00AD54FF" w:rsidRDefault="00023314" w:rsidP="001845BD">
            <w:pPr>
              <w:pStyle w:val="ListParagraph"/>
              <w:ind w:firstLineChars="0"/>
              <w:textAlignment w:val="baseline"/>
              <w:rPr>
                <w:rFonts w:cs="Times New Roman"/>
                <w:kern w:val="2"/>
                <w:sz w:val="21"/>
                <w:szCs w:val="21"/>
              </w:rPr>
            </w:pPr>
            <w:r>
              <w:rPr>
                <w:rFonts w:cs="Times New Roman" w:hint="eastAsia"/>
                <w:kern w:val="2"/>
                <w:sz w:val="21"/>
                <w:szCs w:val="21"/>
              </w:rPr>
              <w:t>资金、采购流程</w:t>
            </w:r>
          </w:p>
        </w:tc>
        <w:tc>
          <w:tcPr>
            <w:tcW w:w="828" w:type="dxa"/>
          </w:tcPr>
          <w:p w:rsidR="00023314" w:rsidRPr="005A1976" w:rsidRDefault="00023314" w:rsidP="001845BD">
            <w:pPr>
              <w:rPr>
                <w:rFonts w:ascii="宋体"/>
                <w:szCs w:val="21"/>
              </w:rPr>
            </w:pPr>
            <w:r>
              <w:rPr>
                <w:rFonts w:ascii="宋体" w:hAnsi="宋体"/>
                <w:szCs w:val="21"/>
              </w:rPr>
              <w:t xml:space="preserve">  </w:t>
            </w:r>
            <w:r w:rsidRPr="00AD54FF">
              <w:rPr>
                <w:rFonts w:ascii="宋体" w:hAnsi="宋体"/>
                <w:szCs w:val="21"/>
              </w:rPr>
              <w:t>2</w:t>
            </w:r>
          </w:p>
        </w:tc>
        <w:tc>
          <w:tcPr>
            <w:tcW w:w="1474" w:type="dxa"/>
          </w:tcPr>
          <w:p w:rsidR="00023314" w:rsidRPr="005A1976" w:rsidRDefault="00023314" w:rsidP="001845BD">
            <w:pPr>
              <w:jc w:val="center"/>
              <w:rPr>
                <w:rFonts w:ascii="宋体"/>
                <w:szCs w:val="21"/>
              </w:rPr>
            </w:pPr>
            <w:r>
              <w:rPr>
                <w:rFonts w:ascii="宋体" w:hAnsi="宋体" w:hint="eastAsia"/>
                <w:szCs w:val="21"/>
              </w:rPr>
              <w:t>配合企业实操流程案例</w:t>
            </w: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5</w:t>
            </w:r>
          </w:p>
        </w:tc>
        <w:tc>
          <w:tcPr>
            <w:tcW w:w="726" w:type="dxa"/>
          </w:tcPr>
          <w:p w:rsidR="00023314" w:rsidRPr="005A1976" w:rsidRDefault="00023314" w:rsidP="001845BD">
            <w:pPr>
              <w:jc w:val="center"/>
              <w:rPr>
                <w:rFonts w:ascii="宋体" w:hAnsi="宋体"/>
                <w:bCs/>
                <w:szCs w:val="21"/>
              </w:rPr>
            </w:pPr>
            <w:r w:rsidRPr="005A1976">
              <w:rPr>
                <w:rFonts w:ascii="宋体" w:hAnsi="宋体"/>
                <w:bCs/>
                <w:szCs w:val="21"/>
              </w:rPr>
              <w:t>1</w:t>
            </w:r>
          </w:p>
        </w:tc>
        <w:tc>
          <w:tcPr>
            <w:tcW w:w="1184" w:type="dxa"/>
          </w:tcPr>
          <w:p w:rsidR="00023314" w:rsidRPr="005A1976" w:rsidRDefault="00023314" w:rsidP="001845BD">
            <w:pPr>
              <w:jc w:val="center"/>
              <w:rPr>
                <w:rFonts w:ascii="宋体"/>
                <w:szCs w:val="21"/>
              </w:rPr>
            </w:pPr>
            <w:r>
              <w:rPr>
                <w:rFonts w:ascii="宋体" w:hAnsi="宋体"/>
                <w:szCs w:val="21"/>
              </w:rPr>
              <w:t>11.12</w:t>
            </w:r>
            <w:r w:rsidRPr="005A1976">
              <w:rPr>
                <w:rFonts w:ascii="宋体" w:hAnsi="宋体" w:hint="eastAsia"/>
                <w:szCs w:val="21"/>
              </w:rPr>
              <w:t>章</w:t>
            </w:r>
          </w:p>
        </w:tc>
        <w:tc>
          <w:tcPr>
            <w:tcW w:w="3482" w:type="dxa"/>
          </w:tcPr>
          <w:p w:rsidR="00023314" w:rsidRPr="005A1976" w:rsidRDefault="00023314" w:rsidP="001845BD">
            <w:pPr>
              <w:pStyle w:val="ListParagraph"/>
              <w:ind w:firstLineChars="0"/>
              <w:textAlignment w:val="baseline"/>
              <w:rPr>
                <w:rFonts w:cs="Times New Roman"/>
                <w:kern w:val="2"/>
                <w:sz w:val="21"/>
                <w:szCs w:val="21"/>
              </w:rPr>
            </w:pPr>
            <w:r>
              <w:rPr>
                <w:rFonts w:cs="Times New Roman" w:hint="eastAsia"/>
                <w:kern w:val="2"/>
                <w:sz w:val="21"/>
                <w:szCs w:val="21"/>
              </w:rPr>
              <w:t>成本费用、销售流程</w:t>
            </w:r>
          </w:p>
        </w:tc>
        <w:tc>
          <w:tcPr>
            <w:tcW w:w="828" w:type="dxa"/>
          </w:tcPr>
          <w:p w:rsidR="00023314" w:rsidRPr="005A1976" w:rsidRDefault="00023314" w:rsidP="00023314">
            <w:pPr>
              <w:ind w:firstLineChars="100" w:firstLine="31680"/>
              <w:rPr>
                <w:rFonts w:ascii="宋体"/>
                <w:bCs/>
                <w:szCs w:val="21"/>
              </w:rPr>
            </w:pPr>
            <w:r w:rsidRPr="005A1976">
              <w:rPr>
                <w:rFonts w:ascii="宋体" w:hAnsi="宋体"/>
                <w:szCs w:val="21"/>
              </w:rPr>
              <w:t>2</w:t>
            </w:r>
          </w:p>
        </w:tc>
        <w:tc>
          <w:tcPr>
            <w:tcW w:w="1474" w:type="dxa"/>
          </w:tcPr>
          <w:p w:rsidR="00023314" w:rsidRPr="005A1976" w:rsidRDefault="00023314" w:rsidP="001845BD">
            <w:pPr>
              <w:jc w:val="center"/>
              <w:rPr>
                <w:rFonts w:ascii="宋体"/>
                <w:szCs w:val="21"/>
              </w:rPr>
            </w:pPr>
            <w:r>
              <w:rPr>
                <w:rFonts w:ascii="宋体" w:hAnsi="宋体" w:hint="eastAsia"/>
                <w:szCs w:val="21"/>
              </w:rPr>
              <w:t>同上</w:t>
            </w: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6</w:t>
            </w:r>
          </w:p>
        </w:tc>
        <w:tc>
          <w:tcPr>
            <w:tcW w:w="726" w:type="dxa"/>
          </w:tcPr>
          <w:p w:rsidR="00023314" w:rsidRPr="005A1976" w:rsidRDefault="00023314" w:rsidP="001845BD">
            <w:pPr>
              <w:jc w:val="center"/>
              <w:rPr>
                <w:rFonts w:ascii="宋体" w:hAnsi="宋体"/>
                <w:bCs/>
                <w:szCs w:val="21"/>
              </w:rPr>
            </w:pPr>
            <w:r w:rsidRPr="005A1976">
              <w:rPr>
                <w:rFonts w:ascii="宋体" w:hAnsi="宋体"/>
                <w:bCs/>
                <w:szCs w:val="21"/>
              </w:rPr>
              <w:t>1</w:t>
            </w:r>
          </w:p>
        </w:tc>
        <w:tc>
          <w:tcPr>
            <w:tcW w:w="1184" w:type="dxa"/>
          </w:tcPr>
          <w:p w:rsidR="00023314" w:rsidRPr="005A1976" w:rsidRDefault="00023314" w:rsidP="001E0DC6">
            <w:pPr>
              <w:jc w:val="center"/>
              <w:rPr>
                <w:rFonts w:ascii="宋体"/>
                <w:szCs w:val="21"/>
              </w:rPr>
            </w:pPr>
            <w:r>
              <w:rPr>
                <w:rFonts w:ascii="宋体" w:hAnsi="宋体"/>
                <w:szCs w:val="21"/>
              </w:rPr>
              <w:t>13.17</w:t>
            </w:r>
            <w:r w:rsidRPr="005A1976">
              <w:rPr>
                <w:rFonts w:ascii="宋体" w:hAnsi="宋体" w:hint="eastAsia"/>
                <w:szCs w:val="21"/>
              </w:rPr>
              <w:t>章</w:t>
            </w:r>
          </w:p>
        </w:tc>
        <w:tc>
          <w:tcPr>
            <w:tcW w:w="3482" w:type="dxa"/>
          </w:tcPr>
          <w:p w:rsidR="00023314" w:rsidRPr="005A1976" w:rsidRDefault="00023314" w:rsidP="001845BD">
            <w:pPr>
              <w:pStyle w:val="ListParagraph"/>
              <w:ind w:firstLineChars="0"/>
              <w:textAlignment w:val="baseline"/>
              <w:rPr>
                <w:rFonts w:cs="Times New Roman"/>
                <w:kern w:val="2"/>
                <w:sz w:val="21"/>
                <w:szCs w:val="21"/>
              </w:rPr>
            </w:pPr>
            <w:r>
              <w:rPr>
                <w:rFonts w:cs="Times New Roman" w:hint="eastAsia"/>
                <w:kern w:val="2"/>
                <w:sz w:val="21"/>
                <w:szCs w:val="21"/>
              </w:rPr>
              <w:t>工程、合同流程</w:t>
            </w:r>
          </w:p>
        </w:tc>
        <w:tc>
          <w:tcPr>
            <w:tcW w:w="828" w:type="dxa"/>
          </w:tcPr>
          <w:p w:rsidR="00023314" w:rsidRPr="005A1976" w:rsidRDefault="00023314" w:rsidP="00023314">
            <w:pPr>
              <w:ind w:firstLineChars="100" w:firstLine="31680"/>
              <w:rPr>
                <w:rFonts w:ascii="宋体"/>
                <w:bCs/>
                <w:szCs w:val="21"/>
              </w:rPr>
            </w:pPr>
            <w:r w:rsidRPr="005A1976">
              <w:rPr>
                <w:rFonts w:ascii="宋体" w:hAnsi="宋体"/>
                <w:szCs w:val="21"/>
              </w:rPr>
              <w:t>2</w:t>
            </w:r>
          </w:p>
        </w:tc>
        <w:tc>
          <w:tcPr>
            <w:tcW w:w="1474" w:type="dxa"/>
          </w:tcPr>
          <w:p w:rsidR="00023314" w:rsidRPr="005A1976" w:rsidRDefault="00023314" w:rsidP="001845BD">
            <w:pPr>
              <w:jc w:val="center"/>
              <w:rPr>
                <w:rFonts w:ascii="宋体"/>
                <w:szCs w:val="21"/>
              </w:rPr>
            </w:pPr>
            <w:r>
              <w:rPr>
                <w:rFonts w:ascii="宋体" w:hAnsi="宋体" w:hint="eastAsia"/>
                <w:szCs w:val="21"/>
              </w:rPr>
              <w:t>同上</w:t>
            </w:r>
          </w:p>
        </w:tc>
      </w:tr>
      <w:tr w:rsidR="00023314" w:rsidRPr="005A1976" w:rsidTr="0011178C">
        <w:tblPrEx>
          <w:tblLook w:val="00A0"/>
        </w:tblPrEx>
        <w:tc>
          <w:tcPr>
            <w:tcW w:w="834" w:type="dxa"/>
          </w:tcPr>
          <w:p w:rsidR="00023314" w:rsidRPr="00B106CF" w:rsidRDefault="00023314" w:rsidP="001845BD">
            <w:pPr>
              <w:jc w:val="center"/>
              <w:rPr>
                <w:rFonts w:ascii="宋体"/>
                <w:szCs w:val="21"/>
              </w:rPr>
            </w:pPr>
            <w:r w:rsidRPr="00B106CF">
              <w:rPr>
                <w:rFonts w:ascii="宋体" w:hAnsi="宋体"/>
                <w:szCs w:val="21"/>
              </w:rPr>
              <w:t>6</w:t>
            </w:r>
          </w:p>
        </w:tc>
        <w:tc>
          <w:tcPr>
            <w:tcW w:w="726" w:type="dxa"/>
          </w:tcPr>
          <w:p w:rsidR="00023314" w:rsidRPr="00B106CF" w:rsidRDefault="00023314" w:rsidP="001845BD">
            <w:pPr>
              <w:jc w:val="center"/>
              <w:rPr>
                <w:rFonts w:ascii="宋体" w:hAnsi="宋体"/>
                <w:bCs/>
                <w:szCs w:val="21"/>
              </w:rPr>
            </w:pPr>
            <w:r w:rsidRPr="00B106CF">
              <w:rPr>
                <w:rFonts w:ascii="宋体" w:hAnsi="宋体"/>
                <w:bCs/>
                <w:szCs w:val="21"/>
              </w:rPr>
              <w:t>1</w:t>
            </w:r>
          </w:p>
        </w:tc>
        <w:tc>
          <w:tcPr>
            <w:tcW w:w="1184" w:type="dxa"/>
          </w:tcPr>
          <w:p w:rsidR="00023314" w:rsidRPr="00B106CF" w:rsidRDefault="00023314" w:rsidP="001845BD">
            <w:pPr>
              <w:jc w:val="center"/>
              <w:rPr>
                <w:rFonts w:ascii="宋体"/>
                <w:bCs/>
                <w:iCs/>
                <w:szCs w:val="21"/>
              </w:rPr>
            </w:pPr>
            <w:r w:rsidRPr="00B106CF">
              <w:rPr>
                <w:rFonts w:ascii="宋体" w:hAnsi="宋体"/>
                <w:bCs/>
                <w:iCs/>
                <w:szCs w:val="21"/>
              </w:rPr>
              <w:t>18.23</w:t>
            </w:r>
            <w:r w:rsidRPr="00B106CF">
              <w:rPr>
                <w:rFonts w:ascii="宋体" w:hAnsi="宋体" w:hint="eastAsia"/>
                <w:bCs/>
                <w:iCs/>
                <w:szCs w:val="21"/>
              </w:rPr>
              <w:t>章</w:t>
            </w:r>
          </w:p>
        </w:tc>
        <w:tc>
          <w:tcPr>
            <w:tcW w:w="3482" w:type="dxa"/>
          </w:tcPr>
          <w:p w:rsidR="00023314" w:rsidRPr="00B106CF" w:rsidRDefault="00023314" w:rsidP="001845BD">
            <w:pPr>
              <w:pStyle w:val="ListParagraph"/>
              <w:ind w:firstLineChars="0"/>
              <w:textAlignment w:val="baseline"/>
              <w:rPr>
                <w:bCs/>
                <w:iCs/>
                <w:sz w:val="21"/>
                <w:szCs w:val="21"/>
              </w:rPr>
            </w:pPr>
            <w:r w:rsidRPr="00B106CF">
              <w:rPr>
                <w:rFonts w:cs="Times New Roman" w:hint="eastAsia"/>
                <w:kern w:val="2"/>
                <w:sz w:val="21"/>
                <w:szCs w:val="21"/>
              </w:rPr>
              <w:t>内部报告、信息系统</w:t>
            </w:r>
          </w:p>
        </w:tc>
        <w:tc>
          <w:tcPr>
            <w:tcW w:w="828" w:type="dxa"/>
          </w:tcPr>
          <w:p w:rsidR="00023314" w:rsidRPr="001F24AA" w:rsidRDefault="00023314" w:rsidP="00023314">
            <w:pPr>
              <w:ind w:firstLineChars="100" w:firstLine="31680"/>
              <w:rPr>
                <w:rFonts w:ascii="宋体"/>
                <w:bCs/>
                <w:szCs w:val="21"/>
              </w:rPr>
            </w:pPr>
            <w:r w:rsidRPr="001F24AA">
              <w:rPr>
                <w:rFonts w:ascii="宋体" w:hAnsi="宋体"/>
                <w:szCs w:val="21"/>
              </w:rPr>
              <w:t>2</w:t>
            </w:r>
          </w:p>
        </w:tc>
        <w:tc>
          <w:tcPr>
            <w:tcW w:w="1474" w:type="dxa"/>
          </w:tcPr>
          <w:p w:rsidR="00023314" w:rsidRPr="001F24AA" w:rsidRDefault="00023314" w:rsidP="001845BD">
            <w:pPr>
              <w:jc w:val="center"/>
              <w:rPr>
                <w:rFonts w:ascii="宋体"/>
                <w:szCs w:val="21"/>
              </w:rPr>
            </w:pPr>
            <w:r>
              <w:rPr>
                <w:rFonts w:ascii="宋体" w:hAnsi="宋体" w:hint="eastAsia"/>
                <w:szCs w:val="21"/>
              </w:rPr>
              <w:t>同上</w:t>
            </w: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7</w:t>
            </w:r>
          </w:p>
        </w:tc>
        <w:tc>
          <w:tcPr>
            <w:tcW w:w="726" w:type="dxa"/>
          </w:tcPr>
          <w:p w:rsidR="00023314" w:rsidRPr="005A1976" w:rsidRDefault="00023314" w:rsidP="001845BD">
            <w:pPr>
              <w:jc w:val="center"/>
              <w:rPr>
                <w:rFonts w:ascii="宋体" w:hAnsi="宋体"/>
                <w:bCs/>
                <w:szCs w:val="21"/>
              </w:rPr>
            </w:pPr>
            <w:r w:rsidRPr="005A1976">
              <w:rPr>
                <w:rFonts w:ascii="宋体" w:hAnsi="宋体"/>
                <w:bCs/>
                <w:szCs w:val="21"/>
              </w:rPr>
              <w:t>1</w:t>
            </w:r>
          </w:p>
        </w:tc>
        <w:tc>
          <w:tcPr>
            <w:tcW w:w="1184" w:type="dxa"/>
          </w:tcPr>
          <w:p w:rsidR="00023314" w:rsidRPr="005A1976" w:rsidRDefault="00023314" w:rsidP="001845BD">
            <w:pPr>
              <w:jc w:val="center"/>
              <w:rPr>
                <w:rFonts w:ascii="宋体"/>
                <w:bCs/>
                <w:iCs/>
                <w:szCs w:val="21"/>
              </w:rPr>
            </w:pPr>
            <w:r>
              <w:rPr>
                <w:rFonts w:ascii="宋体" w:hAnsi="宋体" w:hint="eastAsia"/>
                <w:bCs/>
                <w:iCs/>
                <w:szCs w:val="21"/>
              </w:rPr>
              <w:t>第</w:t>
            </w:r>
            <w:r>
              <w:rPr>
                <w:rFonts w:ascii="宋体" w:hAnsi="宋体"/>
                <w:bCs/>
                <w:iCs/>
                <w:szCs w:val="21"/>
              </w:rPr>
              <w:t>24</w:t>
            </w:r>
            <w:r w:rsidRPr="005A1976">
              <w:rPr>
                <w:rFonts w:ascii="宋体" w:hAnsi="宋体" w:hint="eastAsia"/>
                <w:bCs/>
                <w:iCs/>
                <w:szCs w:val="21"/>
              </w:rPr>
              <w:t>章</w:t>
            </w:r>
          </w:p>
        </w:tc>
        <w:tc>
          <w:tcPr>
            <w:tcW w:w="3482" w:type="dxa"/>
          </w:tcPr>
          <w:p w:rsidR="00023314" w:rsidRPr="005A1976" w:rsidRDefault="00023314" w:rsidP="001845BD">
            <w:pPr>
              <w:pStyle w:val="ListParagraph"/>
              <w:ind w:firstLineChars="0"/>
              <w:textAlignment w:val="baseline"/>
              <w:rPr>
                <w:bCs/>
                <w:iCs/>
                <w:sz w:val="21"/>
                <w:szCs w:val="21"/>
              </w:rPr>
            </w:pPr>
            <w:r>
              <w:rPr>
                <w:rFonts w:cs="Times New Roman" w:hint="eastAsia"/>
                <w:kern w:val="2"/>
                <w:sz w:val="21"/>
                <w:szCs w:val="21"/>
              </w:rPr>
              <w:t>内控建设</w:t>
            </w:r>
          </w:p>
        </w:tc>
        <w:tc>
          <w:tcPr>
            <w:tcW w:w="828" w:type="dxa"/>
          </w:tcPr>
          <w:p w:rsidR="00023314" w:rsidRPr="005A1976" w:rsidRDefault="00023314" w:rsidP="001845BD">
            <w:pPr>
              <w:jc w:val="center"/>
              <w:rPr>
                <w:rFonts w:ascii="宋体" w:hAnsi="宋体"/>
                <w:bCs/>
                <w:szCs w:val="21"/>
              </w:rPr>
            </w:pPr>
            <w:r w:rsidRPr="005A1976">
              <w:rPr>
                <w:rFonts w:ascii="宋体" w:hAnsi="宋体"/>
                <w:bCs/>
                <w:szCs w:val="21"/>
              </w:rPr>
              <w:t>2</w:t>
            </w:r>
          </w:p>
        </w:tc>
        <w:tc>
          <w:tcPr>
            <w:tcW w:w="1474" w:type="dxa"/>
          </w:tcPr>
          <w:p w:rsidR="00023314" w:rsidRPr="005A1976" w:rsidRDefault="00023314" w:rsidP="001845BD">
            <w:pPr>
              <w:jc w:val="center"/>
              <w:rPr>
                <w:rFonts w:asci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7</w:t>
            </w:r>
          </w:p>
        </w:tc>
        <w:tc>
          <w:tcPr>
            <w:tcW w:w="726" w:type="dxa"/>
          </w:tcPr>
          <w:p w:rsidR="00023314" w:rsidRPr="005A1976" w:rsidRDefault="00023314" w:rsidP="001845BD">
            <w:pPr>
              <w:jc w:val="center"/>
              <w:rPr>
                <w:rFonts w:ascii="宋体" w:hAnsi="宋体"/>
                <w:bCs/>
                <w:szCs w:val="21"/>
              </w:rPr>
            </w:pPr>
            <w:r w:rsidRPr="005A1976">
              <w:rPr>
                <w:rFonts w:ascii="宋体" w:hAnsi="宋体"/>
                <w:bCs/>
                <w:szCs w:val="21"/>
              </w:rPr>
              <w:t>1</w:t>
            </w:r>
          </w:p>
        </w:tc>
        <w:tc>
          <w:tcPr>
            <w:tcW w:w="1184" w:type="dxa"/>
          </w:tcPr>
          <w:p w:rsidR="00023314" w:rsidRPr="005A1976" w:rsidRDefault="00023314" w:rsidP="001845BD">
            <w:pPr>
              <w:jc w:val="center"/>
              <w:rPr>
                <w:rFonts w:ascii="宋体"/>
                <w:bCs/>
                <w:iCs/>
                <w:szCs w:val="21"/>
              </w:rPr>
            </w:pPr>
            <w:r>
              <w:rPr>
                <w:rFonts w:ascii="宋体" w:hAnsi="宋体" w:hint="eastAsia"/>
                <w:bCs/>
                <w:iCs/>
                <w:szCs w:val="21"/>
              </w:rPr>
              <w:t>第</w:t>
            </w:r>
            <w:r>
              <w:rPr>
                <w:rFonts w:ascii="宋体" w:hAnsi="宋体"/>
                <w:bCs/>
                <w:iCs/>
                <w:szCs w:val="21"/>
              </w:rPr>
              <w:t>25</w:t>
            </w:r>
            <w:r w:rsidRPr="005A1976">
              <w:rPr>
                <w:rFonts w:ascii="宋体" w:hAnsi="宋体" w:hint="eastAsia"/>
                <w:bCs/>
                <w:iCs/>
                <w:szCs w:val="21"/>
              </w:rPr>
              <w:t>章</w:t>
            </w:r>
          </w:p>
        </w:tc>
        <w:tc>
          <w:tcPr>
            <w:tcW w:w="3482" w:type="dxa"/>
          </w:tcPr>
          <w:p w:rsidR="00023314" w:rsidRPr="005A1976" w:rsidRDefault="00023314" w:rsidP="001845BD">
            <w:pPr>
              <w:pStyle w:val="ListParagraph"/>
              <w:ind w:firstLineChars="0"/>
              <w:textAlignment w:val="baseline"/>
              <w:rPr>
                <w:bCs/>
                <w:iCs/>
                <w:sz w:val="21"/>
                <w:szCs w:val="21"/>
              </w:rPr>
            </w:pPr>
            <w:r>
              <w:rPr>
                <w:rFonts w:cs="Times New Roman" w:hint="eastAsia"/>
                <w:kern w:val="2"/>
                <w:sz w:val="21"/>
                <w:szCs w:val="21"/>
              </w:rPr>
              <w:t>内控执行</w:t>
            </w:r>
          </w:p>
        </w:tc>
        <w:tc>
          <w:tcPr>
            <w:tcW w:w="828" w:type="dxa"/>
          </w:tcPr>
          <w:p w:rsidR="00023314" w:rsidRPr="005A1976" w:rsidRDefault="00023314" w:rsidP="001845BD">
            <w:pPr>
              <w:jc w:val="center"/>
              <w:rPr>
                <w:rFonts w:ascii="宋体" w:hAnsi="宋体"/>
                <w:bCs/>
                <w:szCs w:val="21"/>
              </w:rPr>
            </w:pPr>
            <w:r w:rsidRPr="005A1976">
              <w:rPr>
                <w:rFonts w:ascii="宋体" w:hAnsi="宋体"/>
                <w:bCs/>
                <w:szCs w:val="21"/>
              </w:rPr>
              <w:t>2</w:t>
            </w:r>
          </w:p>
        </w:tc>
        <w:tc>
          <w:tcPr>
            <w:tcW w:w="1474" w:type="dxa"/>
          </w:tcPr>
          <w:p w:rsidR="00023314" w:rsidRPr="005A1976" w:rsidRDefault="00023314" w:rsidP="001845BD">
            <w:pPr>
              <w:jc w:val="center"/>
              <w:rPr>
                <w:rFonts w:asci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8</w:t>
            </w:r>
          </w:p>
        </w:tc>
        <w:tc>
          <w:tcPr>
            <w:tcW w:w="726" w:type="dxa"/>
          </w:tcPr>
          <w:p w:rsidR="00023314" w:rsidRPr="005A1976" w:rsidRDefault="00023314" w:rsidP="001845BD">
            <w:pPr>
              <w:jc w:val="center"/>
              <w:rPr>
                <w:rFonts w:ascii="宋体" w:hAnsi="宋体"/>
                <w:bCs/>
                <w:szCs w:val="21"/>
              </w:rPr>
            </w:pPr>
            <w:r w:rsidRPr="005A1976">
              <w:rPr>
                <w:rFonts w:ascii="宋体" w:hAnsi="宋体"/>
                <w:bCs/>
                <w:szCs w:val="21"/>
              </w:rPr>
              <w:t>1</w:t>
            </w:r>
          </w:p>
        </w:tc>
        <w:tc>
          <w:tcPr>
            <w:tcW w:w="1184" w:type="dxa"/>
          </w:tcPr>
          <w:p w:rsidR="00023314" w:rsidRPr="005A1976" w:rsidRDefault="00023314" w:rsidP="00023314">
            <w:pPr>
              <w:ind w:firstLineChars="50" w:firstLine="31680"/>
              <w:rPr>
                <w:rFonts w:ascii="宋体"/>
                <w:szCs w:val="21"/>
              </w:rPr>
            </w:pPr>
            <w:r>
              <w:rPr>
                <w:rFonts w:ascii="宋体" w:hAnsi="宋体" w:hint="eastAsia"/>
                <w:szCs w:val="21"/>
              </w:rPr>
              <w:t>第</w:t>
            </w:r>
            <w:r>
              <w:rPr>
                <w:rFonts w:ascii="宋体" w:hAnsi="宋体"/>
                <w:szCs w:val="21"/>
              </w:rPr>
              <w:t>26</w:t>
            </w:r>
            <w:r w:rsidRPr="005A1976">
              <w:rPr>
                <w:rFonts w:ascii="宋体" w:hAnsi="宋体" w:hint="eastAsia"/>
                <w:szCs w:val="21"/>
              </w:rPr>
              <w:t>章</w:t>
            </w:r>
          </w:p>
        </w:tc>
        <w:tc>
          <w:tcPr>
            <w:tcW w:w="3482" w:type="dxa"/>
          </w:tcPr>
          <w:p w:rsidR="00023314" w:rsidRPr="005A1976" w:rsidRDefault="00023314" w:rsidP="00023314">
            <w:pPr>
              <w:ind w:firstLineChars="200" w:firstLine="31680"/>
              <w:rPr>
                <w:rFonts w:ascii="宋体"/>
                <w:bCs/>
                <w:iCs/>
                <w:szCs w:val="21"/>
              </w:rPr>
            </w:pPr>
            <w:r>
              <w:rPr>
                <w:rFonts w:ascii="宋体" w:hAnsi="宋体" w:hint="eastAsia"/>
                <w:bCs/>
                <w:iCs/>
                <w:szCs w:val="21"/>
              </w:rPr>
              <w:t>内控评价</w:t>
            </w:r>
          </w:p>
        </w:tc>
        <w:tc>
          <w:tcPr>
            <w:tcW w:w="828" w:type="dxa"/>
          </w:tcPr>
          <w:p w:rsidR="00023314" w:rsidRPr="005A1976" w:rsidRDefault="00023314" w:rsidP="001845BD">
            <w:pPr>
              <w:jc w:val="center"/>
              <w:rPr>
                <w:rFonts w:ascii="宋体" w:hAnsi="宋体"/>
                <w:bCs/>
                <w:szCs w:val="21"/>
              </w:rPr>
            </w:pPr>
            <w:r w:rsidRPr="005A1976">
              <w:rPr>
                <w:rFonts w:ascii="宋体" w:hAnsi="宋体"/>
                <w:bCs/>
                <w:szCs w:val="21"/>
              </w:rPr>
              <w:t>2</w:t>
            </w:r>
          </w:p>
        </w:tc>
        <w:tc>
          <w:tcPr>
            <w:tcW w:w="1474" w:type="dxa"/>
          </w:tcPr>
          <w:p w:rsidR="00023314" w:rsidRPr="005A1976" w:rsidRDefault="00023314" w:rsidP="001845BD">
            <w:pPr>
              <w:jc w:val="center"/>
              <w:rPr>
                <w:rFonts w:asci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r>
              <w:rPr>
                <w:rFonts w:ascii="宋体" w:hAnsi="宋体"/>
                <w:szCs w:val="21"/>
              </w:rPr>
              <w:t>8</w:t>
            </w:r>
          </w:p>
        </w:tc>
        <w:tc>
          <w:tcPr>
            <w:tcW w:w="726" w:type="dxa"/>
          </w:tcPr>
          <w:p w:rsidR="00023314" w:rsidRPr="005A1976" w:rsidRDefault="00023314" w:rsidP="001845BD">
            <w:pPr>
              <w:jc w:val="center"/>
              <w:rPr>
                <w:rFonts w:ascii="宋体" w:hAnsi="宋体"/>
                <w:bCs/>
                <w:szCs w:val="21"/>
              </w:rPr>
            </w:pPr>
            <w:r w:rsidRPr="005A1976">
              <w:rPr>
                <w:rFonts w:ascii="宋体" w:hAnsi="宋体"/>
                <w:bCs/>
                <w:szCs w:val="21"/>
              </w:rPr>
              <w:t>1</w:t>
            </w:r>
          </w:p>
        </w:tc>
        <w:tc>
          <w:tcPr>
            <w:tcW w:w="1184" w:type="dxa"/>
          </w:tcPr>
          <w:p w:rsidR="00023314" w:rsidRPr="005A1976" w:rsidRDefault="00023314" w:rsidP="00023314">
            <w:pPr>
              <w:ind w:firstLineChars="50" w:firstLine="31680"/>
              <w:rPr>
                <w:rFonts w:ascii="宋体"/>
                <w:szCs w:val="21"/>
              </w:rPr>
            </w:pPr>
            <w:r>
              <w:rPr>
                <w:rFonts w:ascii="宋体" w:hAnsi="宋体" w:hint="eastAsia"/>
                <w:szCs w:val="21"/>
              </w:rPr>
              <w:t>第</w:t>
            </w:r>
            <w:r>
              <w:rPr>
                <w:rFonts w:ascii="宋体" w:hAnsi="宋体"/>
                <w:szCs w:val="21"/>
              </w:rPr>
              <w:t>27</w:t>
            </w:r>
            <w:r w:rsidRPr="005A1976">
              <w:rPr>
                <w:rFonts w:ascii="宋体" w:hAnsi="宋体" w:hint="eastAsia"/>
                <w:szCs w:val="21"/>
              </w:rPr>
              <w:t>章</w:t>
            </w:r>
          </w:p>
        </w:tc>
        <w:tc>
          <w:tcPr>
            <w:tcW w:w="3482" w:type="dxa"/>
          </w:tcPr>
          <w:p w:rsidR="00023314" w:rsidRPr="005A1976" w:rsidRDefault="00023314" w:rsidP="00023314">
            <w:pPr>
              <w:ind w:firstLineChars="200" w:firstLine="31680"/>
              <w:rPr>
                <w:rFonts w:ascii="宋体"/>
                <w:bCs/>
                <w:iCs/>
                <w:szCs w:val="21"/>
              </w:rPr>
            </w:pPr>
            <w:r>
              <w:rPr>
                <w:rFonts w:ascii="宋体" w:hAnsi="宋体" w:hint="eastAsia"/>
                <w:bCs/>
                <w:iCs/>
                <w:szCs w:val="21"/>
              </w:rPr>
              <w:t>内控审计</w:t>
            </w:r>
          </w:p>
        </w:tc>
        <w:tc>
          <w:tcPr>
            <w:tcW w:w="828" w:type="dxa"/>
          </w:tcPr>
          <w:p w:rsidR="00023314" w:rsidRPr="005A1976" w:rsidRDefault="00023314" w:rsidP="001845BD">
            <w:pPr>
              <w:jc w:val="center"/>
              <w:rPr>
                <w:rFonts w:ascii="宋体" w:hAnsi="宋体"/>
                <w:bCs/>
                <w:szCs w:val="21"/>
              </w:rPr>
            </w:pPr>
            <w:r w:rsidRPr="005A1976">
              <w:rPr>
                <w:rFonts w:ascii="宋体" w:hAnsi="宋体"/>
                <w:bCs/>
                <w:szCs w:val="21"/>
              </w:rPr>
              <w:t>2</w:t>
            </w:r>
          </w:p>
        </w:tc>
        <w:tc>
          <w:tcPr>
            <w:tcW w:w="1474" w:type="dxa"/>
          </w:tcPr>
          <w:p w:rsidR="00023314" w:rsidRPr="005A1976" w:rsidRDefault="00023314" w:rsidP="001845BD">
            <w:pPr>
              <w:jc w:val="center"/>
              <w:rPr>
                <w:rFonts w:asci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p>
        </w:tc>
        <w:tc>
          <w:tcPr>
            <w:tcW w:w="726" w:type="dxa"/>
          </w:tcPr>
          <w:p w:rsidR="00023314" w:rsidRPr="005A1976" w:rsidRDefault="00023314" w:rsidP="001845BD">
            <w:pPr>
              <w:jc w:val="center"/>
              <w:rPr>
                <w:rFonts w:ascii="宋体"/>
                <w:bCs/>
                <w:szCs w:val="21"/>
              </w:rPr>
            </w:pPr>
          </w:p>
        </w:tc>
        <w:tc>
          <w:tcPr>
            <w:tcW w:w="1184" w:type="dxa"/>
          </w:tcPr>
          <w:p w:rsidR="00023314" w:rsidRPr="005A1976" w:rsidRDefault="00023314" w:rsidP="001845BD">
            <w:pPr>
              <w:jc w:val="center"/>
              <w:rPr>
                <w:rFonts w:ascii="宋体"/>
                <w:bCs/>
                <w:iCs/>
                <w:szCs w:val="21"/>
              </w:rPr>
            </w:pPr>
          </w:p>
        </w:tc>
        <w:tc>
          <w:tcPr>
            <w:tcW w:w="3482" w:type="dxa"/>
          </w:tcPr>
          <w:p w:rsidR="00023314" w:rsidRPr="005A1976" w:rsidRDefault="00023314" w:rsidP="00023314">
            <w:pPr>
              <w:ind w:firstLineChars="200" w:firstLine="31680"/>
              <w:rPr>
                <w:rFonts w:ascii="宋体"/>
                <w:bCs/>
                <w:iCs/>
                <w:szCs w:val="21"/>
              </w:rPr>
            </w:pPr>
          </w:p>
        </w:tc>
        <w:tc>
          <w:tcPr>
            <w:tcW w:w="828" w:type="dxa"/>
          </w:tcPr>
          <w:p w:rsidR="00023314" w:rsidRPr="005A1976" w:rsidRDefault="00023314" w:rsidP="001845BD">
            <w:pPr>
              <w:jc w:val="center"/>
              <w:rPr>
                <w:rFonts w:ascii="宋体"/>
                <w:bCs/>
                <w:szCs w:val="21"/>
              </w:rPr>
            </w:pPr>
          </w:p>
        </w:tc>
        <w:tc>
          <w:tcPr>
            <w:tcW w:w="1474" w:type="dxa"/>
          </w:tcPr>
          <w:p w:rsidR="00023314" w:rsidRPr="005A1976" w:rsidRDefault="00023314" w:rsidP="001845BD">
            <w:pPr>
              <w:jc w:val="center"/>
              <w:rPr>
                <w:rFonts w:ascii="宋体"/>
                <w:bCs/>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p>
        </w:tc>
        <w:tc>
          <w:tcPr>
            <w:tcW w:w="726" w:type="dxa"/>
          </w:tcPr>
          <w:p w:rsidR="00023314" w:rsidRPr="005A1976" w:rsidRDefault="00023314" w:rsidP="001845BD">
            <w:pPr>
              <w:jc w:val="center"/>
              <w:rPr>
                <w:rFonts w:ascii="宋体"/>
                <w:bCs/>
                <w:szCs w:val="21"/>
              </w:rPr>
            </w:pPr>
          </w:p>
        </w:tc>
        <w:tc>
          <w:tcPr>
            <w:tcW w:w="1184" w:type="dxa"/>
          </w:tcPr>
          <w:p w:rsidR="00023314" w:rsidRPr="005A1976" w:rsidRDefault="00023314" w:rsidP="001845BD">
            <w:pPr>
              <w:jc w:val="center"/>
              <w:rPr>
                <w:rFonts w:ascii="宋体"/>
                <w:bCs/>
                <w:iCs/>
                <w:szCs w:val="21"/>
              </w:rPr>
            </w:pPr>
          </w:p>
        </w:tc>
        <w:tc>
          <w:tcPr>
            <w:tcW w:w="3482" w:type="dxa"/>
          </w:tcPr>
          <w:p w:rsidR="00023314" w:rsidRPr="005A1976" w:rsidRDefault="00023314" w:rsidP="00023314">
            <w:pPr>
              <w:ind w:firstLineChars="200" w:firstLine="31680"/>
              <w:rPr>
                <w:rFonts w:ascii="宋体"/>
                <w:bCs/>
                <w:iCs/>
                <w:szCs w:val="21"/>
              </w:rPr>
            </w:pPr>
          </w:p>
        </w:tc>
        <w:tc>
          <w:tcPr>
            <w:tcW w:w="828" w:type="dxa"/>
          </w:tcPr>
          <w:p w:rsidR="00023314" w:rsidRPr="005A1976" w:rsidRDefault="00023314" w:rsidP="001845BD">
            <w:pPr>
              <w:jc w:val="center"/>
              <w:rPr>
                <w:rFonts w:ascii="宋体"/>
                <w:bCs/>
                <w:szCs w:val="21"/>
              </w:rPr>
            </w:pPr>
          </w:p>
        </w:tc>
        <w:tc>
          <w:tcPr>
            <w:tcW w:w="1474" w:type="dxa"/>
          </w:tcPr>
          <w:p w:rsidR="00023314" w:rsidRPr="005A1976" w:rsidRDefault="00023314" w:rsidP="001845BD">
            <w:pPr>
              <w:jc w:val="center"/>
              <w:rPr>
                <w:rFonts w:ascii="宋体"/>
                <w:szCs w:val="21"/>
              </w:rPr>
            </w:pPr>
          </w:p>
        </w:tc>
      </w:tr>
      <w:tr w:rsidR="00023314" w:rsidRPr="005A1976" w:rsidTr="0011178C">
        <w:tblPrEx>
          <w:tblLook w:val="00A0"/>
        </w:tblPrEx>
        <w:tc>
          <w:tcPr>
            <w:tcW w:w="834" w:type="dxa"/>
          </w:tcPr>
          <w:p w:rsidR="00023314" w:rsidRPr="005A1976" w:rsidRDefault="00023314" w:rsidP="001845BD">
            <w:pPr>
              <w:jc w:val="center"/>
              <w:rPr>
                <w:rFonts w:ascii="宋体"/>
                <w:szCs w:val="21"/>
              </w:rPr>
            </w:pPr>
          </w:p>
        </w:tc>
        <w:tc>
          <w:tcPr>
            <w:tcW w:w="726" w:type="dxa"/>
          </w:tcPr>
          <w:p w:rsidR="00023314" w:rsidRPr="005A1976" w:rsidRDefault="00023314" w:rsidP="001845BD">
            <w:pPr>
              <w:jc w:val="center"/>
              <w:rPr>
                <w:rFonts w:ascii="宋体"/>
                <w:bCs/>
                <w:szCs w:val="21"/>
              </w:rPr>
            </w:pPr>
          </w:p>
        </w:tc>
        <w:tc>
          <w:tcPr>
            <w:tcW w:w="1184" w:type="dxa"/>
          </w:tcPr>
          <w:p w:rsidR="00023314" w:rsidRPr="005A1976" w:rsidRDefault="00023314" w:rsidP="001845BD">
            <w:pPr>
              <w:jc w:val="center"/>
              <w:rPr>
                <w:rFonts w:ascii="宋体"/>
                <w:bCs/>
                <w:iCs/>
                <w:szCs w:val="21"/>
              </w:rPr>
            </w:pPr>
          </w:p>
        </w:tc>
        <w:tc>
          <w:tcPr>
            <w:tcW w:w="3482" w:type="dxa"/>
          </w:tcPr>
          <w:p w:rsidR="00023314" w:rsidRPr="005A1976" w:rsidRDefault="00023314" w:rsidP="00023314">
            <w:pPr>
              <w:ind w:firstLineChars="200" w:firstLine="31680"/>
              <w:rPr>
                <w:rFonts w:ascii="宋体"/>
                <w:bCs/>
                <w:iCs/>
                <w:szCs w:val="21"/>
              </w:rPr>
            </w:pPr>
          </w:p>
        </w:tc>
        <w:tc>
          <w:tcPr>
            <w:tcW w:w="828" w:type="dxa"/>
          </w:tcPr>
          <w:p w:rsidR="00023314" w:rsidRPr="005A1976" w:rsidRDefault="00023314" w:rsidP="001845BD">
            <w:pPr>
              <w:jc w:val="center"/>
              <w:rPr>
                <w:rFonts w:ascii="宋体"/>
                <w:bCs/>
                <w:szCs w:val="21"/>
              </w:rPr>
            </w:pPr>
          </w:p>
        </w:tc>
        <w:tc>
          <w:tcPr>
            <w:tcW w:w="1474" w:type="dxa"/>
          </w:tcPr>
          <w:p w:rsidR="00023314" w:rsidRPr="005A1976" w:rsidRDefault="00023314" w:rsidP="001845BD">
            <w:pPr>
              <w:jc w:val="center"/>
              <w:rPr>
                <w:rFonts w:ascii="宋体"/>
                <w:szCs w:val="21"/>
              </w:rPr>
            </w:pPr>
          </w:p>
        </w:tc>
      </w:tr>
      <w:tr w:rsidR="00023314" w:rsidRPr="005A1976" w:rsidTr="0011178C">
        <w:tblPrEx>
          <w:tblLook w:val="00A0"/>
        </w:tblPrEx>
        <w:trPr>
          <w:trHeight w:val="269"/>
        </w:trPr>
        <w:tc>
          <w:tcPr>
            <w:tcW w:w="834" w:type="dxa"/>
          </w:tcPr>
          <w:p w:rsidR="00023314" w:rsidRPr="005A1976" w:rsidRDefault="00023314" w:rsidP="001845BD">
            <w:pPr>
              <w:jc w:val="center"/>
              <w:rPr>
                <w:rFonts w:ascii="宋体"/>
                <w:szCs w:val="21"/>
              </w:rPr>
            </w:pPr>
          </w:p>
        </w:tc>
        <w:tc>
          <w:tcPr>
            <w:tcW w:w="726" w:type="dxa"/>
          </w:tcPr>
          <w:p w:rsidR="00023314" w:rsidRPr="005A1976" w:rsidRDefault="00023314" w:rsidP="001845BD">
            <w:pPr>
              <w:jc w:val="center"/>
              <w:rPr>
                <w:rFonts w:ascii="宋体"/>
                <w:bCs/>
                <w:szCs w:val="21"/>
              </w:rPr>
            </w:pPr>
          </w:p>
        </w:tc>
        <w:tc>
          <w:tcPr>
            <w:tcW w:w="1184" w:type="dxa"/>
          </w:tcPr>
          <w:p w:rsidR="00023314" w:rsidRPr="005A1976" w:rsidRDefault="00023314" w:rsidP="001845BD">
            <w:pPr>
              <w:jc w:val="center"/>
              <w:rPr>
                <w:rFonts w:ascii="宋体"/>
                <w:bCs/>
                <w:iCs/>
                <w:szCs w:val="21"/>
              </w:rPr>
            </w:pPr>
            <w:r>
              <w:rPr>
                <w:rFonts w:ascii="宋体" w:hAnsi="宋体" w:hint="eastAsia"/>
                <w:bCs/>
                <w:iCs/>
                <w:szCs w:val="21"/>
              </w:rPr>
              <w:t>合计</w:t>
            </w:r>
          </w:p>
        </w:tc>
        <w:tc>
          <w:tcPr>
            <w:tcW w:w="3482" w:type="dxa"/>
          </w:tcPr>
          <w:p w:rsidR="00023314" w:rsidRPr="005A1976" w:rsidRDefault="00023314" w:rsidP="00023314">
            <w:pPr>
              <w:ind w:firstLineChars="200" w:firstLine="31680"/>
              <w:rPr>
                <w:rFonts w:ascii="宋体"/>
                <w:bCs/>
                <w:iCs/>
                <w:szCs w:val="21"/>
              </w:rPr>
            </w:pPr>
          </w:p>
        </w:tc>
        <w:tc>
          <w:tcPr>
            <w:tcW w:w="828" w:type="dxa"/>
          </w:tcPr>
          <w:p w:rsidR="00023314" w:rsidRPr="005A1976" w:rsidRDefault="00023314" w:rsidP="001845BD">
            <w:pPr>
              <w:jc w:val="center"/>
              <w:rPr>
                <w:rFonts w:ascii="宋体"/>
                <w:bCs/>
                <w:szCs w:val="21"/>
              </w:rPr>
            </w:pPr>
            <w:r>
              <w:rPr>
                <w:rFonts w:ascii="宋体" w:hAnsi="宋体"/>
                <w:bCs/>
                <w:szCs w:val="21"/>
              </w:rPr>
              <w:t>32</w:t>
            </w:r>
          </w:p>
        </w:tc>
        <w:tc>
          <w:tcPr>
            <w:tcW w:w="1474" w:type="dxa"/>
          </w:tcPr>
          <w:p w:rsidR="00023314" w:rsidRPr="005A1976" w:rsidRDefault="00023314" w:rsidP="001845BD">
            <w:pPr>
              <w:jc w:val="center"/>
              <w:rPr>
                <w:rFonts w:ascii="宋体"/>
                <w:bCs/>
                <w:szCs w:val="21"/>
              </w:rPr>
            </w:pPr>
          </w:p>
        </w:tc>
      </w:tr>
    </w:tbl>
    <w:p w:rsidR="00023314" w:rsidRDefault="00023314" w:rsidP="00B106CF">
      <w:pPr>
        <w:adjustRightInd w:val="0"/>
        <w:snapToGrid w:val="0"/>
        <w:spacing w:line="360" w:lineRule="auto"/>
        <w:rPr>
          <w:rFonts w:ascii="黑体" w:eastAsia="黑体" w:hAnsi="宋体"/>
          <w:b/>
        </w:rPr>
      </w:pPr>
    </w:p>
    <w:p w:rsidR="00023314" w:rsidRDefault="00023314" w:rsidP="00817B70">
      <w:pPr>
        <w:adjustRightInd w:val="0"/>
        <w:snapToGrid w:val="0"/>
        <w:spacing w:line="360" w:lineRule="auto"/>
        <w:ind w:firstLineChars="200" w:firstLine="31680"/>
        <w:rPr>
          <w:rFonts w:eastAsia="黑体"/>
          <w:b/>
          <w:bCs/>
          <w:sz w:val="28"/>
        </w:rPr>
      </w:pPr>
      <w:r>
        <w:rPr>
          <w:rFonts w:ascii="宋体" w:eastAsia="黑体" w:hAnsi="宋体" w:hint="eastAsia"/>
          <w:b/>
          <w:bCs/>
          <w:sz w:val="28"/>
        </w:rPr>
        <w:t>四、</w:t>
      </w:r>
      <w:r>
        <w:rPr>
          <w:rFonts w:eastAsia="黑体" w:hint="eastAsia"/>
          <w:b/>
          <w:bCs/>
          <w:sz w:val="28"/>
        </w:rPr>
        <w:t>实践教学内容与要求</w:t>
      </w:r>
    </w:p>
    <w:p w:rsidR="00023314" w:rsidRDefault="00023314" w:rsidP="00817B70">
      <w:pPr>
        <w:adjustRightInd w:val="0"/>
        <w:snapToGrid w:val="0"/>
        <w:spacing w:line="360" w:lineRule="auto"/>
        <w:ind w:firstLineChars="500" w:firstLine="31680"/>
        <w:rPr>
          <w:rFonts w:ascii="宋体"/>
        </w:rPr>
      </w:pPr>
      <w:r w:rsidRPr="0018301F">
        <w:rPr>
          <w:rFonts w:ascii="宋体" w:hAnsi="宋体" w:hint="eastAsia"/>
        </w:rPr>
        <w:t>（文字部分）</w:t>
      </w:r>
    </w:p>
    <w:p w:rsidR="00023314" w:rsidRPr="007D0DDD" w:rsidRDefault="00023314" w:rsidP="00EE0F3B">
      <w:pPr>
        <w:adjustRightInd w:val="0"/>
        <w:snapToGrid w:val="0"/>
        <w:spacing w:line="360" w:lineRule="auto"/>
        <w:jc w:val="center"/>
        <w:rPr>
          <w:rFonts w:ascii="仿宋" w:eastAsia="仿宋" w:hAnsi="仿宋"/>
          <w:b/>
          <w:kern w:val="0"/>
          <w:sz w:val="28"/>
          <w:szCs w:val="28"/>
        </w:rPr>
      </w:pPr>
      <w:r w:rsidRPr="007D0DDD">
        <w:rPr>
          <w:rFonts w:ascii="仿宋" w:eastAsia="仿宋" w:hAnsi="仿宋" w:hint="eastAsia"/>
          <w:b/>
          <w:kern w:val="0"/>
          <w:sz w:val="28"/>
          <w:szCs w:val="28"/>
        </w:rPr>
        <w:t>实践教学项目一览表</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3"/>
        <w:gridCol w:w="1194"/>
        <w:gridCol w:w="1433"/>
        <w:gridCol w:w="890"/>
        <w:gridCol w:w="2783"/>
        <w:gridCol w:w="1714"/>
      </w:tblGrid>
      <w:tr w:rsidR="00023314" w:rsidRPr="00EE0F3B" w:rsidTr="00BF3DC4">
        <w:trPr>
          <w:jc w:val="center"/>
        </w:trPr>
        <w:tc>
          <w:tcPr>
            <w:tcW w:w="743" w:type="dxa"/>
            <w:vAlign w:val="center"/>
          </w:tcPr>
          <w:p w:rsidR="00023314" w:rsidRPr="00EE0F3B" w:rsidRDefault="00023314" w:rsidP="00023314">
            <w:pPr>
              <w:widowControl/>
              <w:adjustRightInd w:val="0"/>
              <w:snapToGrid w:val="0"/>
              <w:spacing w:line="360" w:lineRule="auto"/>
              <w:ind w:leftChars="-50" w:left="31680" w:rightChars="-51" w:right="31680" w:hangingChars="50" w:firstLine="31680"/>
              <w:jc w:val="center"/>
              <w:rPr>
                <w:rFonts w:ascii="宋体"/>
                <w:b/>
                <w:color w:val="000000"/>
                <w:kern w:val="0"/>
                <w:szCs w:val="21"/>
              </w:rPr>
            </w:pPr>
            <w:r w:rsidRPr="00EE0F3B">
              <w:rPr>
                <w:rFonts w:ascii="宋体" w:hAnsi="宋体" w:cs="宋体" w:hint="eastAsia"/>
                <w:b/>
                <w:color w:val="000000"/>
                <w:kern w:val="0"/>
                <w:szCs w:val="21"/>
              </w:rPr>
              <w:t>序号</w:t>
            </w:r>
          </w:p>
        </w:tc>
        <w:tc>
          <w:tcPr>
            <w:tcW w:w="1194" w:type="dxa"/>
            <w:vAlign w:val="center"/>
          </w:tcPr>
          <w:p w:rsidR="00023314" w:rsidRPr="00EE0F3B" w:rsidRDefault="00023314" w:rsidP="00BF3DC4">
            <w:pPr>
              <w:widowControl/>
              <w:adjustRightInd w:val="0"/>
              <w:snapToGrid w:val="0"/>
              <w:spacing w:line="360" w:lineRule="auto"/>
              <w:jc w:val="center"/>
              <w:rPr>
                <w:rFonts w:ascii="宋体"/>
                <w:b/>
                <w:color w:val="000000"/>
                <w:kern w:val="0"/>
                <w:szCs w:val="21"/>
              </w:rPr>
            </w:pPr>
            <w:r w:rsidRPr="00EE0F3B">
              <w:rPr>
                <w:rFonts w:ascii="宋体" w:hAnsi="宋体" w:cs="宋体" w:hint="eastAsia"/>
                <w:b/>
                <w:color w:val="000000"/>
                <w:kern w:val="0"/>
                <w:szCs w:val="21"/>
              </w:rPr>
              <w:t>实践名称</w:t>
            </w:r>
          </w:p>
        </w:tc>
        <w:tc>
          <w:tcPr>
            <w:tcW w:w="1433" w:type="dxa"/>
            <w:vAlign w:val="center"/>
          </w:tcPr>
          <w:p w:rsidR="00023314" w:rsidRPr="00EE0F3B" w:rsidRDefault="00023314" w:rsidP="00BF3DC4">
            <w:pPr>
              <w:widowControl/>
              <w:adjustRightInd w:val="0"/>
              <w:snapToGrid w:val="0"/>
              <w:spacing w:line="360" w:lineRule="auto"/>
              <w:jc w:val="center"/>
              <w:rPr>
                <w:rFonts w:ascii="宋体"/>
                <w:b/>
                <w:color w:val="000000"/>
                <w:kern w:val="0"/>
                <w:szCs w:val="21"/>
              </w:rPr>
            </w:pPr>
            <w:r w:rsidRPr="00EE0F3B">
              <w:rPr>
                <w:rFonts w:ascii="宋体" w:hAnsi="宋体" w:cs="宋体" w:hint="eastAsia"/>
                <w:b/>
                <w:color w:val="000000"/>
                <w:kern w:val="0"/>
                <w:szCs w:val="21"/>
              </w:rPr>
              <w:t>每组人数</w:t>
            </w:r>
          </w:p>
        </w:tc>
        <w:tc>
          <w:tcPr>
            <w:tcW w:w="890" w:type="dxa"/>
            <w:vAlign w:val="center"/>
          </w:tcPr>
          <w:p w:rsidR="00023314" w:rsidRPr="00EE0F3B" w:rsidRDefault="00023314" w:rsidP="00023314">
            <w:pPr>
              <w:widowControl/>
              <w:adjustRightInd w:val="0"/>
              <w:snapToGrid w:val="0"/>
              <w:spacing w:line="360" w:lineRule="auto"/>
              <w:ind w:leftChars="-52" w:left="31680" w:rightChars="-51" w:right="31680"/>
              <w:jc w:val="center"/>
              <w:rPr>
                <w:rFonts w:ascii="宋体"/>
                <w:b/>
                <w:color w:val="000000"/>
                <w:kern w:val="0"/>
                <w:szCs w:val="21"/>
              </w:rPr>
            </w:pPr>
            <w:r w:rsidRPr="00EE0F3B">
              <w:rPr>
                <w:rFonts w:ascii="宋体" w:hAnsi="宋体" w:cs="宋体" w:hint="eastAsia"/>
                <w:b/>
                <w:color w:val="000000"/>
                <w:kern w:val="0"/>
                <w:szCs w:val="21"/>
              </w:rPr>
              <w:t>实践时数</w:t>
            </w:r>
          </w:p>
        </w:tc>
        <w:tc>
          <w:tcPr>
            <w:tcW w:w="2783" w:type="dxa"/>
            <w:vAlign w:val="center"/>
          </w:tcPr>
          <w:p w:rsidR="00023314" w:rsidRPr="00EE0F3B" w:rsidRDefault="00023314" w:rsidP="00BF3DC4">
            <w:pPr>
              <w:widowControl/>
              <w:adjustRightInd w:val="0"/>
              <w:snapToGrid w:val="0"/>
              <w:spacing w:line="360" w:lineRule="auto"/>
              <w:jc w:val="center"/>
              <w:rPr>
                <w:rFonts w:ascii="宋体" w:cs="宋体"/>
                <w:b/>
                <w:color w:val="000000"/>
                <w:kern w:val="0"/>
                <w:szCs w:val="21"/>
              </w:rPr>
            </w:pPr>
            <w:r w:rsidRPr="00EE0F3B">
              <w:rPr>
                <w:rFonts w:ascii="宋体" w:hAnsi="宋体" w:cs="宋体" w:hint="eastAsia"/>
                <w:b/>
                <w:color w:val="000000"/>
                <w:kern w:val="0"/>
                <w:szCs w:val="21"/>
              </w:rPr>
              <w:t>实践类型</w:t>
            </w:r>
          </w:p>
          <w:p w:rsidR="00023314" w:rsidRPr="00EE0F3B" w:rsidRDefault="00023314" w:rsidP="00BF3DC4">
            <w:pPr>
              <w:widowControl/>
              <w:adjustRightInd w:val="0"/>
              <w:snapToGrid w:val="0"/>
              <w:spacing w:line="360" w:lineRule="auto"/>
              <w:jc w:val="center"/>
              <w:rPr>
                <w:rFonts w:ascii="宋体"/>
                <w:b/>
                <w:color w:val="000000"/>
                <w:kern w:val="0"/>
                <w:szCs w:val="21"/>
              </w:rPr>
            </w:pPr>
            <w:r w:rsidRPr="00EE0F3B">
              <w:rPr>
                <w:rFonts w:ascii="宋体" w:hAnsi="宋体" w:cs="宋体" w:hint="eastAsia"/>
                <w:b/>
                <w:color w:val="000000"/>
                <w:kern w:val="0"/>
                <w:szCs w:val="21"/>
              </w:rPr>
              <w:t>验证∕综合∕设计</w:t>
            </w:r>
          </w:p>
        </w:tc>
        <w:tc>
          <w:tcPr>
            <w:tcW w:w="1714" w:type="dxa"/>
            <w:vAlign w:val="center"/>
          </w:tcPr>
          <w:p w:rsidR="00023314" w:rsidRPr="00EE0F3B" w:rsidRDefault="00023314" w:rsidP="00BF3DC4">
            <w:pPr>
              <w:widowControl/>
              <w:adjustRightInd w:val="0"/>
              <w:snapToGrid w:val="0"/>
              <w:spacing w:line="360" w:lineRule="auto"/>
              <w:jc w:val="center"/>
              <w:rPr>
                <w:rFonts w:ascii="宋体"/>
                <w:b/>
                <w:color w:val="000000"/>
                <w:kern w:val="0"/>
                <w:szCs w:val="21"/>
              </w:rPr>
            </w:pPr>
            <w:r w:rsidRPr="00EE0F3B">
              <w:rPr>
                <w:rFonts w:ascii="宋体" w:hAnsi="宋体" w:cs="宋体" w:hint="eastAsia"/>
                <w:b/>
                <w:color w:val="000000"/>
                <w:kern w:val="0"/>
                <w:szCs w:val="21"/>
              </w:rPr>
              <w:t>必做∕选做</w:t>
            </w:r>
          </w:p>
        </w:tc>
      </w:tr>
      <w:tr w:rsidR="00023314" w:rsidRPr="00EE0F3B" w:rsidTr="00BF3DC4">
        <w:trPr>
          <w:jc w:val="center"/>
        </w:trPr>
        <w:tc>
          <w:tcPr>
            <w:tcW w:w="743"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r w:rsidRPr="00EE0F3B">
              <w:rPr>
                <w:rFonts w:ascii="宋体" w:hAnsi="宋体" w:cs="宋体"/>
                <w:color w:val="000000"/>
                <w:kern w:val="0"/>
                <w:szCs w:val="21"/>
              </w:rPr>
              <w:t>1</w:t>
            </w:r>
          </w:p>
        </w:tc>
        <w:tc>
          <w:tcPr>
            <w:tcW w:w="1194"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r>
              <w:rPr>
                <w:rFonts w:ascii="宋体" w:hAnsi="宋体" w:cs="宋体" w:hint="eastAsia"/>
                <w:color w:val="000000"/>
                <w:kern w:val="0"/>
                <w:szCs w:val="21"/>
              </w:rPr>
              <w:t>案例分析</w:t>
            </w:r>
          </w:p>
        </w:tc>
        <w:tc>
          <w:tcPr>
            <w:tcW w:w="1433"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r>
              <w:rPr>
                <w:rFonts w:ascii="宋体" w:hAnsi="宋体" w:cs="宋体" w:hint="eastAsia"/>
                <w:color w:val="000000"/>
                <w:kern w:val="0"/>
                <w:szCs w:val="21"/>
              </w:rPr>
              <w:t>全体</w:t>
            </w:r>
          </w:p>
        </w:tc>
        <w:tc>
          <w:tcPr>
            <w:tcW w:w="890"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r>
              <w:rPr>
                <w:rFonts w:ascii="宋体" w:hAnsi="宋体" w:cs="宋体"/>
                <w:color w:val="000000"/>
                <w:kern w:val="0"/>
                <w:szCs w:val="21"/>
              </w:rPr>
              <w:t>4</w:t>
            </w:r>
          </w:p>
        </w:tc>
        <w:tc>
          <w:tcPr>
            <w:tcW w:w="2783" w:type="dxa"/>
            <w:vAlign w:val="center"/>
          </w:tcPr>
          <w:p w:rsidR="00023314" w:rsidRPr="00EE0F3B" w:rsidRDefault="00023314" w:rsidP="00023314">
            <w:pPr>
              <w:widowControl/>
              <w:adjustRightInd w:val="0"/>
              <w:snapToGrid w:val="0"/>
              <w:spacing w:line="360" w:lineRule="auto"/>
              <w:ind w:leftChars="-51" w:left="31680" w:rightChars="-80" w:right="31680" w:hangingChars="60" w:firstLine="31680"/>
              <w:jc w:val="center"/>
              <w:rPr>
                <w:rFonts w:ascii="宋体" w:cs="宋体"/>
                <w:color w:val="000000"/>
                <w:kern w:val="0"/>
                <w:szCs w:val="21"/>
              </w:rPr>
            </w:pPr>
            <w:r>
              <w:rPr>
                <w:rFonts w:ascii="宋体" w:hAnsi="宋体" w:cs="宋体" w:hint="eastAsia"/>
                <w:color w:val="000000"/>
                <w:kern w:val="0"/>
                <w:szCs w:val="21"/>
              </w:rPr>
              <w:t>综合融合在每个章节中</w:t>
            </w:r>
          </w:p>
        </w:tc>
        <w:tc>
          <w:tcPr>
            <w:tcW w:w="1714" w:type="dxa"/>
            <w:vAlign w:val="center"/>
          </w:tcPr>
          <w:p w:rsidR="00023314" w:rsidRPr="00EE0F3B" w:rsidRDefault="00023314" w:rsidP="00023314">
            <w:pPr>
              <w:widowControl/>
              <w:adjustRightInd w:val="0"/>
              <w:snapToGrid w:val="0"/>
              <w:spacing w:line="360" w:lineRule="auto"/>
              <w:ind w:leftChars="-72" w:left="31680" w:rightChars="-70" w:right="31680" w:hangingChars="72" w:firstLine="31680"/>
              <w:jc w:val="center"/>
              <w:rPr>
                <w:rFonts w:ascii="宋体" w:cs="宋体"/>
                <w:color w:val="000000"/>
                <w:kern w:val="0"/>
                <w:szCs w:val="21"/>
              </w:rPr>
            </w:pPr>
            <w:r>
              <w:rPr>
                <w:rFonts w:ascii="宋体" w:hAnsi="宋体" w:cs="宋体" w:hint="eastAsia"/>
                <w:color w:val="000000"/>
                <w:kern w:val="0"/>
                <w:szCs w:val="21"/>
              </w:rPr>
              <w:t>选做</w:t>
            </w:r>
          </w:p>
        </w:tc>
      </w:tr>
      <w:tr w:rsidR="00023314" w:rsidRPr="00EE0F3B" w:rsidTr="00BF3DC4">
        <w:trPr>
          <w:jc w:val="center"/>
        </w:trPr>
        <w:tc>
          <w:tcPr>
            <w:tcW w:w="743"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r w:rsidRPr="00EE0F3B">
              <w:rPr>
                <w:rFonts w:ascii="宋体" w:hAnsi="宋体" w:cs="宋体"/>
                <w:color w:val="000000"/>
                <w:kern w:val="0"/>
                <w:szCs w:val="21"/>
              </w:rPr>
              <w:t>2</w:t>
            </w:r>
          </w:p>
        </w:tc>
        <w:tc>
          <w:tcPr>
            <w:tcW w:w="1194"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1433"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890"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2783" w:type="dxa"/>
            <w:vAlign w:val="center"/>
          </w:tcPr>
          <w:p w:rsidR="00023314" w:rsidRPr="00EE0F3B" w:rsidRDefault="00023314" w:rsidP="00023314">
            <w:pPr>
              <w:widowControl/>
              <w:adjustRightInd w:val="0"/>
              <w:snapToGrid w:val="0"/>
              <w:spacing w:line="360" w:lineRule="auto"/>
              <w:ind w:leftChars="-51" w:left="31680" w:rightChars="-80" w:right="31680" w:hangingChars="60" w:firstLine="31680"/>
              <w:jc w:val="center"/>
              <w:rPr>
                <w:rFonts w:ascii="宋体" w:cs="宋体"/>
                <w:color w:val="000000"/>
                <w:kern w:val="0"/>
                <w:szCs w:val="21"/>
              </w:rPr>
            </w:pPr>
          </w:p>
        </w:tc>
        <w:tc>
          <w:tcPr>
            <w:tcW w:w="1714" w:type="dxa"/>
            <w:vAlign w:val="center"/>
          </w:tcPr>
          <w:p w:rsidR="00023314" w:rsidRPr="00EE0F3B" w:rsidRDefault="00023314" w:rsidP="00023314">
            <w:pPr>
              <w:widowControl/>
              <w:adjustRightInd w:val="0"/>
              <w:snapToGrid w:val="0"/>
              <w:spacing w:line="360" w:lineRule="auto"/>
              <w:ind w:leftChars="-72" w:left="31680" w:rightChars="-70" w:right="31680" w:hangingChars="72" w:firstLine="31680"/>
              <w:jc w:val="center"/>
              <w:rPr>
                <w:rFonts w:ascii="宋体" w:cs="宋体"/>
                <w:color w:val="000000"/>
                <w:kern w:val="0"/>
                <w:szCs w:val="21"/>
              </w:rPr>
            </w:pPr>
          </w:p>
        </w:tc>
      </w:tr>
      <w:tr w:rsidR="00023314" w:rsidRPr="00EE0F3B" w:rsidTr="00BF3DC4">
        <w:trPr>
          <w:jc w:val="center"/>
        </w:trPr>
        <w:tc>
          <w:tcPr>
            <w:tcW w:w="743"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r w:rsidRPr="00EE0F3B">
              <w:rPr>
                <w:rFonts w:ascii="宋体" w:hAnsi="宋体" w:cs="宋体"/>
                <w:color w:val="000000"/>
                <w:kern w:val="0"/>
                <w:szCs w:val="21"/>
              </w:rPr>
              <w:t>3</w:t>
            </w:r>
          </w:p>
        </w:tc>
        <w:tc>
          <w:tcPr>
            <w:tcW w:w="1194"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1433"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890"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2783" w:type="dxa"/>
            <w:vAlign w:val="center"/>
          </w:tcPr>
          <w:p w:rsidR="00023314" w:rsidRPr="00EE0F3B" w:rsidRDefault="00023314" w:rsidP="00023314">
            <w:pPr>
              <w:widowControl/>
              <w:adjustRightInd w:val="0"/>
              <w:snapToGrid w:val="0"/>
              <w:spacing w:line="360" w:lineRule="auto"/>
              <w:ind w:leftChars="-51" w:left="31680" w:rightChars="-80" w:right="31680" w:hangingChars="60" w:firstLine="31680"/>
              <w:jc w:val="center"/>
              <w:rPr>
                <w:rFonts w:ascii="宋体" w:cs="宋体"/>
                <w:color w:val="000000"/>
                <w:kern w:val="0"/>
                <w:szCs w:val="21"/>
              </w:rPr>
            </w:pPr>
          </w:p>
        </w:tc>
        <w:tc>
          <w:tcPr>
            <w:tcW w:w="1714" w:type="dxa"/>
            <w:vAlign w:val="center"/>
          </w:tcPr>
          <w:p w:rsidR="00023314" w:rsidRPr="00EE0F3B" w:rsidRDefault="00023314" w:rsidP="00023314">
            <w:pPr>
              <w:widowControl/>
              <w:adjustRightInd w:val="0"/>
              <w:snapToGrid w:val="0"/>
              <w:spacing w:line="360" w:lineRule="auto"/>
              <w:ind w:leftChars="-72" w:left="31680" w:rightChars="-70" w:right="31680" w:hangingChars="72" w:firstLine="31680"/>
              <w:jc w:val="center"/>
              <w:rPr>
                <w:rFonts w:ascii="宋体" w:cs="宋体"/>
                <w:color w:val="000000"/>
                <w:kern w:val="0"/>
                <w:szCs w:val="21"/>
              </w:rPr>
            </w:pPr>
          </w:p>
        </w:tc>
      </w:tr>
      <w:tr w:rsidR="00023314" w:rsidRPr="00EE0F3B" w:rsidTr="00BF3DC4">
        <w:trPr>
          <w:jc w:val="center"/>
        </w:trPr>
        <w:tc>
          <w:tcPr>
            <w:tcW w:w="743"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r w:rsidRPr="00EE0F3B">
              <w:rPr>
                <w:rFonts w:ascii="宋体" w:cs="宋体" w:hint="eastAsia"/>
                <w:color w:val="000000"/>
                <w:kern w:val="0"/>
                <w:szCs w:val="21"/>
              </w:rPr>
              <w:t>…</w:t>
            </w:r>
          </w:p>
        </w:tc>
        <w:tc>
          <w:tcPr>
            <w:tcW w:w="1194"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1433"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890"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2783"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c>
          <w:tcPr>
            <w:tcW w:w="1714" w:type="dxa"/>
            <w:vAlign w:val="center"/>
          </w:tcPr>
          <w:p w:rsidR="00023314" w:rsidRPr="00EE0F3B" w:rsidRDefault="00023314" w:rsidP="00BF3DC4">
            <w:pPr>
              <w:widowControl/>
              <w:adjustRightInd w:val="0"/>
              <w:snapToGrid w:val="0"/>
              <w:spacing w:line="360" w:lineRule="auto"/>
              <w:jc w:val="center"/>
              <w:rPr>
                <w:rFonts w:ascii="宋体" w:cs="宋体"/>
                <w:color w:val="000000"/>
                <w:kern w:val="0"/>
                <w:szCs w:val="21"/>
              </w:rPr>
            </w:pPr>
          </w:p>
        </w:tc>
      </w:tr>
    </w:tbl>
    <w:p w:rsidR="00023314" w:rsidRPr="007D0DDD" w:rsidRDefault="00023314" w:rsidP="00EE0F3B">
      <w:pPr>
        <w:adjustRightInd w:val="0"/>
        <w:snapToGrid w:val="0"/>
        <w:spacing w:line="360" w:lineRule="auto"/>
        <w:rPr>
          <w:rFonts w:ascii="仿宋" w:eastAsia="仿宋" w:hAnsi="仿宋"/>
          <w:kern w:val="0"/>
          <w:sz w:val="28"/>
          <w:szCs w:val="28"/>
        </w:rPr>
      </w:pPr>
      <w:r w:rsidRPr="007D0DDD">
        <w:rPr>
          <w:rFonts w:ascii="仿宋" w:eastAsia="仿宋" w:hAnsi="仿宋" w:hint="eastAsia"/>
          <w:kern w:val="0"/>
          <w:sz w:val="28"/>
          <w:szCs w:val="28"/>
        </w:rPr>
        <w:t>（二）课程实践项目说明</w:t>
      </w:r>
    </w:p>
    <w:p w:rsidR="00023314" w:rsidRPr="007D0DDD" w:rsidRDefault="00023314"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kern w:val="0"/>
          <w:sz w:val="28"/>
          <w:szCs w:val="28"/>
        </w:rPr>
        <w:t>1.</w:t>
      </w:r>
      <w:r w:rsidRPr="007D0DDD">
        <w:rPr>
          <w:rFonts w:ascii="仿宋" w:eastAsia="仿宋" w:hAnsi="仿宋" w:hint="eastAsia"/>
          <w:kern w:val="0"/>
          <w:sz w:val="28"/>
          <w:szCs w:val="28"/>
        </w:rPr>
        <w:t>课程实践项目</w:t>
      </w:r>
      <w:r w:rsidRPr="007D0DDD">
        <w:rPr>
          <w:rFonts w:ascii="仿宋" w:eastAsia="仿宋" w:hAnsi="仿宋"/>
          <w:kern w:val="0"/>
          <w:sz w:val="28"/>
          <w:szCs w:val="28"/>
        </w:rPr>
        <w:t>1——XXXXXXXX</w:t>
      </w:r>
      <w:r w:rsidRPr="007D0DDD">
        <w:rPr>
          <w:rFonts w:ascii="仿宋" w:eastAsia="仿宋" w:hAnsi="仿宋" w:hint="eastAsia"/>
          <w:kern w:val="0"/>
          <w:sz w:val="28"/>
          <w:szCs w:val="28"/>
        </w:rPr>
        <w:t>（项目名称）</w:t>
      </w:r>
    </w:p>
    <w:p w:rsidR="00023314" w:rsidRPr="007D0DDD" w:rsidRDefault="00023314"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cs="黑体" w:hint="eastAsia"/>
          <w:kern w:val="0"/>
          <w:sz w:val="28"/>
          <w:szCs w:val="28"/>
        </w:rPr>
        <w:t>（</w:t>
      </w:r>
      <w:r w:rsidRPr="007D0DDD">
        <w:rPr>
          <w:rFonts w:ascii="仿宋" w:eastAsia="仿宋" w:hAnsi="仿宋" w:cs="黑体"/>
          <w:kern w:val="0"/>
          <w:sz w:val="28"/>
          <w:szCs w:val="28"/>
        </w:rPr>
        <w:t>1</w:t>
      </w:r>
      <w:r w:rsidRPr="007D0DDD">
        <w:rPr>
          <w:rFonts w:ascii="仿宋" w:eastAsia="仿宋" w:hAnsi="仿宋" w:cs="黑体" w:hint="eastAsia"/>
          <w:kern w:val="0"/>
          <w:sz w:val="28"/>
          <w:szCs w:val="28"/>
        </w:rPr>
        <w:t>）</w:t>
      </w:r>
      <w:r w:rsidRPr="007D0DDD">
        <w:rPr>
          <w:rFonts w:ascii="仿宋" w:eastAsia="仿宋" w:hAnsi="仿宋" w:hint="eastAsia"/>
          <w:kern w:val="0"/>
          <w:sz w:val="28"/>
          <w:szCs w:val="28"/>
        </w:rPr>
        <w:t>实践目的</w:t>
      </w:r>
    </w:p>
    <w:p w:rsidR="00023314" w:rsidRPr="007D0DDD" w:rsidRDefault="00023314"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hint="eastAsia"/>
          <w:kern w:val="0"/>
          <w:sz w:val="28"/>
          <w:szCs w:val="28"/>
        </w:rPr>
        <w:t>（</w:t>
      </w:r>
      <w:r w:rsidRPr="007D0DDD">
        <w:rPr>
          <w:rFonts w:ascii="仿宋" w:eastAsia="仿宋" w:hAnsi="仿宋"/>
          <w:kern w:val="0"/>
          <w:sz w:val="28"/>
          <w:szCs w:val="28"/>
        </w:rPr>
        <w:t>2</w:t>
      </w:r>
      <w:r w:rsidRPr="007D0DDD">
        <w:rPr>
          <w:rFonts w:ascii="仿宋" w:eastAsia="仿宋" w:hAnsi="仿宋" w:hint="eastAsia"/>
          <w:kern w:val="0"/>
          <w:sz w:val="28"/>
          <w:szCs w:val="28"/>
        </w:rPr>
        <w:t>）实践内容</w:t>
      </w:r>
    </w:p>
    <w:p w:rsidR="00023314" w:rsidRPr="007D0DDD" w:rsidRDefault="00023314"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hint="eastAsia"/>
          <w:kern w:val="0"/>
          <w:sz w:val="28"/>
          <w:szCs w:val="28"/>
        </w:rPr>
        <w:t>（</w:t>
      </w:r>
      <w:r w:rsidRPr="007D0DDD">
        <w:rPr>
          <w:rFonts w:ascii="仿宋" w:eastAsia="仿宋" w:hAnsi="仿宋"/>
          <w:kern w:val="0"/>
          <w:sz w:val="28"/>
          <w:szCs w:val="28"/>
        </w:rPr>
        <w:t>3</w:t>
      </w:r>
      <w:r w:rsidRPr="007D0DDD">
        <w:rPr>
          <w:rFonts w:ascii="仿宋" w:eastAsia="仿宋" w:hAnsi="仿宋" w:hint="eastAsia"/>
          <w:kern w:val="0"/>
          <w:sz w:val="28"/>
          <w:szCs w:val="28"/>
        </w:rPr>
        <w:t>）实践方法、步骤与要求</w:t>
      </w:r>
    </w:p>
    <w:p w:rsidR="00023314" w:rsidRPr="007D0DDD" w:rsidRDefault="00023314" w:rsidP="00817B70">
      <w:pPr>
        <w:adjustRightInd w:val="0"/>
        <w:snapToGrid w:val="0"/>
        <w:spacing w:line="360" w:lineRule="auto"/>
        <w:ind w:firstLineChars="250" w:firstLine="31680"/>
        <w:jc w:val="left"/>
        <w:rPr>
          <w:rFonts w:ascii="仿宋" w:eastAsia="仿宋" w:hAnsi="仿宋"/>
          <w:kern w:val="0"/>
          <w:sz w:val="28"/>
          <w:szCs w:val="28"/>
        </w:rPr>
      </w:pPr>
      <w:r w:rsidRPr="007D0DDD">
        <w:rPr>
          <w:rFonts w:ascii="仿宋" w:eastAsia="仿宋" w:hAnsi="仿宋" w:hint="eastAsia"/>
          <w:kern w:val="0"/>
          <w:sz w:val="28"/>
          <w:szCs w:val="28"/>
        </w:rPr>
        <w:t>实践内容要求、实践报告要求及考核评价要求</w:t>
      </w:r>
    </w:p>
    <w:p w:rsidR="00023314" w:rsidRPr="007D0DDD" w:rsidRDefault="00023314"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hint="eastAsia"/>
          <w:kern w:val="0"/>
          <w:sz w:val="28"/>
          <w:szCs w:val="28"/>
        </w:rPr>
        <w:t>（</w:t>
      </w:r>
      <w:r w:rsidRPr="007D0DDD">
        <w:rPr>
          <w:rFonts w:ascii="仿宋" w:eastAsia="仿宋" w:hAnsi="仿宋"/>
          <w:kern w:val="0"/>
          <w:sz w:val="28"/>
          <w:szCs w:val="28"/>
        </w:rPr>
        <w:t>4</w:t>
      </w:r>
      <w:r w:rsidRPr="007D0DDD">
        <w:rPr>
          <w:rFonts w:ascii="仿宋" w:eastAsia="仿宋" w:hAnsi="仿宋" w:hint="eastAsia"/>
          <w:kern w:val="0"/>
          <w:sz w:val="28"/>
          <w:szCs w:val="28"/>
        </w:rPr>
        <w:t>）场地、设备与器材</w:t>
      </w:r>
      <w:r w:rsidRPr="007D0DDD">
        <w:rPr>
          <w:rFonts w:ascii="仿宋" w:eastAsia="仿宋" w:hAnsi="仿宋"/>
          <w:kern w:val="0"/>
          <w:sz w:val="28"/>
          <w:szCs w:val="28"/>
        </w:rPr>
        <w:br/>
      </w:r>
      <w:r w:rsidRPr="007D0DDD">
        <w:rPr>
          <w:rFonts w:ascii="仿宋" w:eastAsia="仿宋" w:hAnsi="仿宋" w:hint="eastAsia"/>
          <w:kern w:val="0"/>
          <w:sz w:val="28"/>
          <w:szCs w:val="28"/>
        </w:rPr>
        <w:t>（</w:t>
      </w:r>
      <w:r w:rsidRPr="007D0DDD">
        <w:rPr>
          <w:rFonts w:ascii="仿宋" w:eastAsia="仿宋" w:hAnsi="仿宋"/>
          <w:kern w:val="0"/>
          <w:sz w:val="28"/>
          <w:szCs w:val="28"/>
        </w:rPr>
        <w:t>5</w:t>
      </w:r>
      <w:r w:rsidRPr="007D0DDD">
        <w:rPr>
          <w:rFonts w:ascii="仿宋" w:eastAsia="仿宋" w:hAnsi="仿宋" w:hint="eastAsia"/>
          <w:kern w:val="0"/>
          <w:sz w:val="28"/>
          <w:szCs w:val="28"/>
        </w:rPr>
        <w:t>）参考教材与书目</w:t>
      </w:r>
    </w:p>
    <w:p w:rsidR="00023314" w:rsidRPr="007D0DDD" w:rsidRDefault="00023314" w:rsidP="00EE0F3B">
      <w:pPr>
        <w:adjustRightInd w:val="0"/>
        <w:snapToGrid w:val="0"/>
        <w:spacing w:line="360" w:lineRule="auto"/>
        <w:jc w:val="left"/>
        <w:rPr>
          <w:rFonts w:ascii="仿宋" w:eastAsia="仿宋" w:hAnsi="仿宋"/>
          <w:kern w:val="0"/>
          <w:sz w:val="28"/>
          <w:szCs w:val="28"/>
        </w:rPr>
      </w:pPr>
      <w:r w:rsidRPr="007D0DDD">
        <w:rPr>
          <w:rFonts w:ascii="仿宋" w:eastAsia="仿宋" w:hAnsi="仿宋" w:hint="eastAsia"/>
          <w:kern w:val="0"/>
          <w:sz w:val="28"/>
          <w:szCs w:val="28"/>
        </w:rPr>
        <w:t>（</w:t>
      </w:r>
      <w:r w:rsidRPr="007D0DDD">
        <w:rPr>
          <w:rFonts w:ascii="仿宋" w:eastAsia="仿宋" w:hAnsi="仿宋"/>
          <w:kern w:val="0"/>
          <w:sz w:val="28"/>
          <w:szCs w:val="28"/>
        </w:rPr>
        <w:t>6</w:t>
      </w:r>
      <w:r w:rsidRPr="007D0DDD">
        <w:rPr>
          <w:rFonts w:ascii="仿宋" w:eastAsia="仿宋" w:hAnsi="仿宋" w:hint="eastAsia"/>
          <w:kern w:val="0"/>
          <w:sz w:val="28"/>
          <w:szCs w:val="28"/>
        </w:rPr>
        <w:t>）考核与评价方式</w:t>
      </w:r>
    </w:p>
    <w:p w:rsidR="00023314" w:rsidRDefault="00023314" w:rsidP="00817B70">
      <w:pPr>
        <w:adjustRightInd w:val="0"/>
        <w:snapToGrid w:val="0"/>
        <w:spacing w:line="360" w:lineRule="auto"/>
        <w:ind w:firstLineChars="500" w:firstLine="31680"/>
        <w:rPr>
          <w:rFonts w:ascii="宋体" w:eastAsia="黑体" w:hAnsi="宋体"/>
          <w:b/>
          <w:bCs/>
          <w:sz w:val="28"/>
        </w:rPr>
      </w:pPr>
    </w:p>
    <w:p w:rsidR="00023314" w:rsidRDefault="00023314" w:rsidP="00817B70">
      <w:pPr>
        <w:adjustRightInd w:val="0"/>
        <w:snapToGrid w:val="0"/>
        <w:spacing w:line="360" w:lineRule="auto"/>
        <w:ind w:firstLineChars="200" w:firstLine="31680"/>
        <w:rPr>
          <w:rFonts w:ascii="宋体" w:eastAsia="黑体" w:hAnsi="宋体"/>
          <w:b/>
          <w:bCs/>
          <w:sz w:val="28"/>
        </w:rPr>
      </w:pPr>
      <w:r>
        <w:rPr>
          <w:rFonts w:ascii="宋体" w:eastAsia="黑体" w:hAnsi="宋体" w:hint="eastAsia"/>
          <w:b/>
          <w:bCs/>
          <w:sz w:val="28"/>
        </w:rPr>
        <w:t>五、教学参考资料</w:t>
      </w:r>
    </w:p>
    <w:p w:rsidR="00023314" w:rsidRPr="00843409" w:rsidRDefault="00023314" w:rsidP="00817B70">
      <w:pPr>
        <w:adjustRightInd w:val="0"/>
        <w:snapToGrid w:val="0"/>
        <w:spacing w:line="360" w:lineRule="auto"/>
        <w:ind w:firstLineChars="200" w:firstLine="31680"/>
        <w:rPr>
          <w:rFonts w:ascii="宋体"/>
        </w:rPr>
      </w:pPr>
      <w:r w:rsidRPr="00DB6C39">
        <w:rPr>
          <w:rFonts w:ascii="宋体" w:hAnsi="宋体" w:hint="eastAsia"/>
          <w:b/>
          <w:szCs w:val="21"/>
        </w:rPr>
        <w:t>教材：</w:t>
      </w:r>
      <w:r w:rsidRPr="00843409">
        <w:rPr>
          <w:rFonts w:ascii="宋体" w:hAnsi="宋体" w:hint="eastAsia"/>
        </w:rPr>
        <w:t>池国华，樊子君，内部控制学（第二版），北京大学出版社，</w:t>
      </w:r>
      <w:r w:rsidRPr="00843409">
        <w:rPr>
          <w:rFonts w:ascii="宋体" w:hAnsi="宋体"/>
        </w:rPr>
        <w:t>2015</w:t>
      </w:r>
    </w:p>
    <w:p w:rsidR="00023314" w:rsidRDefault="00023314" w:rsidP="00817B70">
      <w:pPr>
        <w:adjustRightInd w:val="0"/>
        <w:snapToGrid w:val="0"/>
        <w:spacing w:line="360" w:lineRule="auto"/>
        <w:ind w:firstLineChars="200" w:firstLine="31680"/>
      </w:pPr>
      <w:r w:rsidRPr="00DB6C39">
        <w:rPr>
          <w:rFonts w:hint="eastAsia"/>
          <w:b/>
        </w:rPr>
        <w:t>习题集：</w:t>
      </w:r>
    </w:p>
    <w:p w:rsidR="00023314" w:rsidRPr="00DB6C39" w:rsidRDefault="00023314" w:rsidP="00817B70">
      <w:pPr>
        <w:adjustRightInd w:val="0"/>
        <w:snapToGrid w:val="0"/>
        <w:spacing w:line="360" w:lineRule="auto"/>
        <w:ind w:firstLineChars="200" w:firstLine="31680"/>
        <w:rPr>
          <w:rFonts w:ascii="宋体"/>
          <w:b/>
          <w:szCs w:val="21"/>
        </w:rPr>
      </w:pPr>
      <w:r w:rsidRPr="00DB6C39">
        <w:rPr>
          <w:rFonts w:ascii="宋体" w:hAnsi="宋体" w:hint="eastAsia"/>
          <w:b/>
          <w:szCs w:val="21"/>
        </w:rPr>
        <w:t>扩充阅读资料：</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w:t>
      </w:r>
      <w:r w:rsidRPr="00843409">
        <w:rPr>
          <w:rFonts w:ascii="宋体" w:hAnsi="宋体" w:hint="eastAsia"/>
        </w:rPr>
        <w:t>郑石桥，内部控制学，中国时代经济出版社，</w:t>
      </w:r>
      <w:r w:rsidRPr="00843409">
        <w:rPr>
          <w:rFonts w:ascii="宋体" w:hAnsi="宋体"/>
        </w:rPr>
        <w:t>2014</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2.</w:t>
      </w:r>
      <w:r w:rsidRPr="00843409">
        <w:rPr>
          <w:rFonts w:ascii="宋体" w:hAnsi="宋体" w:hint="eastAsia"/>
        </w:rPr>
        <w:t>池国华，樊子君，内部控制学（第二版），北京大学出版社，</w:t>
      </w:r>
      <w:r w:rsidRPr="00843409">
        <w:rPr>
          <w:rFonts w:ascii="宋体" w:hAnsi="宋体"/>
        </w:rPr>
        <w:t>2015</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3.</w:t>
      </w:r>
      <w:r w:rsidRPr="00843409">
        <w:rPr>
          <w:rFonts w:ascii="宋体" w:hAnsi="宋体" w:hint="eastAsia"/>
        </w:rPr>
        <w:t>周三多等，管理学：原理与方法（第四版），复旦大学出版社，</w:t>
      </w:r>
      <w:r w:rsidRPr="00843409">
        <w:rPr>
          <w:rFonts w:ascii="宋体" w:hAnsi="宋体"/>
        </w:rPr>
        <w:t>2003</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4.</w:t>
      </w:r>
      <w:r w:rsidRPr="00843409">
        <w:rPr>
          <w:rFonts w:ascii="宋体" w:hAnsi="宋体" w:hint="eastAsia"/>
        </w:rPr>
        <w:t>李维安，公司治理学（第二版），高等教育出版社，</w:t>
      </w:r>
      <w:r w:rsidRPr="00843409">
        <w:rPr>
          <w:rFonts w:ascii="宋体" w:hAnsi="宋体"/>
        </w:rPr>
        <w:t>2009</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5.</w:t>
      </w:r>
      <w:r w:rsidRPr="00843409">
        <w:rPr>
          <w:rFonts w:ascii="宋体" w:hAnsi="宋体" w:hint="eastAsia"/>
        </w:rPr>
        <w:t>高兆明，道德文化：从传统到现代，人民出版社，</w:t>
      </w:r>
      <w:r w:rsidRPr="00843409">
        <w:rPr>
          <w:rFonts w:ascii="宋体" w:hAnsi="宋体"/>
        </w:rPr>
        <w:t>2015</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6.</w:t>
      </w:r>
      <w:hyperlink r:id="rId7" w:history="1">
        <w:r w:rsidRPr="00843409">
          <w:rPr>
            <w:rFonts w:ascii="宋体" w:hAnsi="宋体" w:hint="eastAsia"/>
          </w:rPr>
          <w:t>斯蒂芬</w:t>
        </w:r>
        <w:r w:rsidRPr="00843409">
          <w:rPr>
            <w:rFonts w:ascii="宋体"/>
          </w:rPr>
          <w:t>•</w:t>
        </w:r>
        <w:r w:rsidRPr="00843409">
          <w:rPr>
            <w:rFonts w:ascii="宋体" w:hAnsi="宋体"/>
          </w:rPr>
          <w:t>P•</w:t>
        </w:r>
        <w:r w:rsidRPr="00843409">
          <w:rPr>
            <w:rFonts w:ascii="宋体" w:hAnsi="宋体" w:hint="eastAsia"/>
          </w:rPr>
          <w:t>罗宾斯</w:t>
        </w:r>
        <w:r w:rsidRPr="00843409">
          <w:rPr>
            <w:rFonts w:ascii="宋体" w:hAnsi="宋体"/>
          </w:rPr>
          <w:t xml:space="preserve"> (Stephen P.Robbins)</w:t>
        </w:r>
      </w:hyperlink>
      <w:r w:rsidRPr="00843409">
        <w:rPr>
          <w:rFonts w:ascii="宋体" w:hAnsi="宋体"/>
        </w:rPr>
        <w:t xml:space="preserve"> , </w:t>
      </w:r>
      <w:hyperlink r:id="rId8" w:history="1">
        <w:r w:rsidRPr="00843409">
          <w:rPr>
            <w:rFonts w:ascii="宋体" w:hAnsi="宋体" w:hint="eastAsia"/>
          </w:rPr>
          <w:t>蒂莫西</w:t>
        </w:r>
        <w:r w:rsidRPr="00843409">
          <w:rPr>
            <w:rFonts w:ascii="宋体"/>
          </w:rPr>
          <w:t>•</w:t>
        </w:r>
        <w:r w:rsidRPr="00843409">
          <w:rPr>
            <w:rFonts w:ascii="宋体" w:hAnsi="宋体"/>
          </w:rPr>
          <w:t>A•</w:t>
        </w:r>
        <w:r w:rsidRPr="00843409">
          <w:rPr>
            <w:rFonts w:ascii="宋体" w:hAnsi="宋体" w:hint="eastAsia"/>
          </w:rPr>
          <w:t>贾奇</w:t>
        </w:r>
        <w:r w:rsidRPr="00843409">
          <w:rPr>
            <w:rFonts w:ascii="宋体" w:hAnsi="宋体"/>
          </w:rPr>
          <w:t xml:space="preserve"> (Timothy A.Judge)</w:t>
        </w:r>
      </w:hyperlink>
      <w:r w:rsidRPr="00843409">
        <w:rPr>
          <w:rFonts w:ascii="宋体" w:hAnsi="宋体"/>
        </w:rPr>
        <w:t xml:space="preserve"> , </w:t>
      </w:r>
      <w:hyperlink r:id="rId9" w:history="1">
        <w:r w:rsidRPr="00843409">
          <w:rPr>
            <w:rFonts w:ascii="宋体" w:hAnsi="宋体" w:hint="eastAsia"/>
          </w:rPr>
          <w:t>孙健敏</w:t>
        </w:r>
      </w:hyperlink>
      <w:r w:rsidRPr="00843409">
        <w:rPr>
          <w:rFonts w:ascii="宋体" w:hAnsi="宋体"/>
        </w:rPr>
        <w:t xml:space="preserve"> (</w:t>
      </w:r>
      <w:r w:rsidRPr="00843409">
        <w:rPr>
          <w:rFonts w:ascii="宋体" w:hAnsi="宋体" w:hint="eastAsia"/>
        </w:rPr>
        <w:t>译者</w:t>
      </w:r>
      <w:r w:rsidRPr="00843409">
        <w:rPr>
          <w:rFonts w:ascii="宋体" w:hAnsi="宋体"/>
        </w:rPr>
        <w:t xml:space="preserve">), </w:t>
      </w:r>
      <w:hyperlink r:id="rId10" w:history="1">
        <w:r w:rsidRPr="00843409">
          <w:rPr>
            <w:rFonts w:ascii="宋体" w:hAnsi="宋体" w:hint="eastAsia"/>
          </w:rPr>
          <w:t>李原</w:t>
        </w:r>
      </w:hyperlink>
      <w:r w:rsidRPr="00843409">
        <w:rPr>
          <w:rFonts w:ascii="宋体" w:hAnsi="宋体"/>
        </w:rPr>
        <w:t xml:space="preserve"> (</w:t>
      </w:r>
      <w:r w:rsidRPr="00843409">
        <w:rPr>
          <w:rFonts w:ascii="宋体" w:hAnsi="宋体" w:hint="eastAsia"/>
        </w:rPr>
        <w:t>译者</w:t>
      </w:r>
      <w:r w:rsidRPr="00843409">
        <w:rPr>
          <w:rFonts w:ascii="宋体" w:hAnsi="宋体"/>
        </w:rPr>
        <w:t>),</w:t>
      </w:r>
      <w:hyperlink r:id="rId11" w:history="1">
        <w:r w:rsidRPr="00843409">
          <w:rPr>
            <w:rFonts w:ascii="宋体" w:hAnsi="宋体" w:hint="eastAsia"/>
          </w:rPr>
          <w:t>黄小勇</w:t>
        </w:r>
      </w:hyperlink>
      <w:r w:rsidRPr="00843409">
        <w:rPr>
          <w:rFonts w:ascii="宋体" w:hAnsi="宋体"/>
        </w:rPr>
        <w:t xml:space="preserve"> (</w:t>
      </w:r>
      <w:r w:rsidRPr="00843409">
        <w:rPr>
          <w:rFonts w:ascii="宋体" w:hAnsi="宋体" w:hint="eastAsia"/>
        </w:rPr>
        <w:t>译者</w:t>
      </w:r>
      <w:r w:rsidRPr="00843409">
        <w:rPr>
          <w:rFonts w:ascii="宋体" w:hAnsi="宋体"/>
        </w:rPr>
        <w:t>)</w:t>
      </w:r>
      <w:r w:rsidRPr="00843409">
        <w:rPr>
          <w:rFonts w:ascii="宋体" w:hAnsi="宋体" w:hint="eastAsia"/>
        </w:rPr>
        <w:t>组织行为学（第十四版），中国人民大学出版社，</w:t>
      </w:r>
      <w:r w:rsidRPr="00843409">
        <w:rPr>
          <w:rFonts w:ascii="宋体" w:hAnsi="宋体"/>
        </w:rPr>
        <w:t>2012</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 xml:space="preserve">7. </w:t>
      </w:r>
      <w:r w:rsidRPr="00843409">
        <w:rPr>
          <w:rFonts w:ascii="宋体" w:hAnsi="宋体" w:hint="eastAsia"/>
        </w:rPr>
        <w:t>夏恩</w:t>
      </w:r>
      <w:r w:rsidRPr="00843409">
        <w:rPr>
          <w:rFonts w:ascii="宋体"/>
        </w:rPr>
        <w:t>.</w:t>
      </w:r>
      <w:r w:rsidRPr="00843409">
        <w:rPr>
          <w:rFonts w:ascii="宋体" w:hAnsi="宋体" w:hint="eastAsia"/>
        </w:rPr>
        <w:t>桑德，会计与控制理论，东北财经大学出版社，</w:t>
      </w:r>
      <w:r w:rsidRPr="00843409">
        <w:rPr>
          <w:rFonts w:ascii="宋体" w:hAnsi="宋体"/>
        </w:rPr>
        <w:t>2000</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8.</w:t>
      </w:r>
      <w:r w:rsidRPr="00843409">
        <w:rPr>
          <w:rFonts w:ascii="宋体" w:hAnsi="宋体" w:hint="eastAsia"/>
        </w:rPr>
        <w:t>董克用，人力资源管理概论，中国人民大学出版社，</w:t>
      </w:r>
      <w:r w:rsidRPr="00843409">
        <w:rPr>
          <w:rFonts w:ascii="宋体" w:hAnsi="宋体"/>
        </w:rPr>
        <w:t>2011</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9.</w:t>
      </w:r>
      <w:r w:rsidRPr="00843409">
        <w:rPr>
          <w:rFonts w:ascii="宋体" w:hAnsi="宋体" w:hint="eastAsia"/>
        </w:rPr>
        <w:t>孙宗虎，组织结构设计实务与范例，人民邮电出版社，</w:t>
      </w:r>
      <w:r w:rsidRPr="00843409">
        <w:rPr>
          <w:rFonts w:ascii="宋体" w:hAnsi="宋体"/>
        </w:rPr>
        <w:t>2014</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10.</w:t>
      </w:r>
      <w:r w:rsidRPr="00843409">
        <w:rPr>
          <w:rFonts w:ascii="宋体" w:hAnsi="宋体" w:hint="eastAsia"/>
        </w:rPr>
        <w:t>刘胜强，企业内部控制，清华大学出版社，</w:t>
      </w:r>
      <w:r w:rsidRPr="00843409">
        <w:rPr>
          <w:rFonts w:ascii="宋体" w:hAnsi="宋体"/>
        </w:rPr>
        <w:t>2014</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11.</w:t>
      </w:r>
      <w:r w:rsidRPr="00843409">
        <w:rPr>
          <w:rFonts w:ascii="宋体" w:hAnsi="宋体" w:hint="eastAsia"/>
        </w:rPr>
        <w:t>郑洪涛，企业内部控制学，东北财经大学出版社，</w:t>
      </w:r>
      <w:r w:rsidRPr="00843409">
        <w:rPr>
          <w:rFonts w:ascii="宋体" w:hAnsi="宋体"/>
        </w:rPr>
        <w:t>2010</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12.</w:t>
      </w:r>
      <w:r w:rsidRPr="00843409">
        <w:rPr>
          <w:rFonts w:ascii="宋体" w:hAnsi="宋体" w:hint="eastAsia"/>
        </w:rPr>
        <w:t>五部委，企业内部控制规范，中国财政经济出版社，</w:t>
      </w:r>
      <w:r w:rsidRPr="00843409">
        <w:rPr>
          <w:rFonts w:ascii="宋体" w:hAnsi="宋体"/>
        </w:rPr>
        <w:t>2010</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13.</w:t>
      </w:r>
      <w:r w:rsidRPr="00843409">
        <w:rPr>
          <w:rFonts w:ascii="宋体" w:hAnsi="宋体" w:hint="eastAsia"/>
        </w:rPr>
        <w:t>国务院国有资产监督管理委员会，中央企业全面风险管理指引，</w:t>
      </w:r>
      <w:r w:rsidRPr="00843409">
        <w:rPr>
          <w:rFonts w:ascii="宋体" w:hAnsi="宋体"/>
        </w:rPr>
        <w:t>2006</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14.COSO,</w:t>
      </w:r>
      <w:r w:rsidRPr="00843409">
        <w:rPr>
          <w:rFonts w:ascii="宋体" w:hAnsi="宋体" w:hint="eastAsia"/>
        </w:rPr>
        <w:t>内部控制</w:t>
      </w:r>
      <w:r w:rsidRPr="00843409">
        <w:rPr>
          <w:rFonts w:ascii="宋体" w:hAnsi="宋体"/>
        </w:rPr>
        <w:t>——</w:t>
      </w:r>
      <w:r w:rsidRPr="00843409">
        <w:rPr>
          <w:rFonts w:ascii="宋体" w:hAnsi="宋体" w:hint="eastAsia"/>
        </w:rPr>
        <w:t>整合框架（</w:t>
      </w:r>
      <w:r w:rsidRPr="00843409">
        <w:rPr>
          <w:rFonts w:ascii="宋体" w:hAnsi="宋体"/>
        </w:rPr>
        <w:t>2013</w:t>
      </w:r>
      <w:r w:rsidRPr="00843409">
        <w:rPr>
          <w:rFonts w:ascii="宋体" w:hAnsi="宋体" w:hint="eastAsia"/>
        </w:rPr>
        <w:t>）</w:t>
      </w:r>
      <w:r w:rsidRPr="00843409">
        <w:rPr>
          <w:rFonts w:ascii="宋体"/>
        </w:rPr>
        <w:t>,</w:t>
      </w:r>
      <w:r w:rsidRPr="00843409">
        <w:rPr>
          <w:rFonts w:ascii="宋体" w:hAnsi="宋体" w:hint="eastAsia"/>
        </w:rPr>
        <w:t>中国财政经济出版社</w:t>
      </w:r>
      <w:r w:rsidRPr="00843409">
        <w:rPr>
          <w:rFonts w:ascii="宋体" w:hAnsi="宋体"/>
        </w:rPr>
        <w:t>.2014</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15.COSO</w:t>
      </w:r>
      <w:r w:rsidRPr="00843409">
        <w:rPr>
          <w:rFonts w:ascii="宋体" w:hAnsi="宋体" w:hint="eastAsia"/>
        </w:rPr>
        <w:t>，企业风险管理整合框架</w:t>
      </w:r>
      <w:r w:rsidRPr="00843409">
        <w:rPr>
          <w:rFonts w:ascii="宋体" w:hAnsi="宋体"/>
        </w:rPr>
        <w:t>(ERM)</w:t>
      </w:r>
      <w:r w:rsidRPr="00843409">
        <w:rPr>
          <w:rFonts w:ascii="宋体" w:hAnsi="宋体" w:hint="eastAsia"/>
        </w:rPr>
        <w:t>，</w:t>
      </w:r>
      <w:r w:rsidRPr="00843409">
        <w:rPr>
          <w:rFonts w:ascii="宋体" w:hAnsi="宋体"/>
        </w:rPr>
        <w:t>2004</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16.</w:t>
      </w:r>
      <w:r w:rsidRPr="00843409">
        <w:rPr>
          <w:rFonts w:ascii="宋体" w:hAnsi="宋体" w:hint="eastAsia"/>
        </w:rPr>
        <w:t>企业内部控制研究组，企业内部控制配套指引讲解与案例分析，东北财经大学出版社，</w:t>
      </w:r>
      <w:r w:rsidRPr="00843409">
        <w:rPr>
          <w:rFonts w:ascii="宋体" w:hAnsi="宋体"/>
        </w:rPr>
        <w:t>2010</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17.</w:t>
      </w:r>
      <w:r w:rsidRPr="00843409">
        <w:rPr>
          <w:rFonts w:ascii="宋体" w:hAnsi="宋体" w:hint="eastAsia"/>
        </w:rPr>
        <w:t>傅胜，企业内部控制规范指引操作案例点评，北京大学出版社，</w:t>
      </w:r>
      <w:r w:rsidRPr="00843409">
        <w:rPr>
          <w:rFonts w:ascii="宋体" w:hAnsi="宋体"/>
        </w:rPr>
        <w:t>2011</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18.</w:t>
      </w:r>
      <w:r w:rsidRPr="00843409">
        <w:rPr>
          <w:rFonts w:ascii="宋体" w:hAnsi="宋体" w:hint="eastAsia"/>
        </w:rPr>
        <w:t>企业内部控制标准委员会秘书处，控制自我评价经验、现状思考和最佳实践，东北财经大学出版社，</w:t>
      </w:r>
      <w:r w:rsidRPr="00843409">
        <w:rPr>
          <w:rFonts w:ascii="宋体" w:hAnsi="宋体"/>
        </w:rPr>
        <w:t>2010</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19.</w:t>
      </w:r>
      <w:r w:rsidRPr="00843409">
        <w:rPr>
          <w:rFonts w:ascii="宋体" w:hAnsi="宋体" w:hint="eastAsia"/>
        </w:rPr>
        <w:t>中国会计学会，企业内部控制自我评价与审计操作指引与典型案例研究，大连出版社，</w:t>
      </w:r>
      <w:r w:rsidRPr="00843409">
        <w:rPr>
          <w:rFonts w:ascii="宋体" w:hAnsi="宋体"/>
        </w:rPr>
        <w:t>2010</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20.</w:t>
      </w:r>
      <w:r w:rsidRPr="00843409">
        <w:rPr>
          <w:rFonts w:ascii="宋体" w:hAnsi="宋体" w:hint="eastAsia"/>
        </w:rPr>
        <w:t>宋良荣，银行业金融机构内部控制，立信会计出版社，</w:t>
      </w:r>
      <w:r w:rsidRPr="00843409">
        <w:rPr>
          <w:rFonts w:ascii="宋体" w:hAnsi="宋体"/>
        </w:rPr>
        <w:t>2010</w:t>
      </w:r>
    </w:p>
    <w:p w:rsidR="00023314" w:rsidRPr="00843409" w:rsidRDefault="00023314" w:rsidP="00817B70">
      <w:pPr>
        <w:adjustRightInd w:val="0"/>
        <w:snapToGrid w:val="0"/>
        <w:spacing w:line="360" w:lineRule="auto"/>
        <w:ind w:firstLineChars="200" w:firstLine="31680"/>
        <w:rPr>
          <w:rFonts w:ascii="宋体" w:hAnsi="宋体"/>
        </w:rPr>
      </w:pPr>
      <w:r w:rsidRPr="00843409">
        <w:rPr>
          <w:rFonts w:ascii="宋体" w:hAnsi="宋体"/>
        </w:rPr>
        <w:t>21.</w:t>
      </w:r>
      <w:r w:rsidRPr="00843409">
        <w:rPr>
          <w:rFonts w:ascii="宋体" w:hAnsi="宋体" w:hint="eastAsia"/>
        </w:rPr>
        <w:t>宋建波，内部控制与风险管理，中国人民大学出版社，</w:t>
      </w:r>
      <w:r w:rsidRPr="00843409">
        <w:rPr>
          <w:rFonts w:ascii="宋体" w:hAnsi="宋体"/>
        </w:rPr>
        <w:t>2012</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22.</w:t>
      </w:r>
      <w:r w:rsidRPr="00843409">
        <w:rPr>
          <w:rFonts w:ascii="宋体" w:hAnsi="宋体" w:hint="eastAsia"/>
        </w:rPr>
        <w:t>罗胜强，企业内部控制</w:t>
      </w:r>
      <w:r w:rsidRPr="00843409">
        <w:rPr>
          <w:rFonts w:ascii="宋体" w:hAnsi="宋体"/>
        </w:rPr>
        <w:t>:</w:t>
      </w:r>
      <w:r w:rsidRPr="00843409">
        <w:rPr>
          <w:rFonts w:ascii="宋体" w:hAnsi="宋体" w:hint="eastAsia"/>
        </w:rPr>
        <w:t>主要风险点、关键控制点与案例解析，立信会计出版社，</w:t>
      </w:r>
      <w:r w:rsidRPr="00843409">
        <w:rPr>
          <w:rFonts w:ascii="宋体" w:hAnsi="宋体"/>
        </w:rPr>
        <w:t>2012</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23.</w:t>
      </w:r>
      <w:r w:rsidRPr="00843409">
        <w:rPr>
          <w:rFonts w:ascii="宋体" w:hAnsi="宋体" w:hint="eastAsia"/>
        </w:rPr>
        <w:t>爱德华·卡尼等，联邦政府内部控制，中国时代经济出版社，</w:t>
      </w:r>
      <w:r w:rsidRPr="00843409">
        <w:rPr>
          <w:rFonts w:ascii="宋体" w:hAnsi="宋体"/>
        </w:rPr>
        <w:t>2009</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24. COSO</w:t>
      </w:r>
      <w:r w:rsidRPr="00843409">
        <w:rPr>
          <w:rFonts w:ascii="宋体" w:hAnsi="宋体" w:hint="eastAsia"/>
        </w:rPr>
        <w:t>，</w:t>
      </w:r>
      <w:r w:rsidRPr="00843409">
        <w:rPr>
          <w:rFonts w:ascii="宋体" w:hAnsi="宋体"/>
        </w:rPr>
        <w:t>Internal Control</w:t>
      </w:r>
      <w:r w:rsidRPr="00843409">
        <w:rPr>
          <w:rFonts w:ascii="宋体" w:hAnsi="宋体" w:hint="eastAsia"/>
        </w:rPr>
        <w:t>－</w:t>
      </w:r>
      <w:r w:rsidRPr="00843409">
        <w:rPr>
          <w:rFonts w:ascii="宋体" w:hAnsi="宋体"/>
        </w:rPr>
        <w:t>Integrated Framework</w:t>
      </w:r>
      <w:r w:rsidRPr="00843409">
        <w:rPr>
          <w:rFonts w:ascii="宋体" w:hAnsi="宋体" w:hint="eastAsia"/>
        </w:rPr>
        <w:t>，</w:t>
      </w:r>
      <w:r w:rsidRPr="00843409">
        <w:rPr>
          <w:rFonts w:ascii="宋体" w:hAnsi="宋体"/>
        </w:rPr>
        <w:t>1992</w:t>
      </w:r>
      <w:r w:rsidRPr="00843409">
        <w:rPr>
          <w:rFonts w:ascii="宋体" w:hAnsi="宋体" w:hint="eastAsia"/>
        </w:rPr>
        <w:t>．</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25. COSO</w:t>
      </w:r>
      <w:r w:rsidRPr="00843409">
        <w:rPr>
          <w:rFonts w:ascii="宋体" w:hAnsi="宋体" w:hint="eastAsia"/>
        </w:rPr>
        <w:t>，</w:t>
      </w:r>
      <w:r w:rsidRPr="00843409">
        <w:rPr>
          <w:rFonts w:ascii="宋体" w:hAnsi="宋体"/>
        </w:rPr>
        <w:t>Enterprise Risk Manangement—Integrated Framework</w:t>
      </w:r>
      <w:r w:rsidRPr="00843409">
        <w:rPr>
          <w:rFonts w:ascii="宋体" w:hAnsi="宋体" w:hint="eastAsia"/>
        </w:rPr>
        <w:t>，</w:t>
      </w:r>
      <w:r w:rsidRPr="00843409">
        <w:rPr>
          <w:rFonts w:ascii="宋体" w:hAnsi="宋体"/>
        </w:rPr>
        <w:t>2004</w:t>
      </w:r>
      <w:r w:rsidRPr="00843409">
        <w:rPr>
          <w:rFonts w:ascii="宋体" w:hAnsi="宋体" w:hint="eastAsia"/>
        </w:rPr>
        <w:t>．</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26. CoCo</w:t>
      </w:r>
      <w:r w:rsidRPr="00843409">
        <w:rPr>
          <w:rFonts w:ascii="宋体" w:hAnsi="宋体" w:hint="eastAsia"/>
        </w:rPr>
        <w:t>，</w:t>
      </w:r>
      <w:r w:rsidRPr="00843409">
        <w:rPr>
          <w:rFonts w:ascii="宋体" w:hAnsi="宋体"/>
        </w:rPr>
        <w:t>Guidamce on Control</w:t>
      </w:r>
      <w:r w:rsidRPr="00843409">
        <w:rPr>
          <w:rFonts w:ascii="宋体" w:hAnsi="宋体" w:hint="eastAsia"/>
        </w:rPr>
        <w:t>，</w:t>
      </w:r>
      <w:r w:rsidRPr="00843409">
        <w:rPr>
          <w:rFonts w:ascii="宋体" w:hAnsi="宋体"/>
        </w:rPr>
        <w:t>1995</w:t>
      </w:r>
      <w:r w:rsidRPr="00843409">
        <w:rPr>
          <w:rFonts w:ascii="宋体" w:hAnsi="宋体" w:hint="eastAsia"/>
        </w:rPr>
        <w:t>．</w:t>
      </w:r>
    </w:p>
    <w:p w:rsidR="00023314" w:rsidRPr="00843409" w:rsidRDefault="00023314" w:rsidP="00817B70">
      <w:pPr>
        <w:adjustRightInd w:val="0"/>
        <w:snapToGrid w:val="0"/>
        <w:spacing w:line="360" w:lineRule="auto"/>
        <w:ind w:firstLineChars="200" w:firstLine="31680"/>
        <w:rPr>
          <w:rFonts w:ascii="宋体" w:hAnsi="宋体"/>
        </w:rPr>
      </w:pPr>
      <w:r w:rsidRPr="00843409">
        <w:rPr>
          <w:rFonts w:ascii="宋体" w:hAnsi="宋体"/>
        </w:rPr>
        <w:t>27. Public Company Accounting Oversight Board</w:t>
      </w:r>
      <w:r w:rsidRPr="00843409">
        <w:rPr>
          <w:rFonts w:ascii="宋体" w:hAnsi="宋体" w:hint="eastAsia"/>
        </w:rPr>
        <w:t>（</w:t>
      </w:r>
      <w:r w:rsidRPr="00843409">
        <w:rPr>
          <w:rFonts w:ascii="宋体" w:hAnsi="宋体"/>
        </w:rPr>
        <w:t>PCAOB</w:t>
      </w:r>
      <w:r w:rsidRPr="00843409">
        <w:rPr>
          <w:rFonts w:ascii="宋体" w:hAnsi="宋体" w:hint="eastAsia"/>
        </w:rPr>
        <w:t>），</w:t>
      </w:r>
      <w:r w:rsidRPr="00843409">
        <w:rPr>
          <w:rFonts w:ascii="宋体" w:hAnsi="宋体"/>
        </w:rPr>
        <w:t>Auditing Standard No.5—An Auditof Internal Control Over Financial Reporting That Is Integrated with An Audit of Financial</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Statements</w:t>
      </w:r>
      <w:r w:rsidRPr="00843409">
        <w:rPr>
          <w:rFonts w:ascii="宋体" w:hAnsi="宋体" w:hint="eastAsia"/>
        </w:rPr>
        <w:t>．</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28. COBIT Steering Committee and IT Governance Institute</w:t>
      </w:r>
      <w:r w:rsidRPr="00843409">
        <w:rPr>
          <w:rFonts w:ascii="宋体" w:hAnsi="宋体" w:hint="eastAsia"/>
        </w:rPr>
        <w:t>，</w:t>
      </w:r>
      <w:r w:rsidRPr="00843409">
        <w:rPr>
          <w:rFonts w:ascii="宋体" w:hAnsi="宋体"/>
        </w:rPr>
        <w:t>COBIT Framework</w:t>
      </w:r>
      <w:r w:rsidRPr="00843409">
        <w:rPr>
          <w:rFonts w:ascii="宋体" w:hAnsi="宋体" w:hint="eastAsia"/>
        </w:rPr>
        <w:t>，</w:t>
      </w:r>
      <w:r w:rsidRPr="00843409">
        <w:rPr>
          <w:rFonts w:ascii="宋体" w:hAnsi="宋体"/>
        </w:rPr>
        <w:t>2000.07</w:t>
      </w:r>
      <w:r w:rsidRPr="00843409">
        <w:rPr>
          <w:rFonts w:ascii="宋体" w:hAnsi="宋体" w:hint="eastAsia"/>
        </w:rPr>
        <w:t>．</w:t>
      </w:r>
    </w:p>
    <w:p w:rsidR="00023314" w:rsidRPr="00843409" w:rsidRDefault="00023314" w:rsidP="00817B70">
      <w:pPr>
        <w:adjustRightInd w:val="0"/>
        <w:snapToGrid w:val="0"/>
        <w:spacing w:line="360" w:lineRule="auto"/>
        <w:ind w:firstLineChars="200" w:firstLine="31680"/>
        <w:rPr>
          <w:rFonts w:ascii="宋体"/>
        </w:rPr>
      </w:pPr>
      <w:r>
        <w:rPr>
          <w:rFonts w:ascii="宋体" w:hAnsi="宋体"/>
        </w:rPr>
        <w:t>29.</w:t>
      </w:r>
      <w:r w:rsidRPr="00843409">
        <w:rPr>
          <w:rFonts w:ascii="宋体" w:hAnsi="宋体"/>
        </w:rPr>
        <w:t>Steven J</w:t>
      </w:r>
      <w:r w:rsidRPr="00843409">
        <w:rPr>
          <w:rFonts w:ascii="宋体" w:hAnsi="宋体" w:hint="eastAsia"/>
        </w:rPr>
        <w:t>．</w:t>
      </w:r>
      <w:r w:rsidRPr="00843409">
        <w:rPr>
          <w:rFonts w:ascii="宋体" w:hAnsi="宋体"/>
        </w:rPr>
        <w:t>Root</w:t>
      </w:r>
      <w:r w:rsidRPr="00843409">
        <w:rPr>
          <w:rFonts w:ascii="宋体" w:hAnsi="宋体" w:hint="eastAsia"/>
        </w:rPr>
        <w:t>，</w:t>
      </w:r>
      <w:r w:rsidRPr="00843409">
        <w:rPr>
          <w:rFonts w:ascii="宋体" w:hAnsi="宋体"/>
        </w:rPr>
        <w:t>Beyond COSO, Internal Control to Enhance Corporate Governance, JohnWiley &amp; Sons, Inc</w:t>
      </w:r>
      <w:r w:rsidRPr="00843409">
        <w:rPr>
          <w:rFonts w:ascii="宋体" w:hAnsi="宋体" w:hint="eastAsia"/>
        </w:rPr>
        <w:t>．</w:t>
      </w:r>
    </w:p>
    <w:p w:rsidR="00023314" w:rsidRPr="00DB6C39" w:rsidRDefault="00023314" w:rsidP="00817B70">
      <w:pPr>
        <w:adjustRightInd w:val="0"/>
        <w:snapToGrid w:val="0"/>
        <w:spacing w:line="360" w:lineRule="auto"/>
        <w:ind w:firstLineChars="200" w:firstLine="31680"/>
        <w:rPr>
          <w:rFonts w:ascii="宋体"/>
          <w:b/>
          <w:szCs w:val="21"/>
        </w:rPr>
      </w:pPr>
      <w:r w:rsidRPr="00DB6C39">
        <w:rPr>
          <w:rFonts w:ascii="宋体" w:hAnsi="宋体" w:hint="eastAsia"/>
          <w:b/>
          <w:szCs w:val="21"/>
        </w:rPr>
        <w:t>推荐网站：</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1.</w:t>
      </w:r>
      <w:hyperlink r:id="rId12" w:history="1">
        <w:r w:rsidRPr="00C90ADB">
          <w:rPr>
            <w:rStyle w:val="Hyperlink"/>
            <w:rFonts w:ascii="宋体" w:hAnsi="宋体"/>
          </w:rPr>
          <w:t>http://aaahq.org/</w:t>
        </w:r>
      </w:hyperlink>
      <w:r w:rsidRPr="00843409">
        <w:rPr>
          <w:rFonts w:ascii="宋体" w:hAnsi="宋体" w:hint="eastAsia"/>
        </w:rPr>
        <w:t>美国会计学会</w:t>
      </w:r>
    </w:p>
    <w:p w:rsidR="00023314" w:rsidRPr="00843409" w:rsidRDefault="00023314" w:rsidP="00817B70">
      <w:pPr>
        <w:adjustRightInd w:val="0"/>
        <w:snapToGrid w:val="0"/>
        <w:spacing w:line="360" w:lineRule="auto"/>
        <w:ind w:firstLineChars="200" w:firstLine="31680"/>
        <w:rPr>
          <w:rFonts w:ascii="宋体"/>
        </w:rPr>
      </w:pPr>
      <w:r w:rsidRPr="00843409">
        <w:rPr>
          <w:rFonts w:ascii="宋体" w:hAnsi="宋体"/>
        </w:rPr>
        <w:t xml:space="preserve">2. </w:t>
      </w:r>
      <w:hyperlink r:id="rId13" w:history="1">
        <w:r w:rsidRPr="00C90ADB">
          <w:rPr>
            <w:rStyle w:val="Hyperlink"/>
            <w:rFonts w:ascii="宋体" w:hAnsi="宋体"/>
          </w:rPr>
          <w:t>http://www.asc.net.cn/</w:t>
        </w:r>
      </w:hyperlink>
      <w:r w:rsidRPr="00843409">
        <w:rPr>
          <w:rFonts w:ascii="宋体" w:hAnsi="宋体" w:hint="eastAsia"/>
        </w:rPr>
        <w:t>中国会计学会</w:t>
      </w:r>
    </w:p>
    <w:p w:rsidR="00023314" w:rsidRDefault="00023314" w:rsidP="00817B70">
      <w:pPr>
        <w:adjustRightInd w:val="0"/>
        <w:snapToGrid w:val="0"/>
        <w:spacing w:line="360" w:lineRule="auto"/>
        <w:ind w:firstLineChars="200" w:firstLine="31680"/>
        <w:rPr>
          <w:rFonts w:ascii="宋体" w:eastAsia="黑体" w:hAnsi="宋体"/>
          <w:b/>
          <w:bCs/>
          <w:sz w:val="28"/>
        </w:rPr>
      </w:pPr>
      <w:r>
        <w:rPr>
          <w:rFonts w:ascii="黑体" w:eastAsia="黑体" w:hAnsi="宋体" w:hint="eastAsia"/>
          <w:b/>
          <w:bCs/>
          <w:sz w:val="28"/>
        </w:rPr>
        <w:t>六、</w:t>
      </w:r>
      <w:r>
        <w:rPr>
          <w:rFonts w:ascii="宋体" w:eastAsia="黑体" w:hAnsi="宋体" w:hint="eastAsia"/>
          <w:b/>
          <w:bCs/>
          <w:sz w:val="28"/>
        </w:rPr>
        <w:t>课程的考核要求</w:t>
      </w:r>
    </w:p>
    <w:p w:rsidR="00023314" w:rsidRPr="009A20B9" w:rsidRDefault="00023314" w:rsidP="00817B70">
      <w:pPr>
        <w:spacing w:line="360" w:lineRule="auto"/>
        <w:ind w:firstLineChars="200" w:firstLine="31680"/>
        <w:rPr>
          <w:rFonts w:ascii="宋体"/>
          <w:szCs w:val="21"/>
        </w:rPr>
      </w:pPr>
      <w:r w:rsidRPr="009A20B9">
        <w:rPr>
          <w:rFonts w:ascii="宋体" w:hAnsi="宋体"/>
          <w:szCs w:val="21"/>
        </w:rPr>
        <w:t>1.</w:t>
      </w:r>
      <w:r w:rsidRPr="009A20B9">
        <w:rPr>
          <w:rFonts w:ascii="宋体" w:hAnsi="宋体" w:hint="eastAsia"/>
          <w:szCs w:val="21"/>
        </w:rPr>
        <w:t>期末考试形式：</w:t>
      </w:r>
      <w:r>
        <w:rPr>
          <w:rFonts w:ascii="宋体" w:hAnsi="宋体" w:hint="eastAsia"/>
          <w:szCs w:val="21"/>
        </w:rPr>
        <w:t>闭卷</w:t>
      </w:r>
      <w:r>
        <w:rPr>
          <w:rFonts w:ascii="宋体" w:hAnsi="宋体"/>
          <w:szCs w:val="21"/>
        </w:rPr>
        <w:t>/</w:t>
      </w:r>
      <w:r>
        <w:rPr>
          <w:rFonts w:ascii="宋体" w:hAnsi="宋体" w:hint="eastAsia"/>
          <w:szCs w:val="21"/>
        </w:rPr>
        <w:t>开卷</w:t>
      </w:r>
    </w:p>
    <w:p w:rsidR="00023314" w:rsidRDefault="00023314" w:rsidP="00817B70">
      <w:pPr>
        <w:spacing w:line="360" w:lineRule="auto"/>
        <w:ind w:firstLineChars="200" w:firstLine="31680"/>
        <w:rPr>
          <w:rFonts w:ascii="宋体"/>
          <w:szCs w:val="21"/>
        </w:rPr>
      </w:pPr>
      <w:r w:rsidRPr="009A20B9">
        <w:rPr>
          <w:rFonts w:ascii="宋体" w:hAnsi="宋体"/>
          <w:szCs w:val="21"/>
        </w:rPr>
        <w:t>2.</w:t>
      </w:r>
      <w:r w:rsidRPr="009A20B9">
        <w:rPr>
          <w:rFonts w:ascii="宋体" w:hAnsi="宋体" w:hint="eastAsia"/>
          <w:szCs w:val="21"/>
        </w:rPr>
        <w:t>平时成绩构成比例：作业</w:t>
      </w:r>
      <w:r>
        <w:rPr>
          <w:rFonts w:ascii="宋体" w:hAnsi="宋体"/>
          <w:szCs w:val="21"/>
        </w:rPr>
        <w:t>2</w:t>
      </w:r>
      <w:r>
        <w:rPr>
          <w:rFonts w:ascii="宋体"/>
          <w:szCs w:val="21"/>
        </w:rPr>
        <w:t>0</w:t>
      </w:r>
      <w:r w:rsidRPr="009A20B9">
        <w:rPr>
          <w:rFonts w:ascii="宋体" w:hAnsi="宋体"/>
          <w:szCs w:val="21"/>
        </w:rPr>
        <w:t>%</w:t>
      </w:r>
      <w:r w:rsidRPr="009A20B9">
        <w:rPr>
          <w:rFonts w:ascii="宋体" w:hAnsi="宋体" w:hint="eastAsia"/>
          <w:szCs w:val="21"/>
        </w:rPr>
        <w:t>；考勤与课堂提问</w:t>
      </w:r>
      <w:r>
        <w:rPr>
          <w:rFonts w:ascii="宋体" w:hAnsi="宋体"/>
          <w:szCs w:val="21"/>
        </w:rPr>
        <w:t>10</w:t>
      </w:r>
      <w:r w:rsidRPr="009A20B9">
        <w:rPr>
          <w:rFonts w:ascii="宋体" w:hAnsi="宋体"/>
          <w:szCs w:val="21"/>
        </w:rPr>
        <w:t>%</w:t>
      </w:r>
      <w:r w:rsidRPr="009A20B9">
        <w:rPr>
          <w:rFonts w:ascii="宋体" w:hAnsi="宋体" w:hint="eastAsia"/>
          <w:szCs w:val="21"/>
        </w:rPr>
        <w:t>；</w:t>
      </w:r>
    </w:p>
    <w:p w:rsidR="00023314" w:rsidRPr="009A20B9" w:rsidRDefault="00023314" w:rsidP="00817B70">
      <w:pPr>
        <w:spacing w:line="360" w:lineRule="auto"/>
        <w:ind w:firstLineChars="150" w:firstLine="31680"/>
        <w:rPr>
          <w:rFonts w:ascii="宋体" w:eastAsia="黑体" w:hAnsi="宋体"/>
          <w:sz w:val="28"/>
          <w:szCs w:val="21"/>
        </w:rPr>
      </w:pPr>
      <w:r w:rsidRPr="009A20B9">
        <w:rPr>
          <w:rFonts w:ascii="宋体" w:hAnsi="宋体"/>
          <w:szCs w:val="21"/>
        </w:rPr>
        <w:t>3.</w:t>
      </w:r>
      <w:r w:rsidRPr="009A20B9">
        <w:rPr>
          <w:rFonts w:ascii="宋体" w:hAnsi="宋体" w:hint="eastAsia"/>
          <w:szCs w:val="21"/>
        </w:rPr>
        <w:t>课程成绩构成：期末考试成绩</w:t>
      </w:r>
      <w:r>
        <w:rPr>
          <w:rFonts w:ascii="宋体" w:hAnsi="宋体"/>
          <w:szCs w:val="21"/>
        </w:rPr>
        <w:t>7</w:t>
      </w:r>
      <w:r>
        <w:rPr>
          <w:rFonts w:ascii="宋体"/>
          <w:szCs w:val="21"/>
        </w:rPr>
        <w:t>0</w:t>
      </w:r>
      <w:r w:rsidRPr="009A20B9">
        <w:rPr>
          <w:rFonts w:ascii="宋体" w:hAnsi="宋体"/>
          <w:szCs w:val="21"/>
        </w:rPr>
        <w:t>%</w:t>
      </w:r>
      <w:r w:rsidRPr="009A20B9">
        <w:rPr>
          <w:rFonts w:ascii="宋体" w:hAnsi="宋体" w:hint="eastAsia"/>
          <w:szCs w:val="21"/>
        </w:rPr>
        <w:t>。</w:t>
      </w:r>
    </w:p>
    <w:p w:rsidR="00023314" w:rsidRPr="000C6784" w:rsidRDefault="00023314" w:rsidP="0011399A">
      <w:pPr>
        <w:adjustRightInd w:val="0"/>
        <w:snapToGrid w:val="0"/>
        <w:spacing w:line="360" w:lineRule="auto"/>
        <w:rPr>
          <w:rFonts w:ascii="黑体" w:eastAsia="黑体" w:hAnsi="宋体"/>
          <w:b/>
        </w:rPr>
      </w:pPr>
    </w:p>
    <w:p w:rsidR="00023314" w:rsidRDefault="00023314" w:rsidP="0011399A">
      <w:pPr>
        <w:spacing w:line="360" w:lineRule="auto"/>
      </w:pPr>
    </w:p>
    <w:p w:rsidR="00023314" w:rsidRDefault="00023314" w:rsidP="000C6784">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023314" w:rsidRDefault="00023314" w:rsidP="000C6784">
      <w:pPr>
        <w:adjustRightInd w:val="0"/>
        <w:snapToGrid w:val="0"/>
        <w:spacing w:line="360" w:lineRule="auto"/>
        <w:jc w:val="center"/>
        <w:rPr>
          <w:rFonts w:ascii="黑体" w:eastAsia="黑体" w:hAnsi="宋体"/>
          <w:b/>
          <w:sz w:val="32"/>
        </w:rPr>
      </w:pPr>
    </w:p>
    <w:p w:rsidR="00023314" w:rsidRDefault="00023314" w:rsidP="000C6784">
      <w:pPr>
        <w:adjustRightInd w:val="0"/>
        <w:snapToGrid w:val="0"/>
        <w:spacing w:line="360" w:lineRule="auto"/>
        <w:jc w:val="center"/>
        <w:rPr>
          <w:rFonts w:ascii="黑体" w:eastAsia="黑体" w:hAnsi="宋体"/>
          <w:b/>
          <w:sz w:val="32"/>
        </w:rPr>
      </w:pPr>
      <w:r>
        <w:rPr>
          <w:rFonts w:ascii="黑体" w:eastAsia="黑体" w:hAnsi="宋体" w:hint="eastAsia"/>
          <w:b/>
          <w:sz w:val="32"/>
        </w:rPr>
        <w:t>第一篇</w:t>
      </w:r>
      <w:r>
        <w:rPr>
          <w:rFonts w:ascii="黑体" w:eastAsia="黑体" w:hAnsi="宋体"/>
          <w:b/>
          <w:sz w:val="32"/>
        </w:rPr>
        <w:t xml:space="preserve"> </w:t>
      </w:r>
      <w:r>
        <w:rPr>
          <w:rFonts w:ascii="黑体" w:eastAsia="黑体" w:hAnsi="宋体" w:hint="eastAsia"/>
          <w:b/>
          <w:sz w:val="32"/>
        </w:rPr>
        <w:t>内部控制架构</w:t>
      </w:r>
    </w:p>
    <w:p w:rsidR="00023314" w:rsidRPr="000C6784" w:rsidRDefault="00023314" w:rsidP="000C6784">
      <w:pPr>
        <w:adjustRightInd w:val="0"/>
        <w:snapToGrid w:val="0"/>
        <w:spacing w:line="360" w:lineRule="auto"/>
        <w:jc w:val="center"/>
        <w:rPr>
          <w:rFonts w:ascii="黑体" w:eastAsia="黑体" w:hAnsi="宋体"/>
          <w:b/>
          <w:sz w:val="32"/>
        </w:rPr>
      </w:pPr>
    </w:p>
    <w:p w:rsidR="00023314" w:rsidRPr="000C6784" w:rsidRDefault="00023314" w:rsidP="000C6784">
      <w:pPr>
        <w:pStyle w:val="ListParagraph"/>
        <w:numPr>
          <w:ilvl w:val="0"/>
          <w:numId w:val="4"/>
        </w:numPr>
        <w:spacing w:line="360" w:lineRule="auto"/>
        <w:ind w:firstLineChars="0"/>
        <w:jc w:val="center"/>
        <w:rPr>
          <w:rFonts w:eastAsia="黑体"/>
          <w:bCs/>
          <w:sz w:val="28"/>
        </w:rPr>
      </w:pPr>
      <w:r w:rsidRPr="000C6784">
        <w:rPr>
          <w:rFonts w:eastAsia="黑体" w:hint="eastAsia"/>
          <w:bCs/>
          <w:sz w:val="28"/>
        </w:rPr>
        <w:t>内部控制架构</w:t>
      </w:r>
    </w:p>
    <w:p w:rsidR="00023314" w:rsidRPr="00F34ECA" w:rsidRDefault="00023314" w:rsidP="00A35970">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F34ECA" w:rsidRDefault="00023314" w:rsidP="00A35970">
      <w:pPr>
        <w:widowControl/>
        <w:spacing w:line="360" w:lineRule="auto"/>
        <w:ind w:left="360"/>
        <w:jc w:val="left"/>
        <w:rPr>
          <w:rFonts w:ascii="宋体"/>
        </w:rPr>
      </w:pPr>
      <w:r w:rsidRPr="00F34ECA">
        <w:rPr>
          <w:rFonts w:ascii="宋体" w:hAnsi="宋体"/>
        </w:rPr>
        <w:t>1.</w:t>
      </w:r>
      <w:r w:rsidRPr="00F34ECA">
        <w:rPr>
          <w:rFonts w:ascii="宋体" w:hAnsi="宋体" w:hint="eastAsia"/>
        </w:rPr>
        <w:t>要求学生了解内部控制的历史演进过程；</w:t>
      </w:r>
    </w:p>
    <w:p w:rsidR="00023314" w:rsidRPr="00F34ECA" w:rsidRDefault="00023314" w:rsidP="00A35970">
      <w:pPr>
        <w:widowControl/>
        <w:spacing w:line="360" w:lineRule="auto"/>
        <w:ind w:left="360"/>
        <w:jc w:val="left"/>
        <w:rPr>
          <w:rFonts w:ascii="宋体"/>
        </w:rPr>
      </w:pPr>
      <w:r w:rsidRPr="00F34ECA">
        <w:rPr>
          <w:rFonts w:ascii="宋体" w:hAnsi="宋体"/>
        </w:rPr>
        <w:t>2.</w:t>
      </w:r>
      <w:r w:rsidRPr="00F34ECA">
        <w:rPr>
          <w:rFonts w:ascii="宋体" w:hAnsi="宋体" w:hint="eastAsia"/>
        </w:rPr>
        <w:t>理解当前风险管理阶段内部控制的主要思想；</w:t>
      </w:r>
    </w:p>
    <w:p w:rsidR="00023314" w:rsidRPr="00F34ECA" w:rsidRDefault="00023314" w:rsidP="00A35970">
      <w:pPr>
        <w:widowControl/>
        <w:spacing w:line="360" w:lineRule="auto"/>
        <w:ind w:left="360"/>
        <w:jc w:val="left"/>
        <w:rPr>
          <w:rFonts w:ascii="宋体"/>
        </w:rPr>
      </w:pPr>
      <w:r w:rsidRPr="00F34ECA">
        <w:rPr>
          <w:rFonts w:ascii="宋体" w:hAnsi="宋体"/>
        </w:rPr>
        <w:t>3.</w:t>
      </w:r>
      <w:r w:rsidRPr="00F34ECA">
        <w:rPr>
          <w:rFonts w:ascii="宋体" w:hAnsi="宋体" w:hint="eastAsia"/>
        </w:rPr>
        <w:t>掌握内部控制对于企业的必要性；</w:t>
      </w:r>
    </w:p>
    <w:p w:rsidR="00023314" w:rsidRPr="00F34ECA" w:rsidRDefault="00023314" w:rsidP="00A35970">
      <w:pPr>
        <w:widowControl/>
        <w:spacing w:line="360" w:lineRule="auto"/>
        <w:ind w:left="360"/>
        <w:jc w:val="left"/>
        <w:rPr>
          <w:rFonts w:ascii="宋体"/>
        </w:rPr>
      </w:pPr>
      <w:r w:rsidRPr="00F34ECA">
        <w:rPr>
          <w:rFonts w:ascii="宋体" w:hAnsi="宋体"/>
        </w:rPr>
        <w:t>4.</w:t>
      </w:r>
      <w:r w:rsidRPr="00F34ECA">
        <w:rPr>
          <w:rFonts w:ascii="宋体" w:hAnsi="宋体" w:hint="eastAsia"/>
        </w:rPr>
        <w:t>理解现代内部控制</w:t>
      </w:r>
      <w:r>
        <w:rPr>
          <w:rFonts w:ascii="宋体" w:hAnsi="宋体" w:hint="eastAsia"/>
        </w:rPr>
        <w:t>的本质及</w:t>
      </w:r>
      <w:r w:rsidRPr="00F34ECA">
        <w:rPr>
          <w:rFonts w:ascii="宋体" w:hAnsi="宋体" w:hint="eastAsia"/>
        </w:rPr>
        <w:t>对企业的重要作用。</w:t>
      </w:r>
    </w:p>
    <w:p w:rsidR="00023314" w:rsidRPr="00F34ECA" w:rsidRDefault="00023314" w:rsidP="00A35970">
      <w:pPr>
        <w:widowControl/>
        <w:spacing w:line="360" w:lineRule="auto"/>
        <w:ind w:left="360"/>
        <w:jc w:val="left"/>
        <w:rPr>
          <w:rFonts w:ascii="黑体" w:eastAsia="黑体" w:hAnsi="宋体"/>
          <w:bCs/>
          <w:sz w:val="24"/>
        </w:rPr>
      </w:pPr>
    </w:p>
    <w:p w:rsidR="00023314" w:rsidRPr="00F34ECA" w:rsidRDefault="00023314" w:rsidP="00F34ECA">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sidRPr="00F34ECA">
        <w:rPr>
          <w:rFonts w:ascii="黑体" w:eastAsia="黑体" w:hAnsi="宋体" w:hint="eastAsia"/>
          <w:bCs/>
          <w:sz w:val="24"/>
        </w:rPr>
        <w:t>内部控制的</w:t>
      </w:r>
      <w:r>
        <w:rPr>
          <w:rFonts w:ascii="黑体" w:eastAsia="黑体" w:hAnsi="宋体" w:hint="eastAsia"/>
          <w:bCs/>
          <w:sz w:val="24"/>
        </w:rPr>
        <w:t>本质</w:t>
      </w:r>
    </w:p>
    <w:p w:rsidR="00023314" w:rsidRPr="00F34ECA" w:rsidRDefault="00023314" w:rsidP="001F023A">
      <w:pPr>
        <w:spacing w:line="360" w:lineRule="auto"/>
        <w:rPr>
          <w:rFonts w:eastAsia="黑体"/>
          <w:bCs/>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内部控制的缘起与演进</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二、内部控制</w:t>
      </w:r>
      <w:r>
        <w:rPr>
          <w:rFonts w:ascii="宋体" w:hAnsi="宋体" w:hint="eastAsia"/>
        </w:rPr>
        <w:t>综合概述</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融于管理体系的内部控制</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四、内部控制</w:t>
      </w:r>
      <w:r>
        <w:rPr>
          <w:rFonts w:ascii="宋体" w:hAnsi="宋体" w:hint="eastAsia"/>
        </w:rPr>
        <w:t>的载体</w:t>
      </w:r>
    </w:p>
    <w:p w:rsidR="00023314" w:rsidRPr="001F023A" w:rsidRDefault="00023314" w:rsidP="001F023A">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内部控制的概念与风险管理</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内部控制与管理体系</w:t>
      </w:r>
    </w:p>
    <w:p w:rsidR="00023314" w:rsidRPr="00F34ECA" w:rsidRDefault="00023314" w:rsidP="00A35970">
      <w:pPr>
        <w:adjustRightInd w:val="0"/>
        <w:snapToGrid w:val="0"/>
        <w:spacing w:line="360" w:lineRule="auto"/>
        <w:rPr>
          <w:rFonts w:ascii="宋体"/>
          <w:b/>
        </w:rPr>
      </w:pPr>
    </w:p>
    <w:p w:rsidR="00023314" w:rsidRPr="00F34ECA" w:rsidRDefault="00023314" w:rsidP="00F34ECA">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sidRPr="00F34ECA">
        <w:rPr>
          <w:rFonts w:ascii="黑体" w:eastAsia="黑体" w:hAnsi="宋体" w:hint="eastAsia"/>
          <w:bCs/>
          <w:sz w:val="24"/>
        </w:rPr>
        <w:t>内部控制的</w:t>
      </w:r>
      <w:r>
        <w:rPr>
          <w:rFonts w:ascii="黑体" w:eastAsia="黑体" w:hAnsi="宋体" w:hint="eastAsia"/>
          <w:bCs/>
          <w:sz w:val="24"/>
        </w:rPr>
        <w:t>必要性</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舞弊成因分析</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对决舞弊的有效武器</w:t>
      </w:r>
    </w:p>
    <w:p w:rsidR="00023314" w:rsidRPr="001F023A" w:rsidRDefault="00023314" w:rsidP="001F023A">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一、内部控制是防止会计信息失真的有效途径</w:t>
      </w:r>
    </w:p>
    <w:p w:rsidR="00023314" w:rsidRPr="00F34ECA" w:rsidRDefault="00023314" w:rsidP="00817B70">
      <w:pPr>
        <w:adjustRightInd w:val="0"/>
        <w:snapToGrid w:val="0"/>
        <w:spacing w:line="360" w:lineRule="auto"/>
        <w:ind w:firstLineChars="200" w:firstLine="31680"/>
        <w:rPr>
          <w:rFonts w:ascii="宋体"/>
          <w:b/>
        </w:rPr>
      </w:pPr>
      <w:r w:rsidRPr="001F023A">
        <w:rPr>
          <w:rFonts w:ascii="宋体" w:hAnsi="宋体" w:hint="eastAsia"/>
        </w:rPr>
        <w:t>二、内部控制是遏制经济犯罪的必要手段</w:t>
      </w:r>
    </w:p>
    <w:p w:rsidR="00023314" w:rsidRPr="00F34ECA" w:rsidRDefault="00023314" w:rsidP="00817B70">
      <w:pPr>
        <w:adjustRightInd w:val="0"/>
        <w:snapToGrid w:val="0"/>
        <w:spacing w:line="360" w:lineRule="auto"/>
        <w:ind w:firstLineChars="196" w:firstLine="31680"/>
        <w:rPr>
          <w:rFonts w:ascii="宋体"/>
          <w:b/>
        </w:rPr>
      </w:pPr>
    </w:p>
    <w:p w:rsidR="00023314" w:rsidRPr="00F34ECA" w:rsidRDefault="00023314" w:rsidP="006047B1">
      <w:pPr>
        <w:spacing w:line="360" w:lineRule="auto"/>
        <w:jc w:val="center"/>
        <w:rPr>
          <w:rFonts w:eastAsia="黑体"/>
          <w:bCs/>
          <w:sz w:val="28"/>
        </w:rPr>
      </w:pPr>
    </w:p>
    <w:p w:rsidR="00023314" w:rsidRPr="00F34ECA" w:rsidRDefault="00023314" w:rsidP="006047B1">
      <w:pPr>
        <w:spacing w:line="360" w:lineRule="auto"/>
        <w:jc w:val="center"/>
        <w:rPr>
          <w:rFonts w:eastAsia="黑体"/>
          <w:bCs/>
          <w:sz w:val="28"/>
        </w:rPr>
      </w:pPr>
      <w:r w:rsidRPr="00F34ECA">
        <w:rPr>
          <w:rFonts w:eastAsia="黑体" w:hint="eastAsia"/>
          <w:bCs/>
          <w:sz w:val="28"/>
        </w:rPr>
        <w:t>第二章内部控制</w:t>
      </w:r>
      <w:r>
        <w:rPr>
          <w:rFonts w:eastAsia="黑体" w:hint="eastAsia"/>
          <w:bCs/>
          <w:sz w:val="28"/>
        </w:rPr>
        <w:t>要素</w:t>
      </w:r>
    </w:p>
    <w:p w:rsidR="00023314" w:rsidRPr="00F34ECA" w:rsidRDefault="00023314" w:rsidP="001C0744">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1. </w:t>
      </w:r>
      <w:r w:rsidRPr="00F34ECA">
        <w:rPr>
          <w:rFonts w:ascii="宋体" w:hAnsi="宋体" w:hint="eastAsia"/>
        </w:rPr>
        <w:t>理解内部控制的</w:t>
      </w:r>
      <w:r>
        <w:rPr>
          <w:rFonts w:ascii="宋体" w:hAnsi="宋体" w:hint="eastAsia"/>
        </w:rPr>
        <w:t>内部控制的构成要素</w:t>
      </w:r>
      <w:r w:rsidRPr="00F34ECA">
        <w:rPr>
          <w:rFonts w:ascii="宋体" w:hAnsi="宋体" w:hint="eastAsia"/>
        </w:rPr>
        <w:t>；</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2. </w:t>
      </w:r>
      <w:r w:rsidRPr="00F34ECA">
        <w:rPr>
          <w:rFonts w:ascii="宋体" w:hAnsi="宋体" w:hint="eastAsia"/>
        </w:rPr>
        <w:t>理解掌握内部控制</w:t>
      </w:r>
      <w:r>
        <w:rPr>
          <w:rFonts w:ascii="宋体" w:hAnsi="宋体" w:hint="eastAsia"/>
        </w:rPr>
        <w:t>要素的主要观点</w:t>
      </w:r>
      <w:r w:rsidRPr="00F34ECA">
        <w:rPr>
          <w:rFonts w:ascii="宋体" w:hAnsi="宋体" w:hint="eastAsia"/>
        </w:rPr>
        <w:t>；</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3. </w:t>
      </w:r>
      <w:r w:rsidRPr="00F34ECA">
        <w:rPr>
          <w:rFonts w:ascii="宋体" w:hAnsi="宋体" w:hint="eastAsia"/>
        </w:rPr>
        <w:t>熟悉并理解</w:t>
      </w:r>
      <w:r>
        <w:rPr>
          <w:rFonts w:ascii="宋体" w:hAnsi="宋体"/>
        </w:rPr>
        <w:t>COSO</w:t>
      </w:r>
      <w:r>
        <w:rPr>
          <w:rFonts w:ascii="宋体" w:hAnsi="宋体" w:hint="eastAsia"/>
        </w:rPr>
        <w:t>报告及《企业内部控制基本规范》对内部控制要素的界定。</w:t>
      </w:r>
    </w:p>
    <w:p w:rsidR="00023314" w:rsidRPr="00F34ECA" w:rsidRDefault="00023314" w:rsidP="004851AD">
      <w:pPr>
        <w:spacing w:line="360" w:lineRule="auto"/>
        <w:rPr>
          <w:rFonts w:ascii="黑体" w:eastAsia="黑体" w:hAnsi="宋体"/>
          <w:bCs/>
          <w:sz w:val="24"/>
        </w:rPr>
      </w:pPr>
    </w:p>
    <w:p w:rsidR="00023314" w:rsidRPr="00F34ECA" w:rsidRDefault="00023314" w:rsidP="004851AD">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内部控制要素的概念及主要观点</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一、内部控制</w:t>
      </w:r>
      <w:r>
        <w:rPr>
          <w:rFonts w:ascii="宋体" w:hAnsi="宋体" w:hint="eastAsia"/>
        </w:rPr>
        <w:t>要素的概念</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二、内部控制</w:t>
      </w:r>
      <w:r>
        <w:rPr>
          <w:rFonts w:ascii="宋体" w:hAnsi="宋体" w:hint="eastAsia"/>
        </w:rPr>
        <w:t>构成要素：手段观</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三、内部控制</w:t>
      </w:r>
      <w:r>
        <w:rPr>
          <w:rFonts w:ascii="宋体" w:hAnsi="宋体" w:hint="eastAsia"/>
        </w:rPr>
        <w:t>构成要素：环境和手段观</w:t>
      </w:r>
    </w:p>
    <w:p w:rsidR="00023314" w:rsidRPr="001F023A" w:rsidRDefault="00023314" w:rsidP="001F023A">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一、内部控制</w:t>
      </w:r>
      <w:r>
        <w:rPr>
          <w:rFonts w:ascii="宋体" w:hAnsi="宋体" w:hint="eastAsia"/>
        </w:rPr>
        <w:t>要素</w:t>
      </w:r>
      <w:r w:rsidRPr="001F023A">
        <w:rPr>
          <w:rFonts w:ascii="宋体" w:hAnsi="宋体" w:hint="eastAsia"/>
        </w:rPr>
        <w:t>的概念</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二、内部控制</w:t>
      </w:r>
      <w:r>
        <w:rPr>
          <w:rFonts w:ascii="宋体" w:hAnsi="宋体" w:hint="eastAsia"/>
        </w:rPr>
        <w:t>要素</w:t>
      </w:r>
      <w:r w:rsidRPr="001F023A">
        <w:rPr>
          <w:rFonts w:ascii="宋体" w:hAnsi="宋体" w:hint="eastAsia"/>
        </w:rPr>
        <w:t>的</w:t>
      </w:r>
      <w:r>
        <w:rPr>
          <w:rFonts w:ascii="宋体" w:hAnsi="宋体" w:hint="eastAsia"/>
        </w:rPr>
        <w:t>两种类型：手段观、环境和手段观</w:t>
      </w:r>
    </w:p>
    <w:p w:rsidR="00023314" w:rsidRPr="00F34ECA" w:rsidRDefault="00023314" w:rsidP="00817B70">
      <w:pPr>
        <w:adjustRightInd w:val="0"/>
        <w:snapToGrid w:val="0"/>
        <w:spacing w:line="360" w:lineRule="auto"/>
        <w:ind w:firstLineChars="196" w:firstLine="31680"/>
        <w:rPr>
          <w:rFonts w:ascii="宋体"/>
          <w:b/>
        </w:rPr>
      </w:pPr>
    </w:p>
    <w:p w:rsidR="00023314" w:rsidRDefault="00023314" w:rsidP="00EB369E">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sidRPr="00EB369E">
        <w:rPr>
          <w:rFonts w:ascii="黑体" w:eastAsia="黑体" w:hAnsi="宋体"/>
          <w:bCs/>
          <w:sz w:val="24"/>
        </w:rPr>
        <w:t>COSO</w:t>
      </w:r>
      <w:r w:rsidRPr="00EB369E">
        <w:rPr>
          <w:rFonts w:ascii="黑体" w:eastAsia="黑体" w:hAnsi="宋体" w:hint="eastAsia"/>
          <w:bCs/>
          <w:sz w:val="24"/>
        </w:rPr>
        <w:t>报告及《企业内部控制基本规范》对内部控制要素的界定</w:t>
      </w:r>
    </w:p>
    <w:p w:rsidR="00023314" w:rsidRPr="00F34ECA" w:rsidRDefault="00023314" w:rsidP="00EB369E">
      <w:pPr>
        <w:spacing w:line="360" w:lineRule="auto"/>
        <w:rPr>
          <w:rFonts w:ascii="黑体" w:eastAsia="黑体" w:hAnsi="宋体"/>
          <w:bCs/>
          <w:sz w:val="24"/>
        </w:rPr>
      </w:pPr>
      <w:r w:rsidRPr="00EB369E">
        <w:rPr>
          <w:rFonts w:ascii="黑体" w:eastAsia="黑体" w:hAnsi="宋体" w:hint="eastAsia"/>
          <w:bCs/>
          <w:sz w:val="24"/>
        </w:rPr>
        <w:t>【教学内容】：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rPr>
        <w:t>COSO</w:t>
      </w:r>
      <w:r>
        <w:rPr>
          <w:rFonts w:ascii="宋体" w:hAnsi="宋体" w:hint="eastAsia"/>
        </w:rPr>
        <w:t>中的内部控制要素</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sidRPr="001F023A">
        <w:rPr>
          <w:rFonts w:ascii="宋体" w:hAnsi="宋体"/>
        </w:rPr>
        <w:t xml:space="preserve"> </w:t>
      </w:r>
      <w:r w:rsidRPr="00EB369E">
        <w:rPr>
          <w:rFonts w:ascii="宋体" w:hAnsi="宋体" w:hint="eastAsia"/>
        </w:rPr>
        <w:t>《企业内部控制基本规范》内部控制要素</w:t>
      </w:r>
    </w:p>
    <w:p w:rsidR="00023314" w:rsidRPr="001F023A" w:rsidRDefault="00023314" w:rsidP="001F023A">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rPr>
        <w:t xml:space="preserve"> </w:t>
      </w:r>
      <w:r w:rsidRPr="001F023A">
        <w:rPr>
          <w:rFonts w:ascii="宋体" w:hAnsi="宋体" w:hint="eastAsia"/>
        </w:rPr>
        <w:t>内部控制</w:t>
      </w:r>
      <w:r>
        <w:rPr>
          <w:rFonts w:ascii="宋体" w:hAnsi="宋体" w:hint="eastAsia"/>
        </w:rPr>
        <w:t>要素</w:t>
      </w:r>
    </w:p>
    <w:p w:rsidR="00023314" w:rsidRPr="00F34ECA" w:rsidRDefault="00023314" w:rsidP="00EB369E">
      <w:pPr>
        <w:spacing w:line="360" w:lineRule="auto"/>
        <w:rPr>
          <w:rFonts w:eastAsia="黑体"/>
          <w:bCs/>
          <w:sz w:val="28"/>
        </w:rPr>
      </w:pPr>
    </w:p>
    <w:p w:rsidR="00023314" w:rsidRPr="00F34ECA" w:rsidRDefault="00023314" w:rsidP="006047B1">
      <w:pPr>
        <w:spacing w:line="360" w:lineRule="auto"/>
        <w:jc w:val="center"/>
        <w:rPr>
          <w:rFonts w:eastAsia="黑体"/>
          <w:bCs/>
          <w:sz w:val="28"/>
        </w:rPr>
      </w:pPr>
      <w:r w:rsidRPr="00F34ECA">
        <w:rPr>
          <w:rFonts w:eastAsia="黑体" w:hint="eastAsia"/>
          <w:bCs/>
          <w:sz w:val="28"/>
        </w:rPr>
        <w:t>第三章</w:t>
      </w:r>
      <w:r>
        <w:rPr>
          <w:rFonts w:eastAsia="黑体" w:hint="eastAsia"/>
          <w:bCs/>
          <w:sz w:val="28"/>
        </w:rPr>
        <w:t>融于管理体系中的内部控制环境</w:t>
      </w:r>
    </w:p>
    <w:p w:rsidR="00023314" w:rsidRPr="00F34ECA" w:rsidRDefault="00023314" w:rsidP="001C0744">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1. </w:t>
      </w:r>
      <w:r>
        <w:rPr>
          <w:rFonts w:ascii="宋体" w:hAnsi="宋体" w:hint="eastAsia"/>
        </w:rPr>
        <w:t>掌握内部控制与管理体系的关系</w:t>
      </w:r>
      <w:r w:rsidRPr="00F34ECA">
        <w:rPr>
          <w:rFonts w:ascii="宋体" w:hAnsi="宋体" w:hint="eastAsia"/>
        </w:rPr>
        <w:t>；</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2. </w:t>
      </w:r>
      <w:r w:rsidRPr="00F34ECA">
        <w:rPr>
          <w:rFonts w:ascii="宋体" w:hAnsi="宋体" w:hint="eastAsia"/>
        </w:rPr>
        <w:t>掌握内部</w:t>
      </w:r>
      <w:r>
        <w:rPr>
          <w:rFonts w:ascii="宋体" w:hAnsi="宋体" w:hint="eastAsia"/>
        </w:rPr>
        <w:t>控制主体、客体、目标。</w:t>
      </w:r>
    </w:p>
    <w:p w:rsidR="00023314" w:rsidRPr="00F34ECA" w:rsidRDefault="00023314" w:rsidP="00817B70">
      <w:pPr>
        <w:adjustRightInd w:val="0"/>
        <w:snapToGrid w:val="0"/>
        <w:spacing w:line="360" w:lineRule="auto"/>
        <w:ind w:firstLineChars="200" w:firstLine="31680"/>
        <w:rPr>
          <w:rFonts w:ascii="宋体"/>
        </w:rPr>
      </w:pPr>
    </w:p>
    <w:p w:rsidR="00023314" w:rsidRPr="00351747" w:rsidRDefault="00023314" w:rsidP="00351747">
      <w:pPr>
        <w:pStyle w:val="ListParagraph"/>
        <w:numPr>
          <w:ilvl w:val="0"/>
          <w:numId w:val="5"/>
        </w:numPr>
        <w:spacing w:line="360" w:lineRule="auto"/>
        <w:ind w:firstLineChars="0"/>
        <w:jc w:val="center"/>
        <w:rPr>
          <w:rFonts w:ascii="黑体" w:eastAsia="黑体"/>
          <w:bCs/>
        </w:rPr>
      </w:pPr>
      <w:r w:rsidRPr="00351747">
        <w:rPr>
          <w:rFonts w:ascii="黑体" w:eastAsia="黑体" w:hint="eastAsia"/>
          <w:bCs/>
        </w:rPr>
        <w:t>内部控制与管理体系的关系</w:t>
      </w:r>
    </w:p>
    <w:p w:rsidR="00023314" w:rsidRPr="00351747" w:rsidRDefault="00023314" w:rsidP="00351747">
      <w:pPr>
        <w:spacing w:line="360" w:lineRule="auto"/>
        <w:rPr>
          <w:rFonts w:ascii="黑体" w:eastAsia="黑体"/>
          <w:bCs/>
          <w:sz w:val="24"/>
        </w:rPr>
      </w:pPr>
      <w:r w:rsidRPr="00351747">
        <w:rPr>
          <w:rFonts w:ascii="黑体" w:eastAsia="黑体" w:hint="eastAsia"/>
          <w:bCs/>
        </w:rPr>
        <w:t>【</w:t>
      </w:r>
      <w:r w:rsidRPr="00351747">
        <w:rPr>
          <w:rFonts w:eastAsia="黑体" w:hint="eastAsia"/>
          <w:bCs/>
        </w:rPr>
        <w:t>教学内容</w:t>
      </w:r>
      <w:r w:rsidRPr="00351747">
        <w:rPr>
          <w:rFonts w:ascii="黑体" w:eastAsia="黑体" w:hint="eastAsia"/>
          <w:bCs/>
        </w:rPr>
        <w:t>】：</w:t>
      </w:r>
    </w:p>
    <w:p w:rsidR="00023314" w:rsidRPr="00351747" w:rsidRDefault="00023314" w:rsidP="00817B70">
      <w:pPr>
        <w:adjustRightInd w:val="0"/>
        <w:snapToGrid w:val="0"/>
        <w:spacing w:line="360" w:lineRule="auto"/>
        <w:ind w:firstLineChars="200" w:firstLine="31680"/>
        <w:rPr>
          <w:rFonts w:ascii="宋体"/>
        </w:rPr>
      </w:pPr>
      <w:r>
        <w:rPr>
          <w:rFonts w:ascii="宋体" w:hAnsi="宋体" w:hint="eastAsia"/>
        </w:rPr>
        <w:t>一、</w:t>
      </w:r>
      <w:r w:rsidRPr="00351747">
        <w:rPr>
          <w:rFonts w:ascii="宋体" w:hAnsi="宋体" w:hint="eastAsia"/>
        </w:rPr>
        <w:t>内部控制与管理体系的关系：从不同角度分析。</w:t>
      </w:r>
    </w:p>
    <w:p w:rsidR="00023314" w:rsidRPr="00E9031A" w:rsidRDefault="00023314" w:rsidP="00817B70">
      <w:pPr>
        <w:adjustRightInd w:val="0"/>
        <w:snapToGrid w:val="0"/>
        <w:spacing w:line="360" w:lineRule="auto"/>
        <w:ind w:firstLineChars="200" w:firstLine="31680"/>
        <w:rPr>
          <w:rFonts w:ascii="宋体"/>
        </w:rPr>
      </w:pPr>
    </w:p>
    <w:p w:rsidR="00023314" w:rsidRPr="00351747" w:rsidRDefault="00023314" w:rsidP="00351747">
      <w:pPr>
        <w:pStyle w:val="ListParagraph"/>
        <w:numPr>
          <w:ilvl w:val="0"/>
          <w:numId w:val="5"/>
        </w:numPr>
        <w:spacing w:line="360" w:lineRule="auto"/>
        <w:ind w:firstLineChars="0"/>
        <w:jc w:val="center"/>
        <w:rPr>
          <w:rFonts w:ascii="黑体" w:eastAsia="黑体"/>
          <w:bCs/>
        </w:rPr>
      </w:pPr>
      <w:r w:rsidRPr="00351747">
        <w:rPr>
          <w:rFonts w:ascii="黑体" w:eastAsia="黑体" w:hint="eastAsia"/>
          <w:bCs/>
        </w:rPr>
        <w:t>融于管理体系中的内部控制要素</w:t>
      </w:r>
    </w:p>
    <w:p w:rsidR="00023314" w:rsidRPr="00351747" w:rsidRDefault="00023314" w:rsidP="00351747">
      <w:pPr>
        <w:spacing w:line="360" w:lineRule="auto"/>
        <w:rPr>
          <w:rFonts w:ascii="黑体" w:eastAsia="黑体"/>
          <w:bCs/>
          <w:sz w:val="24"/>
        </w:rPr>
      </w:pPr>
      <w:r w:rsidRPr="00351747">
        <w:rPr>
          <w:rFonts w:ascii="黑体" w:eastAsia="黑体" w:hint="eastAsia"/>
          <w:bCs/>
        </w:rPr>
        <w:t>【</w:t>
      </w:r>
      <w:r w:rsidRPr="00351747">
        <w:rPr>
          <w:rFonts w:eastAsia="黑体" w:hint="eastAsia"/>
          <w:bCs/>
        </w:rPr>
        <w:t>教学内容</w:t>
      </w:r>
      <w:r w:rsidRPr="00351747">
        <w:rPr>
          <w:rFonts w:ascii="黑体" w:eastAsia="黑体" w:hint="eastAsia"/>
          <w:bCs/>
        </w:rPr>
        <w:t>】：</w:t>
      </w:r>
    </w:p>
    <w:p w:rsidR="00023314" w:rsidRPr="00351747" w:rsidRDefault="00023314" w:rsidP="00351747">
      <w:pPr>
        <w:pStyle w:val="ListParagraph"/>
        <w:numPr>
          <w:ilvl w:val="0"/>
          <w:numId w:val="7"/>
        </w:numPr>
        <w:adjustRightInd w:val="0"/>
        <w:snapToGrid w:val="0"/>
        <w:spacing w:line="360" w:lineRule="auto"/>
        <w:ind w:firstLineChars="0"/>
      </w:pPr>
      <w:r w:rsidRPr="00351747">
        <w:rPr>
          <w:rFonts w:hint="eastAsia"/>
        </w:rPr>
        <w:t>融于管理体系中的内部控制要素</w:t>
      </w:r>
    </w:p>
    <w:p w:rsidR="00023314" w:rsidRPr="00351747" w:rsidRDefault="00023314" w:rsidP="00351747">
      <w:pPr>
        <w:spacing w:line="360" w:lineRule="auto"/>
        <w:rPr>
          <w:rFonts w:ascii="黑体" w:eastAsia="黑体"/>
          <w:bCs/>
        </w:rPr>
      </w:pPr>
    </w:p>
    <w:p w:rsidR="00023314" w:rsidRDefault="00023314" w:rsidP="00E9031A">
      <w:pPr>
        <w:pStyle w:val="ListParagraph"/>
        <w:numPr>
          <w:ilvl w:val="0"/>
          <w:numId w:val="5"/>
        </w:numPr>
        <w:spacing w:line="360" w:lineRule="auto"/>
        <w:ind w:firstLineChars="0"/>
        <w:jc w:val="center"/>
        <w:rPr>
          <w:rFonts w:ascii="黑体" w:eastAsia="黑体"/>
          <w:bCs/>
        </w:rPr>
      </w:pPr>
      <w:r>
        <w:rPr>
          <w:rFonts w:ascii="黑体" w:eastAsia="黑体" w:hint="eastAsia"/>
          <w:bCs/>
        </w:rPr>
        <w:t>内部控制主体</w:t>
      </w:r>
    </w:p>
    <w:p w:rsidR="00023314" w:rsidRPr="00351747" w:rsidRDefault="00023314" w:rsidP="00E9031A">
      <w:pPr>
        <w:spacing w:line="360" w:lineRule="auto"/>
        <w:rPr>
          <w:rFonts w:ascii="黑体" w:eastAsia="黑体"/>
          <w:bCs/>
          <w:sz w:val="24"/>
        </w:rPr>
      </w:pPr>
      <w:r w:rsidRPr="00351747">
        <w:rPr>
          <w:rFonts w:ascii="黑体" w:eastAsia="黑体" w:hint="eastAsia"/>
          <w:bCs/>
        </w:rPr>
        <w:t>【</w:t>
      </w:r>
      <w:r w:rsidRPr="00351747">
        <w:rPr>
          <w:rFonts w:eastAsia="黑体" w:hint="eastAsia"/>
          <w:bCs/>
        </w:rPr>
        <w:t>教学内容</w:t>
      </w:r>
      <w:r w:rsidRPr="00351747">
        <w:rPr>
          <w:rFonts w:ascii="黑体" w:eastAsia="黑体" w:hint="eastAsia"/>
          <w:bCs/>
        </w:rPr>
        <w:t>】：</w:t>
      </w:r>
    </w:p>
    <w:p w:rsidR="00023314" w:rsidRPr="00E9031A" w:rsidRDefault="00023314" w:rsidP="00817B70">
      <w:pPr>
        <w:adjustRightInd w:val="0"/>
        <w:snapToGrid w:val="0"/>
        <w:spacing w:line="360" w:lineRule="auto"/>
        <w:ind w:firstLineChars="200" w:firstLine="31680"/>
        <w:rPr>
          <w:rFonts w:ascii="宋体"/>
        </w:rPr>
      </w:pPr>
      <w:r>
        <w:rPr>
          <w:rFonts w:ascii="宋体" w:hAnsi="宋体" w:hint="eastAsia"/>
        </w:rPr>
        <w:t>一、</w:t>
      </w:r>
      <w:r w:rsidRPr="00E9031A">
        <w:rPr>
          <w:rFonts w:ascii="宋体" w:hAnsi="宋体" w:hint="eastAsia"/>
        </w:rPr>
        <w:t>内部控制的需求主体与内部控制的实施主体</w:t>
      </w:r>
    </w:p>
    <w:p w:rsidR="00023314" w:rsidRDefault="00023314" w:rsidP="00817B70">
      <w:pPr>
        <w:adjustRightInd w:val="0"/>
        <w:snapToGrid w:val="0"/>
        <w:spacing w:line="360" w:lineRule="auto"/>
        <w:ind w:firstLineChars="200" w:firstLine="31680"/>
        <w:rPr>
          <w:rFonts w:ascii="宋体"/>
        </w:rPr>
      </w:pPr>
      <w:r w:rsidRPr="00E9031A">
        <w:rPr>
          <w:rFonts w:ascii="宋体" w:hAnsi="宋体" w:hint="eastAsia"/>
        </w:rPr>
        <w:t>二、不同层次的内部控制主体</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三、内部控制各主体之间的关系</w:t>
      </w:r>
    </w:p>
    <w:p w:rsidR="00023314" w:rsidRDefault="00023314" w:rsidP="00817B70">
      <w:pPr>
        <w:adjustRightInd w:val="0"/>
        <w:snapToGrid w:val="0"/>
        <w:spacing w:line="360" w:lineRule="auto"/>
        <w:ind w:firstLineChars="200" w:firstLine="31680"/>
        <w:rPr>
          <w:rFonts w:ascii="宋体"/>
        </w:rPr>
      </w:pPr>
    </w:p>
    <w:p w:rsidR="00023314" w:rsidRPr="00E9031A" w:rsidRDefault="00023314" w:rsidP="00E9031A">
      <w:pPr>
        <w:pStyle w:val="ListParagraph"/>
        <w:numPr>
          <w:ilvl w:val="0"/>
          <w:numId w:val="5"/>
        </w:numPr>
        <w:spacing w:line="360" w:lineRule="auto"/>
        <w:ind w:firstLineChars="0"/>
        <w:jc w:val="center"/>
        <w:rPr>
          <w:rFonts w:ascii="黑体" w:eastAsia="黑体"/>
          <w:bCs/>
        </w:rPr>
      </w:pPr>
      <w:r w:rsidRPr="00E9031A">
        <w:rPr>
          <w:rFonts w:ascii="黑体" w:eastAsia="黑体" w:hint="eastAsia"/>
          <w:bCs/>
        </w:rPr>
        <w:t>内部控制客体</w:t>
      </w:r>
    </w:p>
    <w:p w:rsidR="00023314" w:rsidRPr="00E9031A" w:rsidRDefault="00023314" w:rsidP="00E9031A">
      <w:pPr>
        <w:spacing w:line="360" w:lineRule="auto"/>
        <w:rPr>
          <w:rFonts w:ascii="黑体" w:eastAsia="黑体"/>
          <w:bCs/>
          <w:sz w:val="24"/>
        </w:rPr>
      </w:pPr>
      <w:r w:rsidRPr="00E9031A">
        <w:rPr>
          <w:rFonts w:ascii="黑体" w:eastAsia="黑体" w:hint="eastAsia"/>
          <w:bCs/>
        </w:rPr>
        <w:t>【</w:t>
      </w:r>
      <w:r w:rsidRPr="00E9031A">
        <w:rPr>
          <w:rFonts w:eastAsia="黑体" w:hint="eastAsia"/>
          <w:bCs/>
        </w:rPr>
        <w:t>教学内容</w:t>
      </w:r>
      <w:r w:rsidRPr="00E9031A">
        <w:rPr>
          <w:rFonts w:ascii="黑体" w:eastAsia="黑体" w:hint="eastAsia"/>
          <w:bCs/>
        </w:rPr>
        <w:t>】：</w:t>
      </w:r>
    </w:p>
    <w:p w:rsidR="00023314" w:rsidRPr="00E9031A" w:rsidRDefault="00023314" w:rsidP="00817B70">
      <w:pPr>
        <w:adjustRightInd w:val="0"/>
        <w:snapToGrid w:val="0"/>
        <w:spacing w:line="360" w:lineRule="auto"/>
        <w:ind w:firstLineChars="200" w:firstLine="31680"/>
        <w:rPr>
          <w:rFonts w:ascii="宋体"/>
        </w:rPr>
      </w:pPr>
      <w:r w:rsidRPr="00E9031A">
        <w:rPr>
          <w:rFonts w:ascii="宋体" w:hAnsi="宋体" w:hint="eastAsia"/>
        </w:rPr>
        <w:t>一、具体控制对象</w:t>
      </w:r>
    </w:p>
    <w:p w:rsidR="00023314" w:rsidRPr="00E9031A" w:rsidRDefault="00023314" w:rsidP="00817B70">
      <w:pPr>
        <w:adjustRightInd w:val="0"/>
        <w:snapToGrid w:val="0"/>
        <w:spacing w:line="360" w:lineRule="auto"/>
        <w:ind w:firstLineChars="200" w:firstLine="31680"/>
        <w:rPr>
          <w:rFonts w:ascii="宋体"/>
        </w:rPr>
      </w:pPr>
      <w:r w:rsidRPr="00E9031A">
        <w:rPr>
          <w:rFonts w:ascii="宋体" w:hAnsi="宋体" w:hint="eastAsia"/>
        </w:rPr>
        <w:t>二、交易循环</w:t>
      </w:r>
    </w:p>
    <w:p w:rsidR="00023314" w:rsidRDefault="00023314" w:rsidP="00817B70">
      <w:pPr>
        <w:adjustRightInd w:val="0"/>
        <w:snapToGrid w:val="0"/>
        <w:spacing w:line="360" w:lineRule="auto"/>
        <w:ind w:firstLineChars="200" w:firstLine="31680"/>
        <w:rPr>
          <w:rFonts w:ascii="宋体"/>
        </w:rPr>
      </w:pPr>
      <w:r w:rsidRPr="00E9031A">
        <w:rPr>
          <w:rFonts w:ascii="宋体" w:hAnsi="宋体" w:hint="eastAsia"/>
        </w:rPr>
        <w:t>三、内部控制中的“人”</w:t>
      </w:r>
    </w:p>
    <w:p w:rsidR="00023314" w:rsidRPr="001F023A" w:rsidRDefault="00023314" w:rsidP="00E9031A">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主要交易内容、交易循环</w:t>
      </w:r>
    </w:p>
    <w:p w:rsidR="00023314" w:rsidRDefault="00023314" w:rsidP="00817B70">
      <w:pPr>
        <w:adjustRightInd w:val="0"/>
        <w:snapToGrid w:val="0"/>
        <w:spacing w:line="360" w:lineRule="auto"/>
        <w:ind w:firstLineChars="200" w:firstLine="31680"/>
        <w:rPr>
          <w:rFonts w:ascii="宋体"/>
        </w:rPr>
      </w:pPr>
    </w:p>
    <w:p w:rsidR="00023314" w:rsidRPr="00E9031A" w:rsidRDefault="00023314" w:rsidP="00E9031A">
      <w:pPr>
        <w:pStyle w:val="ListParagraph"/>
        <w:numPr>
          <w:ilvl w:val="0"/>
          <w:numId w:val="5"/>
        </w:numPr>
        <w:spacing w:line="360" w:lineRule="auto"/>
        <w:ind w:firstLineChars="0"/>
        <w:jc w:val="center"/>
        <w:rPr>
          <w:rFonts w:ascii="黑体" w:eastAsia="黑体"/>
          <w:bCs/>
        </w:rPr>
      </w:pPr>
      <w:r>
        <w:rPr>
          <w:rFonts w:ascii="黑体" w:eastAsia="黑体" w:hint="eastAsia"/>
          <w:bCs/>
        </w:rPr>
        <w:t>内部控制目标</w:t>
      </w:r>
    </w:p>
    <w:p w:rsidR="00023314" w:rsidRPr="00E9031A" w:rsidRDefault="00023314" w:rsidP="00E9031A">
      <w:pPr>
        <w:spacing w:line="360" w:lineRule="auto"/>
        <w:rPr>
          <w:rFonts w:ascii="黑体" w:eastAsia="黑体"/>
          <w:bCs/>
        </w:rPr>
      </w:pPr>
      <w:r w:rsidRPr="00E9031A">
        <w:rPr>
          <w:rFonts w:ascii="黑体" w:eastAsia="黑体" w:hint="eastAsia"/>
          <w:bCs/>
        </w:rPr>
        <w:t>【教学内容】：</w:t>
      </w:r>
    </w:p>
    <w:p w:rsidR="00023314" w:rsidRPr="00E9031A" w:rsidRDefault="00023314" w:rsidP="00817B70">
      <w:pPr>
        <w:adjustRightInd w:val="0"/>
        <w:snapToGrid w:val="0"/>
        <w:spacing w:line="360" w:lineRule="auto"/>
        <w:ind w:firstLineChars="200" w:firstLine="31680"/>
        <w:rPr>
          <w:rFonts w:ascii="宋体"/>
        </w:rPr>
      </w:pPr>
      <w:r w:rsidRPr="00E9031A">
        <w:rPr>
          <w:rFonts w:ascii="宋体" w:hAnsi="宋体" w:hint="eastAsia"/>
        </w:rPr>
        <w:t>一、</w:t>
      </w:r>
      <w:r>
        <w:rPr>
          <w:rFonts w:ascii="宋体" w:hAnsi="宋体" w:hint="eastAsia"/>
        </w:rPr>
        <w:t>组织目标</w:t>
      </w:r>
    </w:p>
    <w:p w:rsidR="00023314" w:rsidRPr="00E9031A" w:rsidRDefault="00023314" w:rsidP="00817B70">
      <w:pPr>
        <w:adjustRightInd w:val="0"/>
        <w:snapToGrid w:val="0"/>
        <w:spacing w:line="360" w:lineRule="auto"/>
        <w:ind w:firstLineChars="200" w:firstLine="31680"/>
        <w:rPr>
          <w:rFonts w:ascii="宋体"/>
        </w:rPr>
      </w:pPr>
      <w:r w:rsidRPr="00E9031A">
        <w:rPr>
          <w:rFonts w:ascii="宋体" w:hAnsi="宋体" w:hint="eastAsia"/>
        </w:rPr>
        <w:t>二、</w:t>
      </w:r>
      <w:r>
        <w:rPr>
          <w:rFonts w:ascii="宋体" w:hAnsi="宋体" w:hint="eastAsia"/>
        </w:rPr>
        <w:t>组织层级目标与子目标的关系</w:t>
      </w:r>
    </w:p>
    <w:p w:rsidR="00023314" w:rsidRPr="00E9031A" w:rsidRDefault="00023314" w:rsidP="00817B70">
      <w:pPr>
        <w:adjustRightInd w:val="0"/>
        <w:snapToGrid w:val="0"/>
        <w:spacing w:line="360" w:lineRule="auto"/>
        <w:ind w:firstLineChars="200" w:firstLine="31680"/>
        <w:rPr>
          <w:rFonts w:ascii="宋体"/>
        </w:rPr>
      </w:pPr>
      <w:r w:rsidRPr="00E9031A">
        <w:rPr>
          <w:rFonts w:ascii="宋体" w:hAnsi="宋体" w:hint="eastAsia"/>
        </w:rPr>
        <w:t>三、内部控制</w:t>
      </w:r>
      <w:r>
        <w:rPr>
          <w:rFonts w:ascii="宋体" w:hAnsi="宋体" w:hint="eastAsia"/>
        </w:rPr>
        <w:t>目标的概念及其与组织目标的关系</w:t>
      </w:r>
    </w:p>
    <w:p w:rsidR="00023314" w:rsidRPr="00E9031A" w:rsidRDefault="00023314" w:rsidP="00E9031A">
      <w:pPr>
        <w:spacing w:line="360" w:lineRule="auto"/>
        <w:rPr>
          <w:rFonts w:ascii="黑体" w:eastAsia="黑体"/>
          <w:bCs/>
        </w:rPr>
      </w:pPr>
      <w:r w:rsidRPr="00E9031A">
        <w:rPr>
          <w:rFonts w:ascii="黑体" w:eastAsia="黑体" w:hint="eastAsia"/>
          <w:bCs/>
        </w:rPr>
        <w:t>【重点、难点】：</w:t>
      </w:r>
    </w:p>
    <w:p w:rsidR="00023314" w:rsidRPr="00E9031A" w:rsidRDefault="00023314" w:rsidP="00E9031A">
      <w:pPr>
        <w:spacing w:line="360" w:lineRule="auto"/>
        <w:rPr>
          <w:rFonts w:ascii="黑体" w:eastAsia="黑体"/>
          <w:bCs/>
        </w:rPr>
      </w:pPr>
      <w:r>
        <w:rPr>
          <w:rFonts w:ascii="宋体" w:hAnsi="宋体"/>
        </w:rPr>
        <w:t xml:space="preserve">    </w:t>
      </w:r>
      <w:r>
        <w:rPr>
          <w:rFonts w:ascii="宋体" w:hAnsi="宋体" w:hint="eastAsia"/>
        </w:rPr>
        <w:t>内部控制的目标</w:t>
      </w:r>
    </w:p>
    <w:p w:rsidR="00023314" w:rsidRDefault="00023314" w:rsidP="00AF598B">
      <w:pPr>
        <w:spacing w:line="360" w:lineRule="auto"/>
        <w:jc w:val="center"/>
        <w:rPr>
          <w:rFonts w:ascii="黑体" w:eastAsia="黑体"/>
          <w:bCs/>
          <w:sz w:val="30"/>
          <w:szCs w:val="30"/>
        </w:rPr>
      </w:pPr>
    </w:p>
    <w:p w:rsidR="00023314" w:rsidRPr="00AF598B" w:rsidRDefault="00023314" w:rsidP="00AF598B">
      <w:pPr>
        <w:spacing w:line="360" w:lineRule="auto"/>
        <w:jc w:val="center"/>
        <w:rPr>
          <w:rFonts w:ascii="黑体" w:eastAsia="黑体"/>
          <w:bCs/>
          <w:sz w:val="30"/>
          <w:szCs w:val="30"/>
        </w:rPr>
      </w:pPr>
      <w:r w:rsidRPr="00AF598B">
        <w:rPr>
          <w:rFonts w:ascii="黑体" w:eastAsia="黑体" w:hint="eastAsia"/>
          <w:bCs/>
          <w:sz w:val="30"/>
          <w:szCs w:val="30"/>
        </w:rPr>
        <w:t>第二篇</w:t>
      </w:r>
      <w:r w:rsidRPr="00AF598B">
        <w:rPr>
          <w:rFonts w:ascii="黑体" w:eastAsia="黑体"/>
          <w:bCs/>
          <w:sz w:val="30"/>
          <w:szCs w:val="30"/>
        </w:rPr>
        <w:t xml:space="preserve">   </w:t>
      </w:r>
      <w:r w:rsidRPr="00AF598B">
        <w:rPr>
          <w:rFonts w:ascii="黑体" w:eastAsia="黑体" w:hint="eastAsia"/>
          <w:bCs/>
          <w:sz w:val="30"/>
          <w:szCs w:val="30"/>
        </w:rPr>
        <w:t>组织层面的内部控制</w:t>
      </w:r>
    </w:p>
    <w:p w:rsidR="00023314" w:rsidRDefault="00023314" w:rsidP="004851AD">
      <w:pPr>
        <w:spacing w:line="360" w:lineRule="auto"/>
        <w:jc w:val="center"/>
        <w:rPr>
          <w:rFonts w:ascii="黑体" w:eastAsia="黑体" w:hAnsi="宋体"/>
          <w:bCs/>
          <w:sz w:val="24"/>
        </w:rPr>
      </w:pPr>
    </w:p>
    <w:p w:rsidR="00023314" w:rsidRPr="00AF5A0F" w:rsidRDefault="00023314" w:rsidP="004851AD">
      <w:pPr>
        <w:spacing w:line="360" w:lineRule="auto"/>
        <w:jc w:val="center"/>
        <w:rPr>
          <w:rFonts w:ascii="黑体" w:eastAsia="黑体" w:hAnsi="宋体"/>
          <w:bCs/>
          <w:sz w:val="30"/>
          <w:szCs w:val="30"/>
        </w:rPr>
      </w:pPr>
      <w:r w:rsidRPr="00AF5A0F">
        <w:rPr>
          <w:rFonts w:ascii="黑体" w:eastAsia="黑体" w:hAnsi="宋体" w:hint="eastAsia"/>
          <w:bCs/>
          <w:sz w:val="30"/>
          <w:szCs w:val="30"/>
        </w:rPr>
        <w:t>第四章</w:t>
      </w:r>
      <w:r w:rsidRPr="00AF5A0F">
        <w:rPr>
          <w:rFonts w:ascii="黑体" w:eastAsia="黑体" w:hAnsi="宋体"/>
          <w:bCs/>
          <w:sz w:val="30"/>
          <w:szCs w:val="30"/>
        </w:rPr>
        <w:t xml:space="preserve">  </w:t>
      </w:r>
      <w:r w:rsidRPr="00AF5A0F">
        <w:rPr>
          <w:rFonts w:ascii="黑体" w:eastAsia="黑体" w:hAnsi="宋体" w:hint="eastAsia"/>
          <w:bCs/>
          <w:sz w:val="30"/>
          <w:szCs w:val="30"/>
        </w:rPr>
        <w:t>风险评估</w:t>
      </w:r>
    </w:p>
    <w:p w:rsidR="00023314" w:rsidRPr="00F34ECA" w:rsidRDefault="00023314" w:rsidP="00383BEC">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1. </w:t>
      </w:r>
      <w:r w:rsidRPr="00F34ECA">
        <w:rPr>
          <w:rFonts w:ascii="宋体" w:hAnsi="宋体" w:hint="eastAsia"/>
        </w:rPr>
        <w:t>要求学生理解内部控制就是风险管理，风险评估在五要素中的地位；</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2. </w:t>
      </w:r>
      <w:r w:rsidRPr="00F34ECA">
        <w:rPr>
          <w:rFonts w:ascii="宋体" w:hAnsi="宋体" w:hint="eastAsia"/>
        </w:rPr>
        <w:t>掌握风险的概念、分类；战略目标、业务层目标的设定及其与风险偏好、风险承受度</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3.</w:t>
      </w:r>
      <w:r w:rsidRPr="00F34ECA">
        <w:rPr>
          <w:rFonts w:ascii="宋体" w:hAnsi="宋体" w:hint="eastAsia"/>
        </w:rPr>
        <w:t>掌握《企业内部控制基本规范》中的目标设定、风险识别、风险分析及风险应对的方法</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4. </w:t>
      </w:r>
      <w:r w:rsidRPr="00F34ECA">
        <w:rPr>
          <w:rFonts w:ascii="宋体" w:hAnsi="宋体" w:hint="eastAsia"/>
        </w:rPr>
        <w:t>要求学生理解内部控制就是风险管理，风险评估在五要素中的地位；</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5. </w:t>
      </w:r>
      <w:r w:rsidRPr="00F34ECA">
        <w:rPr>
          <w:rFonts w:ascii="宋体" w:hAnsi="宋体" w:hint="eastAsia"/>
        </w:rPr>
        <w:t>掌握风险的概念、分类；战略目标、业务层目标的设定及其与风险偏好、风险承受度</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6.</w:t>
      </w:r>
      <w:r w:rsidRPr="00F34ECA">
        <w:rPr>
          <w:rFonts w:ascii="宋体" w:hAnsi="宋体" w:hint="eastAsia"/>
        </w:rPr>
        <w:t>掌握《企业内部控制基本规范》中的目标设定、风险识别、风险分析及风险应对的方法</w:t>
      </w:r>
    </w:p>
    <w:p w:rsidR="00023314" w:rsidRPr="001F023A" w:rsidRDefault="00023314" w:rsidP="00817B70">
      <w:pPr>
        <w:adjustRightInd w:val="0"/>
        <w:snapToGrid w:val="0"/>
        <w:spacing w:line="360" w:lineRule="auto"/>
        <w:ind w:firstLineChars="200" w:firstLine="31680"/>
        <w:rPr>
          <w:rFonts w:ascii="宋体"/>
        </w:rPr>
      </w:pPr>
      <w:r>
        <w:rPr>
          <w:rFonts w:ascii="宋体" w:hAnsi="宋体"/>
        </w:rPr>
        <w:t>7.</w:t>
      </w:r>
      <w:r>
        <w:rPr>
          <w:rFonts w:ascii="宋体" w:hAnsi="宋体" w:hint="eastAsia"/>
        </w:rPr>
        <w:t>了解企业实操中风险管理的模式。</w:t>
      </w:r>
    </w:p>
    <w:p w:rsidR="00023314" w:rsidRPr="00F34ECA" w:rsidRDefault="00023314" w:rsidP="00383BEC">
      <w:pPr>
        <w:spacing w:line="360" w:lineRule="auto"/>
        <w:jc w:val="center"/>
        <w:rPr>
          <w:rFonts w:ascii="黑体" w:eastAsia="黑体" w:hAnsi="宋体"/>
          <w:bCs/>
          <w:sz w:val="24"/>
        </w:rPr>
      </w:pPr>
      <w:r w:rsidRPr="00F34ECA">
        <w:rPr>
          <w:rFonts w:ascii="黑体" w:eastAsia="黑体" w:hAnsi="宋体" w:hint="eastAsia"/>
          <w:bCs/>
          <w:sz w:val="24"/>
        </w:rPr>
        <w:t>风险概述</w:t>
      </w:r>
    </w:p>
    <w:p w:rsidR="00023314" w:rsidRPr="0053242E" w:rsidRDefault="00023314" w:rsidP="00383BEC">
      <w:pPr>
        <w:spacing w:line="360" w:lineRule="auto"/>
        <w:rPr>
          <w:rFonts w:ascii="黑体" w:eastAsia="黑体" w:hAnsi="宋体"/>
          <w:bCs/>
        </w:rPr>
      </w:pPr>
    </w:p>
    <w:p w:rsidR="00023314" w:rsidRPr="00F34ECA" w:rsidRDefault="00023314" w:rsidP="00383BE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sidRPr="001F023A">
        <w:rPr>
          <w:rFonts w:ascii="宋体" w:hAnsi="宋体"/>
        </w:rPr>
        <w:t xml:space="preserve"> </w:t>
      </w:r>
      <w:r w:rsidRPr="001F023A">
        <w:rPr>
          <w:rFonts w:ascii="宋体" w:hAnsi="宋体" w:hint="eastAsia"/>
        </w:rPr>
        <w:t>风险的定义</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二</w:t>
      </w:r>
      <w:r w:rsidRPr="001F023A">
        <w:rPr>
          <w:rFonts w:ascii="宋体" w:hAnsi="宋体" w:hint="eastAsia"/>
        </w:rPr>
        <w:t>、风险管理的过程</w:t>
      </w:r>
    </w:p>
    <w:p w:rsidR="00023314" w:rsidRPr="001F023A" w:rsidRDefault="00023314" w:rsidP="00383BEC">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风险的</w:t>
      </w:r>
      <w:r>
        <w:rPr>
          <w:rFonts w:ascii="宋体" w:hAnsi="宋体" w:hint="eastAsia"/>
        </w:rPr>
        <w:t>定义及</w:t>
      </w:r>
      <w:r w:rsidRPr="001F023A">
        <w:rPr>
          <w:rFonts w:ascii="宋体" w:hAnsi="宋体" w:hint="eastAsia"/>
        </w:rPr>
        <w:t>特征</w:t>
      </w:r>
    </w:p>
    <w:p w:rsidR="00023314" w:rsidRPr="00F34ECA" w:rsidRDefault="00023314" w:rsidP="00383BEC">
      <w:pPr>
        <w:adjustRightInd w:val="0"/>
        <w:snapToGrid w:val="0"/>
        <w:spacing w:line="360" w:lineRule="auto"/>
        <w:rPr>
          <w:rFonts w:ascii="宋体"/>
          <w:b/>
        </w:rPr>
      </w:pPr>
    </w:p>
    <w:p w:rsidR="00023314" w:rsidRPr="00F34ECA" w:rsidRDefault="00023314" w:rsidP="00383BEC">
      <w:pPr>
        <w:spacing w:line="360" w:lineRule="auto"/>
        <w:jc w:val="center"/>
        <w:rPr>
          <w:rFonts w:ascii="黑体" w:eastAsia="黑体" w:hAnsi="宋体"/>
          <w:bCs/>
          <w:sz w:val="24"/>
        </w:rPr>
      </w:pPr>
      <w:r>
        <w:rPr>
          <w:rFonts w:ascii="黑体" w:eastAsia="黑体" w:hAnsi="宋体" w:hint="eastAsia"/>
          <w:bCs/>
          <w:sz w:val="24"/>
        </w:rPr>
        <w:t>第一</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bCs/>
          <w:sz w:val="24"/>
        </w:rPr>
        <w:t>coso</w:t>
      </w:r>
      <w:r>
        <w:rPr>
          <w:rFonts w:ascii="黑体" w:eastAsia="黑体" w:hAnsi="宋体" w:hint="eastAsia"/>
          <w:bCs/>
          <w:sz w:val="24"/>
        </w:rPr>
        <w:t>报告及《企业内部控制基本规范》中的风险评估</w:t>
      </w:r>
    </w:p>
    <w:p w:rsidR="00023314" w:rsidRPr="00F34ECA" w:rsidRDefault="00023314" w:rsidP="00383BE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rPr>
        <w:t>coso</w:t>
      </w:r>
      <w:r>
        <w:rPr>
          <w:rFonts w:ascii="宋体" w:hAnsi="宋体" w:hint="eastAsia"/>
        </w:rPr>
        <w:t>报告中的风险评估</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（一）</w:t>
      </w:r>
      <w:r w:rsidRPr="001F023A">
        <w:rPr>
          <w:rFonts w:ascii="宋体" w:hAnsi="宋体" w:hint="eastAsia"/>
        </w:rPr>
        <w:t>目标设定</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（二）目标达成</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（三）风险评估</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（四）风险防范机制</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二、</w:t>
      </w:r>
      <w:r w:rsidRPr="009F0085">
        <w:rPr>
          <w:rFonts w:ascii="宋体" w:hAnsi="宋体" w:hint="eastAsia"/>
        </w:rPr>
        <w:t>《企业内部控制基本规范》中的风险评估</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（一）识别内部风险应关注的因素</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（二）识别外部风险应关注的因素</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（三）风险评估的方法</w:t>
      </w:r>
    </w:p>
    <w:p w:rsidR="00023314" w:rsidRPr="009F0085" w:rsidRDefault="00023314" w:rsidP="00817B70">
      <w:pPr>
        <w:adjustRightInd w:val="0"/>
        <w:snapToGrid w:val="0"/>
        <w:spacing w:line="360" w:lineRule="auto"/>
        <w:ind w:firstLineChars="200" w:firstLine="31680"/>
        <w:rPr>
          <w:rFonts w:ascii="宋体"/>
        </w:rPr>
      </w:pPr>
      <w:r>
        <w:rPr>
          <w:rFonts w:ascii="宋体" w:hAnsi="宋体" w:hint="eastAsia"/>
        </w:rPr>
        <w:t>（四）可选择的风险应对策略</w:t>
      </w:r>
    </w:p>
    <w:p w:rsidR="00023314" w:rsidRPr="001F023A" w:rsidRDefault="00023314" w:rsidP="00383BEC">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一、风险评估、风险应对。</w:t>
      </w:r>
    </w:p>
    <w:p w:rsidR="00023314" w:rsidRPr="00F34ECA" w:rsidRDefault="00023314" w:rsidP="00383BEC">
      <w:pPr>
        <w:adjustRightInd w:val="0"/>
        <w:snapToGrid w:val="0"/>
        <w:spacing w:line="360" w:lineRule="auto"/>
        <w:ind w:firstLine="420"/>
        <w:rPr>
          <w:rFonts w:ascii="宋体"/>
          <w:b/>
        </w:rPr>
      </w:pPr>
    </w:p>
    <w:p w:rsidR="00023314" w:rsidRPr="00F34ECA" w:rsidRDefault="00023314" w:rsidP="00383BEC">
      <w:pPr>
        <w:spacing w:line="360" w:lineRule="auto"/>
        <w:jc w:val="center"/>
        <w:rPr>
          <w:rFonts w:ascii="黑体" w:eastAsia="黑体" w:hAnsi="宋体"/>
          <w:bCs/>
          <w:sz w:val="24"/>
        </w:rPr>
      </w:pPr>
      <w:r>
        <w:rPr>
          <w:rFonts w:ascii="黑体" w:eastAsia="黑体" w:hAnsi="宋体" w:hint="eastAsia"/>
          <w:bCs/>
          <w:sz w:val="24"/>
        </w:rPr>
        <w:t>第二</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风险评估：融于管理体系的内部控制要素</w:t>
      </w:r>
    </w:p>
    <w:p w:rsidR="00023314" w:rsidRPr="00F34ECA" w:rsidRDefault="00023314" w:rsidP="00383BE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一、风险识别的概念</w:t>
      </w:r>
      <w:r>
        <w:rPr>
          <w:rFonts w:ascii="宋体" w:hAnsi="宋体" w:hint="eastAsia"/>
        </w:rPr>
        <w:t>和类型</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风险管理的概念及意义</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三、风险识别的方法</w:t>
      </w:r>
      <w:r>
        <w:rPr>
          <w:rFonts w:ascii="宋体" w:hAnsi="宋体" w:hint="eastAsia"/>
        </w:rPr>
        <w:t>及分析方法</w:t>
      </w:r>
    </w:p>
    <w:p w:rsidR="00023314" w:rsidRPr="001F023A" w:rsidRDefault="00023314" w:rsidP="00383BEC">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一、风险识别需要考虑的因素</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二、风险识别的方法</w:t>
      </w:r>
    </w:p>
    <w:p w:rsidR="00023314" w:rsidRPr="00F34ECA" w:rsidRDefault="00023314" w:rsidP="00383BEC">
      <w:pPr>
        <w:adjustRightInd w:val="0"/>
        <w:snapToGrid w:val="0"/>
        <w:spacing w:line="360" w:lineRule="auto"/>
        <w:rPr>
          <w:rFonts w:ascii="宋体"/>
          <w:b/>
        </w:rPr>
      </w:pPr>
    </w:p>
    <w:p w:rsidR="00023314" w:rsidRPr="00383BEC" w:rsidRDefault="00023314" w:rsidP="004851AD">
      <w:pPr>
        <w:spacing w:line="360" w:lineRule="auto"/>
        <w:jc w:val="center"/>
        <w:rPr>
          <w:rFonts w:ascii="黑体" w:eastAsia="黑体" w:hAnsi="宋体"/>
          <w:bCs/>
          <w:sz w:val="24"/>
        </w:rPr>
      </w:pPr>
      <w:r>
        <w:rPr>
          <w:rFonts w:ascii="黑体" w:eastAsia="黑体" w:hAnsi="宋体" w:hint="eastAsia"/>
          <w:bCs/>
          <w:sz w:val="24"/>
        </w:rPr>
        <w:t>第五章</w:t>
      </w:r>
      <w:r>
        <w:rPr>
          <w:rFonts w:ascii="黑体" w:eastAsia="黑体" w:hAnsi="宋体"/>
          <w:bCs/>
          <w:sz w:val="24"/>
        </w:rPr>
        <w:t xml:space="preserve">  </w:t>
      </w:r>
      <w:r>
        <w:rPr>
          <w:rFonts w:ascii="黑体" w:eastAsia="黑体" w:hAnsi="宋体" w:hint="eastAsia"/>
          <w:bCs/>
          <w:sz w:val="24"/>
        </w:rPr>
        <w:t>控制环境</w:t>
      </w:r>
    </w:p>
    <w:p w:rsidR="00023314" w:rsidRPr="00F34ECA" w:rsidRDefault="00023314" w:rsidP="00071F88">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1. </w:t>
      </w:r>
      <w:r w:rsidRPr="00F34ECA">
        <w:rPr>
          <w:rFonts w:ascii="宋体" w:hAnsi="宋体" w:hint="eastAsia"/>
        </w:rPr>
        <w:t>要求学生理解内部环境的概念；</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2. </w:t>
      </w:r>
      <w:r w:rsidRPr="00F34ECA">
        <w:rPr>
          <w:rFonts w:ascii="宋体" w:hAnsi="宋体" w:hint="eastAsia"/>
        </w:rPr>
        <w:t>掌握内部环境的主要构成要素；</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3. </w:t>
      </w:r>
      <w:r w:rsidRPr="00F34ECA">
        <w:rPr>
          <w:rFonts w:ascii="宋体" w:hAnsi="宋体" w:hint="eastAsia"/>
        </w:rPr>
        <w:t>明确内部控制与内部环境之间的关系；</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4. </w:t>
      </w:r>
      <w:r w:rsidRPr="00F34ECA">
        <w:rPr>
          <w:rFonts w:ascii="宋体" w:hAnsi="宋体" w:hint="eastAsia"/>
        </w:rPr>
        <w:t>明确建立和完善组织架构的意义；</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5. </w:t>
      </w:r>
      <w:r w:rsidRPr="00F34ECA">
        <w:rPr>
          <w:rFonts w:ascii="宋体" w:hAnsi="宋体" w:hint="eastAsia"/>
        </w:rPr>
        <w:t>掌握如何从公司治理结构和机构设置及权责分配方面进行完善组织架构；</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6. </w:t>
      </w:r>
      <w:r w:rsidRPr="00F34ECA">
        <w:rPr>
          <w:rFonts w:ascii="宋体" w:hAnsi="宋体" w:hint="eastAsia"/>
        </w:rPr>
        <w:t>明确</w:t>
      </w:r>
      <w:r>
        <w:rPr>
          <w:rFonts w:ascii="宋体" w:hAnsi="宋体" w:hint="eastAsia"/>
        </w:rPr>
        <w:t>人事环境；</w:t>
      </w:r>
    </w:p>
    <w:p w:rsidR="00023314" w:rsidRPr="00F34ECA" w:rsidRDefault="00023314" w:rsidP="00817B70">
      <w:pPr>
        <w:adjustRightInd w:val="0"/>
        <w:snapToGrid w:val="0"/>
        <w:spacing w:line="360" w:lineRule="auto"/>
        <w:ind w:firstLineChars="200" w:firstLine="31680"/>
        <w:rPr>
          <w:rFonts w:ascii="宋体"/>
        </w:rPr>
      </w:pPr>
      <w:r w:rsidRPr="00F34ECA">
        <w:rPr>
          <w:rFonts w:ascii="宋体" w:hAnsi="宋体"/>
        </w:rPr>
        <w:t xml:space="preserve">8. </w:t>
      </w:r>
      <w:r w:rsidRPr="00F34ECA">
        <w:rPr>
          <w:rFonts w:ascii="宋体" w:hAnsi="宋体" w:hint="eastAsia"/>
        </w:rPr>
        <w:t>明确</w:t>
      </w:r>
      <w:r>
        <w:rPr>
          <w:rFonts w:ascii="宋体" w:hAnsi="宋体" w:hint="eastAsia"/>
        </w:rPr>
        <w:t>文化道德环境。</w:t>
      </w:r>
    </w:p>
    <w:p w:rsidR="00023314" w:rsidRPr="00071F88" w:rsidRDefault="00023314" w:rsidP="004851AD">
      <w:pPr>
        <w:spacing w:line="360" w:lineRule="auto"/>
        <w:jc w:val="center"/>
        <w:rPr>
          <w:rFonts w:ascii="黑体" w:eastAsia="黑体" w:hAnsi="宋体"/>
          <w:bCs/>
          <w:sz w:val="24"/>
        </w:rPr>
      </w:pPr>
    </w:p>
    <w:p w:rsidR="00023314" w:rsidRPr="00F34ECA" w:rsidRDefault="00023314" w:rsidP="004851AD">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bCs/>
          <w:sz w:val="24"/>
        </w:rPr>
        <w:t>coso</w:t>
      </w:r>
      <w:r>
        <w:rPr>
          <w:rFonts w:ascii="黑体" w:eastAsia="黑体" w:hAnsi="宋体" w:hint="eastAsia"/>
          <w:bCs/>
          <w:sz w:val="24"/>
        </w:rPr>
        <w:t>报告及基本规范中内部环境</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491D9D" w:rsidRDefault="00023314" w:rsidP="00491D9D">
      <w:pPr>
        <w:pStyle w:val="ListParagraph"/>
        <w:numPr>
          <w:ilvl w:val="0"/>
          <w:numId w:val="7"/>
        </w:numPr>
        <w:adjustRightInd w:val="0"/>
        <w:snapToGrid w:val="0"/>
        <w:spacing w:line="360" w:lineRule="auto"/>
        <w:ind w:firstLineChars="0"/>
      </w:pPr>
      <w:r w:rsidRPr="00491D9D">
        <w:t>coso</w:t>
      </w:r>
      <w:r w:rsidRPr="00491D9D">
        <w:rPr>
          <w:rFonts w:hint="eastAsia"/>
        </w:rPr>
        <w:t>报告中的内部环境</w:t>
      </w:r>
    </w:p>
    <w:p w:rsidR="00023314" w:rsidRPr="00491D9D" w:rsidRDefault="00023314" w:rsidP="00491D9D">
      <w:pPr>
        <w:adjustRightInd w:val="0"/>
        <w:snapToGrid w:val="0"/>
        <w:spacing w:line="360" w:lineRule="auto"/>
        <w:ind w:left="420"/>
      </w:pPr>
      <w:r>
        <w:rPr>
          <w:rFonts w:hint="eastAsia"/>
        </w:rPr>
        <w:t>诚信道德价值观</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基本规范中的内部环境</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治理结构、机构设置等</w:t>
      </w:r>
    </w:p>
    <w:p w:rsidR="00023314" w:rsidRPr="001F023A" w:rsidRDefault="00023314" w:rsidP="001F023A">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内部环境的主要构成要素</w:t>
      </w:r>
    </w:p>
    <w:p w:rsidR="00023314" w:rsidRPr="00F34ECA" w:rsidRDefault="00023314" w:rsidP="00817B70">
      <w:pPr>
        <w:adjustRightInd w:val="0"/>
        <w:snapToGrid w:val="0"/>
        <w:spacing w:line="360" w:lineRule="auto"/>
        <w:ind w:firstLineChars="196" w:firstLine="31680"/>
        <w:rPr>
          <w:rFonts w:ascii="宋体"/>
          <w:b/>
        </w:rPr>
      </w:pPr>
    </w:p>
    <w:p w:rsidR="00023314" w:rsidRPr="00F34ECA" w:rsidRDefault="00023314" w:rsidP="004851AD">
      <w:pPr>
        <w:spacing w:line="360" w:lineRule="auto"/>
        <w:jc w:val="center"/>
        <w:rPr>
          <w:rFonts w:ascii="黑体" w:eastAsia="黑体" w:hAnsi="宋体"/>
          <w:bCs/>
          <w:sz w:val="24"/>
        </w:rPr>
      </w:pPr>
      <w:r w:rsidRPr="00F34ECA">
        <w:rPr>
          <w:rFonts w:ascii="黑体" w:eastAsia="黑体" w:hAnsi="宋体" w:hint="eastAsia"/>
          <w:bCs/>
          <w:sz w:val="24"/>
        </w:rPr>
        <w:t>第二节</w:t>
      </w:r>
      <w:r>
        <w:rPr>
          <w:rFonts w:ascii="黑体" w:eastAsia="黑体" w:hAnsi="宋体" w:hint="eastAsia"/>
          <w:bCs/>
          <w:sz w:val="24"/>
        </w:rPr>
        <w:t>文化道德环境</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企业文化的概念及作用</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二、企业道德的概念及作用</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三、文化道德与内部控制</w:t>
      </w:r>
    </w:p>
    <w:p w:rsidR="00023314" w:rsidRPr="001F023A" w:rsidRDefault="00023314" w:rsidP="001F023A">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企业文化道德的作用</w:t>
      </w:r>
    </w:p>
    <w:p w:rsidR="00023314" w:rsidRPr="00F34ECA" w:rsidRDefault="00023314" w:rsidP="00817B70">
      <w:pPr>
        <w:adjustRightInd w:val="0"/>
        <w:snapToGrid w:val="0"/>
        <w:spacing w:line="360" w:lineRule="auto"/>
        <w:ind w:firstLineChars="196" w:firstLine="31680"/>
        <w:rPr>
          <w:rFonts w:ascii="宋体"/>
          <w:b/>
        </w:rPr>
      </w:pPr>
    </w:p>
    <w:p w:rsidR="00023314" w:rsidRPr="00F34ECA" w:rsidRDefault="00023314" w:rsidP="004851AD">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公司治理环境</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公司治理的概念</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公司治理功能</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公司治理主体</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四、</w:t>
      </w:r>
      <w:r>
        <w:rPr>
          <w:rFonts w:ascii="宋体" w:hAnsi="宋体" w:hint="eastAsia"/>
        </w:rPr>
        <w:t>公司治理与内部控制</w:t>
      </w:r>
    </w:p>
    <w:p w:rsidR="00023314" w:rsidRPr="001F023A" w:rsidRDefault="00023314" w:rsidP="001F023A">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F34ECA">
        <w:rPr>
          <w:rFonts w:ascii="宋体" w:hAnsi="宋体" w:hint="eastAsia"/>
          <w:b/>
        </w:rPr>
        <w:t>一</w:t>
      </w:r>
      <w:r w:rsidRPr="001F023A">
        <w:rPr>
          <w:rFonts w:ascii="宋体" w:hAnsi="宋体" w:hint="eastAsia"/>
        </w:rPr>
        <w:t>、</w:t>
      </w:r>
      <w:r>
        <w:rPr>
          <w:rFonts w:ascii="宋体" w:hAnsi="宋体" w:hint="eastAsia"/>
        </w:rPr>
        <w:t>公司治理的概念及内涵</w:t>
      </w:r>
    </w:p>
    <w:p w:rsidR="00023314" w:rsidRPr="00F34ECA" w:rsidRDefault="00023314" w:rsidP="00A35970">
      <w:pPr>
        <w:adjustRightInd w:val="0"/>
        <w:snapToGrid w:val="0"/>
        <w:spacing w:line="360" w:lineRule="auto"/>
        <w:rPr>
          <w:rFonts w:ascii="宋体"/>
          <w:b/>
        </w:rPr>
      </w:pPr>
    </w:p>
    <w:p w:rsidR="00023314" w:rsidRPr="00F34ECA" w:rsidRDefault="00023314" w:rsidP="004851AD">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公司组织环境</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组织的本质</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组织设计原则</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纵向与横向组织设计</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四、组织与内部控制</w:t>
      </w:r>
    </w:p>
    <w:p w:rsidR="00023314" w:rsidRPr="001F023A" w:rsidRDefault="00023314" w:rsidP="001F023A">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组织设计的原则</w:t>
      </w:r>
    </w:p>
    <w:p w:rsidR="00023314" w:rsidRPr="00F34ECA" w:rsidRDefault="00023314" w:rsidP="00A35970">
      <w:pPr>
        <w:adjustRightInd w:val="0"/>
        <w:snapToGrid w:val="0"/>
        <w:spacing w:line="360" w:lineRule="auto"/>
        <w:rPr>
          <w:rFonts w:ascii="宋体"/>
          <w:b/>
        </w:rPr>
      </w:pPr>
    </w:p>
    <w:p w:rsidR="00023314" w:rsidRPr="00F34ECA" w:rsidRDefault="00023314" w:rsidP="004851AD">
      <w:pPr>
        <w:spacing w:line="360" w:lineRule="auto"/>
        <w:jc w:val="center"/>
        <w:rPr>
          <w:rFonts w:ascii="黑体" w:eastAsia="黑体" w:hAnsi="宋体"/>
          <w:bCs/>
          <w:sz w:val="24"/>
        </w:rPr>
      </w:pPr>
      <w:r w:rsidRPr="00F34ECA">
        <w:rPr>
          <w:rFonts w:ascii="黑体" w:eastAsia="黑体" w:hAnsi="宋体" w:hint="eastAsia"/>
          <w:bCs/>
          <w:sz w:val="24"/>
        </w:rPr>
        <w:t>第五节</w:t>
      </w:r>
      <w:r w:rsidRPr="00F34ECA">
        <w:rPr>
          <w:rFonts w:ascii="黑体" w:eastAsia="黑体" w:hAnsi="宋体"/>
          <w:bCs/>
          <w:sz w:val="24"/>
        </w:rPr>
        <w:t xml:space="preserve"> </w:t>
      </w:r>
      <w:r>
        <w:rPr>
          <w:rFonts w:ascii="黑体" w:eastAsia="黑体" w:hAnsi="宋体" w:hint="eastAsia"/>
          <w:bCs/>
          <w:sz w:val="24"/>
        </w:rPr>
        <w:t>人事环境</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岗位人员选择</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特别岗位人员特殊措施</w:t>
      </w:r>
    </w:p>
    <w:p w:rsidR="00023314" w:rsidRPr="001F023A" w:rsidRDefault="00023314" w:rsidP="001F023A">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人员的选择及特殊岗位的措施</w:t>
      </w:r>
    </w:p>
    <w:p w:rsidR="00023314" w:rsidRPr="00F34ECA" w:rsidRDefault="00023314" w:rsidP="00817B70">
      <w:pPr>
        <w:adjustRightInd w:val="0"/>
        <w:snapToGrid w:val="0"/>
        <w:spacing w:line="360" w:lineRule="auto"/>
        <w:ind w:firstLineChars="196" w:firstLine="31680"/>
        <w:rPr>
          <w:rFonts w:ascii="宋体"/>
          <w:b/>
        </w:rPr>
      </w:pPr>
    </w:p>
    <w:p w:rsidR="00023314" w:rsidRPr="00F34ECA" w:rsidRDefault="00023314" w:rsidP="004851AD">
      <w:pPr>
        <w:spacing w:line="360" w:lineRule="auto"/>
        <w:jc w:val="center"/>
        <w:rPr>
          <w:rFonts w:ascii="黑体" w:eastAsia="黑体" w:hAnsi="宋体"/>
          <w:bCs/>
          <w:sz w:val="24"/>
        </w:rPr>
      </w:pPr>
      <w:r w:rsidRPr="00F34ECA">
        <w:rPr>
          <w:rFonts w:ascii="黑体" w:eastAsia="黑体" w:hAnsi="宋体" w:hint="eastAsia"/>
          <w:bCs/>
          <w:sz w:val="24"/>
        </w:rPr>
        <w:t>第六节</w:t>
      </w:r>
      <w:r>
        <w:rPr>
          <w:rFonts w:ascii="黑体" w:eastAsia="黑体" w:hAnsi="宋体"/>
          <w:bCs/>
          <w:sz w:val="24"/>
        </w:rPr>
        <w:t xml:space="preserve">  </w:t>
      </w:r>
      <w:r>
        <w:rPr>
          <w:rFonts w:ascii="黑体" w:eastAsia="黑体" w:hAnsi="宋体" w:hint="eastAsia"/>
          <w:bCs/>
          <w:sz w:val="24"/>
        </w:rPr>
        <w:t>激励环境</w:t>
      </w:r>
    </w:p>
    <w:p w:rsidR="00023314" w:rsidRPr="00F34ECA" w:rsidRDefault="00023314" w:rsidP="00AF598B">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黑体" w:eastAsia="黑体" w:hAnsi="宋体" w:hint="eastAsia"/>
          <w:bCs/>
          <w:sz w:val="24"/>
        </w:rPr>
        <w:t>业绩评价环境</w:t>
      </w:r>
    </w:p>
    <w:p w:rsidR="00023314" w:rsidRPr="001F023A" w:rsidRDefault="00023314" w:rsidP="00817B70">
      <w:pPr>
        <w:tabs>
          <w:tab w:val="right" w:pos="8312"/>
        </w:tabs>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激励机制环境</w:t>
      </w:r>
      <w:r>
        <w:rPr>
          <w:rFonts w:ascii="宋体"/>
        </w:rPr>
        <w:tab/>
      </w:r>
    </w:p>
    <w:p w:rsidR="00023314" w:rsidRPr="001F023A" w:rsidRDefault="00023314" w:rsidP="00AF598B">
      <w:pPr>
        <w:spacing w:line="360" w:lineRule="auto"/>
        <w:rPr>
          <w:rFonts w:ascii="黑体" w:eastAsia="黑体" w:hAnsi="宋体"/>
          <w:bCs/>
        </w:rPr>
      </w:pPr>
      <w:r w:rsidRPr="001F023A">
        <w:rPr>
          <w:rFonts w:ascii="黑体" w:eastAsia="黑体" w:hAnsi="宋体" w:hint="eastAsia"/>
          <w:bCs/>
        </w:rPr>
        <w:t>【重点、难点】：</w:t>
      </w:r>
    </w:p>
    <w:p w:rsidR="00023314" w:rsidRPr="00AF598B" w:rsidRDefault="00023314" w:rsidP="006047B1">
      <w:pPr>
        <w:spacing w:line="360" w:lineRule="auto"/>
        <w:jc w:val="center"/>
        <w:rPr>
          <w:rFonts w:eastAsia="黑体"/>
          <w:bCs/>
          <w:sz w:val="28"/>
        </w:rPr>
      </w:pPr>
    </w:p>
    <w:p w:rsidR="00023314" w:rsidRPr="00F34ECA" w:rsidRDefault="00023314" w:rsidP="006047B1">
      <w:pPr>
        <w:spacing w:line="360" w:lineRule="auto"/>
        <w:jc w:val="center"/>
        <w:rPr>
          <w:rFonts w:eastAsia="黑体"/>
          <w:bCs/>
          <w:sz w:val="28"/>
        </w:rPr>
      </w:pPr>
      <w:r>
        <w:rPr>
          <w:rFonts w:eastAsia="黑体" w:hint="eastAsia"/>
          <w:bCs/>
          <w:sz w:val="28"/>
        </w:rPr>
        <w:t>第六</w:t>
      </w:r>
      <w:r w:rsidRPr="00F34ECA">
        <w:rPr>
          <w:rFonts w:eastAsia="黑体" w:hint="eastAsia"/>
          <w:bCs/>
          <w:sz w:val="28"/>
        </w:rPr>
        <w:t>章</w:t>
      </w:r>
      <w:r>
        <w:rPr>
          <w:rFonts w:eastAsia="黑体" w:hint="eastAsia"/>
          <w:bCs/>
          <w:sz w:val="28"/>
        </w:rPr>
        <w:t>信息与沟通</w:t>
      </w:r>
    </w:p>
    <w:p w:rsidR="00023314" w:rsidRDefault="00023314" w:rsidP="00071F88">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F34ECA" w:rsidRDefault="00023314" w:rsidP="00817B70">
      <w:pPr>
        <w:widowControl/>
        <w:spacing w:line="360" w:lineRule="auto"/>
        <w:ind w:firstLineChars="200" w:firstLine="31680"/>
        <w:jc w:val="left"/>
        <w:rPr>
          <w:rFonts w:ascii="宋体"/>
        </w:rPr>
      </w:pPr>
      <w:r w:rsidRPr="00F34ECA">
        <w:rPr>
          <w:rFonts w:ascii="宋体" w:hAnsi="宋体"/>
        </w:rPr>
        <w:t xml:space="preserve">1. </w:t>
      </w:r>
      <w:r w:rsidRPr="00F34ECA">
        <w:rPr>
          <w:rFonts w:ascii="宋体" w:hAnsi="宋体" w:hint="eastAsia"/>
        </w:rPr>
        <w:t>要求学生掌握信息、沟通、信息技术及信息系统的基本概念；</w:t>
      </w:r>
    </w:p>
    <w:p w:rsidR="00023314" w:rsidRPr="00F34ECA" w:rsidRDefault="00023314" w:rsidP="00817B70">
      <w:pPr>
        <w:widowControl/>
        <w:spacing w:line="360" w:lineRule="auto"/>
        <w:ind w:firstLineChars="200" w:firstLine="31680"/>
        <w:jc w:val="left"/>
        <w:rPr>
          <w:rFonts w:ascii="宋体"/>
        </w:rPr>
      </w:pPr>
      <w:r w:rsidRPr="00F34ECA">
        <w:rPr>
          <w:rFonts w:ascii="宋体" w:hAnsi="宋体"/>
        </w:rPr>
        <w:t xml:space="preserve">2. </w:t>
      </w:r>
      <w:r w:rsidRPr="00F34ECA">
        <w:rPr>
          <w:rFonts w:ascii="宋体" w:hAnsi="宋体" w:hint="eastAsia"/>
        </w:rPr>
        <w:t>要求学生掌握信息的类型、信息的搜集和处理的过程；</w:t>
      </w:r>
    </w:p>
    <w:p w:rsidR="00023314" w:rsidRPr="00F34ECA" w:rsidRDefault="00023314" w:rsidP="00817B70">
      <w:pPr>
        <w:widowControl/>
        <w:spacing w:line="360" w:lineRule="auto"/>
        <w:ind w:firstLineChars="200" w:firstLine="31680"/>
        <w:jc w:val="left"/>
        <w:rPr>
          <w:rFonts w:ascii="宋体"/>
        </w:rPr>
      </w:pPr>
      <w:r w:rsidRPr="00F34ECA">
        <w:rPr>
          <w:rFonts w:ascii="宋体" w:hAnsi="宋体"/>
        </w:rPr>
        <w:t xml:space="preserve">3. </w:t>
      </w:r>
      <w:r w:rsidRPr="00F34ECA">
        <w:rPr>
          <w:rFonts w:ascii="宋体" w:hAnsi="宋体" w:hint="eastAsia"/>
        </w:rPr>
        <w:t>要求学生掌握信息的内部沟通方式和外部沟通方式；</w:t>
      </w:r>
    </w:p>
    <w:p w:rsidR="00023314" w:rsidRDefault="00023314" w:rsidP="00817B70">
      <w:pPr>
        <w:spacing w:line="360" w:lineRule="auto"/>
        <w:ind w:firstLineChars="200" w:firstLine="31680"/>
        <w:rPr>
          <w:rFonts w:ascii="宋体"/>
        </w:rPr>
      </w:pPr>
      <w:r w:rsidRPr="00F34ECA">
        <w:rPr>
          <w:rFonts w:ascii="宋体" w:hAnsi="宋体"/>
        </w:rPr>
        <w:t xml:space="preserve">4. </w:t>
      </w:r>
      <w:r w:rsidRPr="00F34ECA">
        <w:rPr>
          <w:rFonts w:ascii="宋体" w:hAnsi="宋体" w:hint="eastAsia"/>
        </w:rPr>
        <w:t>要求学生掌握信息系统的构建和反舞弊机制的建立。</w:t>
      </w:r>
    </w:p>
    <w:p w:rsidR="00023314" w:rsidRDefault="00023314" w:rsidP="0053242E">
      <w:pPr>
        <w:spacing w:line="360" w:lineRule="auto"/>
        <w:jc w:val="center"/>
        <w:rPr>
          <w:rFonts w:ascii="黑体" w:eastAsia="黑体" w:hAnsi="宋体"/>
          <w:bCs/>
          <w:sz w:val="24"/>
        </w:rPr>
      </w:pPr>
      <w:r>
        <w:rPr>
          <w:rFonts w:eastAsia="黑体" w:hint="eastAsia"/>
          <w:bCs/>
          <w:sz w:val="28"/>
        </w:rPr>
        <w:t>第一节</w:t>
      </w:r>
      <w:r>
        <w:rPr>
          <w:rFonts w:ascii="黑体" w:eastAsia="黑体" w:hAnsi="宋体"/>
          <w:bCs/>
          <w:sz w:val="24"/>
        </w:rPr>
        <w:t>coso</w:t>
      </w:r>
      <w:r>
        <w:rPr>
          <w:rFonts w:ascii="黑体" w:eastAsia="黑体" w:hAnsi="宋体" w:hint="eastAsia"/>
          <w:bCs/>
          <w:sz w:val="24"/>
        </w:rPr>
        <w:t>报告及基本规范中的信息与沟通</w:t>
      </w:r>
    </w:p>
    <w:p w:rsidR="00023314" w:rsidRPr="00F34ECA" w:rsidRDefault="00023314" w:rsidP="0053242E">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黑体" w:eastAsia="黑体" w:hAnsi="宋体"/>
          <w:bCs/>
          <w:sz w:val="24"/>
        </w:rPr>
        <w:t>coso</w:t>
      </w:r>
      <w:r>
        <w:rPr>
          <w:rFonts w:ascii="黑体" w:eastAsia="黑体" w:hAnsi="宋体" w:hint="eastAsia"/>
          <w:bCs/>
          <w:sz w:val="24"/>
        </w:rPr>
        <w:t>报告中的信息与沟通</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基本规范中的信息与沟通</w:t>
      </w:r>
    </w:p>
    <w:p w:rsidR="00023314" w:rsidRPr="001F023A" w:rsidRDefault="00023314" w:rsidP="0053242E">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内部与外部的信息沟通</w:t>
      </w:r>
    </w:p>
    <w:p w:rsidR="00023314" w:rsidRDefault="00023314" w:rsidP="008F6E93">
      <w:pPr>
        <w:spacing w:line="360" w:lineRule="auto"/>
        <w:jc w:val="center"/>
        <w:rPr>
          <w:rFonts w:ascii="黑体" w:eastAsia="黑体" w:hAnsi="宋体"/>
          <w:bCs/>
          <w:sz w:val="24"/>
        </w:rPr>
      </w:pPr>
      <w:r>
        <w:rPr>
          <w:rFonts w:eastAsia="黑体" w:hint="eastAsia"/>
          <w:bCs/>
          <w:sz w:val="28"/>
        </w:rPr>
        <w:t>第二节</w:t>
      </w:r>
      <w:r>
        <w:rPr>
          <w:rFonts w:ascii="黑体" w:eastAsia="黑体" w:hAnsi="宋体" w:hint="eastAsia"/>
          <w:bCs/>
          <w:sz w:val="24"/>
        </w:rPr>
        <w:t>会计信息系统及控制功能</w:t>
      </w:r>
    </w:p>
    <w:p w:rsidR="00023314" w:rsidRPr="00F34ECA" w:rsidRDefault="00023314" w:rsidP="008F6E9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黑体" w:eastAsia="黑体" w:hAnsi="宋体" w:hint="eastAsia"/>
          <w:bCs/>
          <w:sz w:val="24"/>
        </w:rPr>
        <w:t>会计信息系统的构造</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会计信息系统的内部控制功能</w:t>
      </w:r>
    </w:p>
    <w:p w:rsidR="00023314" w:rsidRPr="001F023A" w:rsidRDefault="00023314" w:rsidP="008F6E93">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会计信息系统的内部控制功能</w:t>
      </w:r>
    </w:p>
    <w:p w:rsidR="00023314" w:rsidRDefault="00023314" w:rsidP="008F6E93">
      <w:pPr>
        <w:spacing w:line="360" w:lineRule="auto"/>
        <w:jc w:val="center"/>
        <w:rPr>
          <w:rFonts w:ascii="黑体" w:eastAsia="黑体" w:hAnsi="宋体"/>
          <w:bCs/>
          <w:sz w:val="24"/>
        </w:rPr>
      </w:pPr>
      <w:r>
        <w:rPr>
          <w:rFonts w:eastAsia="黑体" w:hint="eastAsia"/>
          <w:bCs/>
          <w:sz w:val="28"/>
        </w:rPr>
        <w:t>第三节</w:t>
      </w:r>
      <w:r>
        <w:rPr>
          <w:rFonts w:ascii="黑体" w:eastAsia="黑体" w:hAnsi="宋体" w:hint="eastAsia"/>
          <w:bCs/>
          <w:sz w:val="24"/>
        </w:rPr>
        <w:t>统计信息系统及控制功能</w:t>
      </w:r>
    </w:p>
    <w:p w:rsidR="00023314" w:rsidRPr="00F34ECA" w:rsidRDefault="00023314" w:rsidP="008F6E9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黑体" w:eastAsia="黑体" w:hAnsi="宋体" w:hint="eastAsia"/>
          <w:bCs/>
          <w:sz w:val="24"/>
        </w:rPr>
        <w:t>统计信息系统概述</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统计信息系统的内部控制功能</w:t>
      </w:r>
    </w:p>
    <w:p w:rsidR="00023314" w:rsidRPr="001F023A" w:rsidRDefault="00023314" w:rsidP="008F6E93">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统计信息系统的内部控制功能</w:t>
      </w:r>
    </w:p>
    <w:p w:rsidR="00023314" w:rsidRDefault="00023314" w:rsidP="00C71CC1">
      <w:pPr>
        <w:spacing w:line="360" w:lineRule="auto"/>
        <w:jc w:val="center"/>
        <w:rPr>
          <w:rFonts w:ascii="黑体" w:eastAsia="黑体" w:hAnsi="宋体"/>
          <w:bCs/>
          <w:sz w:val="24"/>
        </w:rPr>
      </w:pPr>
      <w:r>
        <w:rPr>
          <w:rFonts w:eastAsia="黑体" w:hint="eastAsia"/>
          <w:bCs/>
          <w:sz w:val="28"/>
        </w:rPr>
        <w:t>第四节</w:t>
      </w:r>
      <w:r>
        <w:rPr>
          <w:rFonts w:ascii="黑体" w:eastAsia="黑体" w:hAnsi="宋体" w:hint="eastAsia"/>
          <w:bCs/>
          <w:sz w:val="24"/>
        </w:rPr>
        <w:t>沟通系统及其控制功能</w:t>
      </w:r>
    </w:p>
    <w:p w:rsidR="00023314" w:rsidRPr="00F34ECA" w:rsidRDefault="00023314" w:rsidP="00C71CC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黑体" w:eastAsia="黑体" w:hAnsi="宋体" w:hint="eastAsia"/>
          <w:bCs/>
          <w:sz w:val="24"/>
        </w:rPr>
        <w:t>沟通系统概述</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沟通系统的内部控制功能</w:t>
      </w:r>
    </w:p>
    <w:p w:rsidR="00023314" w:rsidRPr="001F023A" w:rsidRDefault="00023314" w:rsidP="00C71CC1">
      <w:pPr>
        <w:spacing w:line="360" w:lineRule="auto"/>
        <w:rPr>
          <w:rFonts w:ascii="黑体" w:eastAsia="黑体" w:hAnsi="宋体"/>
          <w:bCs/>
        </w:rPr>
      </w:pPr>
      <w:r w:rsidRPr="001F023A">
        <w:rPr>
          <w:rFonts w:ascii="黑体" w:eastAsia="黑体" w:hAnsi="宋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沟通系统的内部控制功能</w:t>
      </w:r>
    </w:p>
    <w:p w:rsidR="00023314" w:rsidRDefault="00023314" w:rsidP="00F268B7">
      <w:pPr>
        <w:spacing w:line="360" w:lineRule="auto"/>
        <w:jc w:val="center"/>
        <w:rPr>
          <w:rFonts w:eastAsia="黑体"/>
          <w:bCs/>
          <w:sz w:val="28"/>
        </w:rPr>
      </w:pPr>
    </w:p>
    <w:p w:rsidR="00023314" w:rsidRPr="00F34ECA" w:rsidRDefault="00023314" w:rsidP="00F268B7">
      <w:pPr>
        <w:spacing w:line="360" w:lineRule="auto"/>
        <w:jc w:val="center"/>
        <w:rPr>
          <w:rFonts w:eastAsia="黑体"/>
          <w:bCs/>
          <w:sz w:val="28"/>
        </w:rPr>
      </w:pPr>
      <w:r w:rsidRPr="00F34ECA">
        <w:rPr>
          <w:rFonts w:eastAsia="黑体" w:hint="eastAsia"/>
          <w:bCs/>
          <w:sz w:val="28"/>
        </w:rPr>
        <w:t>第七章内部</w:t>
      </w:r>
      <w:r>
        <w:rPr>
          <w:rFonts w:eastAsia="黑体" w:hint="eastAsia"/>
          <w:bCs/>
          <w:sz w:val="28"/>
        </w:rPr>
        <w:t>控制</w:t>
      </w:r>
      <w:r w:rsidRPr="00F34ECA">
        <w:rPr>
          <w:rFonts w:eastAsia="黑体" w:hint="eastAsia"/>
          <w:bCs/>
          <w:sz w:val="28"/>
        </w:rPr>
        <w:t>监督</w:t>
      </w:r>
    </w:p>
    <w:p w:rsidR="00023314" w:rsidRPr="00F34ECA" w:rsidRDefault="00023314" w:rsidP="00F268B7">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F268B7" w:rsidRDefault="00023314" w:rsidP="00F268B7">
      <w:pPr>
        <w:pStyle w:val="ListParagraph"/>
        <w:numPr>
          <w:ilvl w:val="0"/>
          <w:numId w:val="9"/>
        </w:numPr>
        <w:spacing w:line="360" w:lineRule="auto"/>
        <w:ind w:firstLineChars="0"/>
      </w:pPr>
      <w:r w:rsidRPr="00F268B7">
        <w:rPr>
          <w:rFonts w:hint="eastAsia"/>
        </w:rPr>
        <w:t>要求学生了解内部控制监督的内容；</w:t>
      </w:r>
    </w:p>
    <w:p w:rsidR="00023314" w:rsidRDefault="00023314" w:rsidP="00F268B7">
      <w:pPr>
        <w:pStyle w:val="ListParagraph"/>
        <w:numPr>
          <w:ilvl w:val="0"/>
          <w:numId w:val="9"/>
        </w:numPr>
        <w:spacing w:line="360" w:lineRule="auto"/>
        <w:ind w:firstLineChars="0"/>
      </w:pPr>
      <w:r w:rsidRPr="00F268B7">
        <w:rPr>
          <w:rFonts w:hint="eastAsia"/>
        </w:rPr>
        <w:t>要求学生了解内部控制监督的</w:t>
      </w:r>
      <w:r>
        <w:rPr>
          <w:rFonts w:hint="eastAsia"/>
        </w:rPr>
        <w:t>方法</w:t>
      </w:r>
      <w:r w:rsidRPr="00F268B7">
        <w:rPr>
          <w:rFonts w:hint="eastAsia"/>
        </w:rPr>
        <w:t>；</w:t>
      </w:r>
    </w:p>
    <w:p w:rsidR="00023314" w:rsidRPr="00F268B7" w:rsidRDefault="00023314" w:rsidP="00F268B7">
      <w:pPr>
        <w:pStyle w:val="ListParagraph"/>
        <w:numPr>
          <w:ilvl w:val="0"/>
          <w:numId w:val="9"/>
        </w:numPr>
        <w:spacing w:line="360" w:lineRule="auto"/>
        <w:ind w:firstLineChars="0"/>
      </w:pPr>
      <w:r>
        <w:rPr>
          <w:rFonts w:hint="eastAsia"/>
        </w:rPr>
        <w:t>了解企业实操中内部控制监督模式</w:t>
      </w:r>
    </w:p>
    <w:p w:rsidR="00023314" w:rsidRPr="00F268B7" w:rsidRDefault="00023314" w:rsidP="00F268B7">
      <w:pPr>
        <w:pStyle w:val="ListParagraph"/>
        <w:spacing w:line="360" w:lineRule="auto"/>
        <w:ind w:left="720" w:firstLineChars="0" w:firstLine="0"/>
        <w:rPr>
          <w:rFonts w:ascii="黑体" w:eastAsia="黑体"/>
          <w:bCs/>
        </w:rPr>
      </w:pPr>
    </w:p>
    <w:p w:rsidR="00023314" w:rsidRPr="00F34ECA" w:rsidRDefault="00023314" w:rsidP="00F268B7">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bCs/>
          <w:sz w:val="24"/>
        </w:rPr>
        <w:t>coso</w:t>
      </w:r>
      <w:r>
        <w:rPr>
          <w:rFonts w:ascii="黑体" w:eastAsia="黑体" w:hAnsi="宋体" w:hint="eastAsia"/>
          <w:bCs/>
          <w:sz w:val="24"/>
        </w:rPr>
        <w:t>报告与基本规范中的监督</w:t>
      </w:r>
    </w:p>
    <w:p w:rsidR="00023314" w:rsidRPr="00F34ECA" w:rsidRDefault="00023314" w:rsidP="00F268B7">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F268B7">
      <w:pPr>
        <w:widowControl/>
        <w:spacing w:line="360" w:lineRule="auto"/>
        <w:ind w:left="360"/>
        <w:jc w:val="left"/>
        <w:rPr>
          <w:rFonts w:ascii="宋体"/>
        </w:rPr>
      </w:pPr>
      <w:r w:rsidRPr="001F023A">
        <w:rPr>
          <w:rFonts w:ascii="宋体" w:hAnsi="宋体" w:hint="eastAsia"/>
        </w:rPr>
        <w:t>一、</w:t>
      </w:r>
      <w:r>
        <w:rPr>
          <w:rFonts w:ascii="宋体" w:hAnsi="宋体"/>
        </w:rPr>
        <w:t>coso</w:t>
      </w:r>
      <w:r>
        <w:rPr>
          <w:rFonts w:ascii="宋体" w:hAnsi="宋体" w:hint="eastAsia"/>
        </w:rPr>
        <w:t>报告中的监督</w:t>
      </w:r>
    </w:p>
    <w:p w:rsidR="00023314" w:rsidRPr="001F023A" w:rsidRDefault="00023314" w:rsidP="00F268B7">
      <w:pPr>
        <w:widowControl/>
        <w:spacing w:line="360" w:lineRule="auto"/>
        <w:ind w:left="360"/>
        <w:jc w:val="left"/>
        <w:rPr>
          <w:rFonts w:ascii="宋体"/>
        </w:rPr>
      </w:pPr>
      <w:r w:rsidRPr="001F023A">
        <w:rPr>
          <w:rFonts w:ascii="宋体" w:hAnsi="宋体" w:hint="eastAsia"/>
        </w:rPr>
        <w:t>二、</w:t>
      </w:r>
      <w:r>
        <w:rPr>
          <w:rFonts w:ascii="宋体" w:hAnsi="宋体" w:hint="eastAsia"/>
        </w:rPr>
        <w:t>基本规范中的内部监督</w:t>
      </w:r>
    </w:p>
    <w:p w:rsidR="00023314" w:rsidRPr="001F023A" w:rsidRDefault="00023314" w:rsidP="00F268B7">
      <w:pPr>
        <w:spacing w:line="360" w:lineRule="auto"/>
        <w:rPr>
          <w:rFonts w:eastAsia="黑体"/>
          <w:bCs/>
        </w:rPr>
      </w:pPr>
      <w:r w:rsidRPr="001F023A">
        <w:rPr>
          <w:rFonts w:eastAsia="黑体" w:hint="eastAsia"/>
          <w:bCs/>
        </w:rPr>
        <w:t>【重点、难点】：</w:t>
      </w:r>
    </w:p>
    <w:p w:rsidR="00023314" w:rsidRPr="00B85AD9" w:rsidRDefault="00023314" w:rsidP="00B85AD9">
      <w:pPr>
        <w:widowControl/>
        <w:spacing w:line="360" w:lineRule="auto"/>
        <w:ind w:left="360"/>
        <w:jc w:val="left"/>
        <w:rPr>
          <w:rFonts w:ascii="宋体"/>
        </w:rPr>
      </w:pPr>
      <w:r w:rsidRPr="00B85AD9">
        <w:rPr>
          <w:rFonts w:ascii="宋体" w:hAnsi="宋体" w:hint="eastAsia"/>
        </w:rPr>
        <w:t>首次进行内控评估应做哪些方面的工作</w:t>
      </w:r>
    </w:p>
    <w:p w:rsidR="00023314" w:rsidRDefault="00023314" w:rsidP="00F268B7">
      <w:pPr>
        <w:spacing w:line="360" w:lineRule="auto"/>
        <w:jc w:val="center"/>
        <w:rPr>
          <w:rFonts w:ascii="黑体" w:eastAsia="黑体" w:hAnsi="宋体"/>
          <w:bCs/>
          <w:sz w:val="24"/>
        </w:rPr>
      </w:pPr>
    </w:p>
    <w:p w:rsidR="00023314" w:rsidRPr="00F34ECA" w:rsidRDefault="00023314" w:rsidP="00F268B7">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sidRPr="00F34ECA">
        <w:rPr>
          <w:rFonts w:ascii="黑体" w:eastAsia="黑体" w:hAnsi="宋体" w:hint="eastAsia"/>
          <w:bCs/>
          <w:sz w:val="24"/>
        </w:rPr>
        <w:t>内部</w:t>
      </w:r>
      <w:r>
        <w:rPr>
          <w:rFonts w:ascii="黑体" w:eastAsia="黑体" w:hAnsi="宋体" w:hint="eastAsia"/>
          <w:bCs/>
          <w:sz w:val="24"/>
        </w:rPr>
        <w:t>控制监督的内容和方法</w:t>
      </w:r>
    </w:p>
    <w:p w:rsidR="00023314" w:rsidRPr="00F34ECA" w:rsidRDefault="00023314" w:rsidP="00F268B7">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F268B7">
      <w:pPr>
        <w:widowControl/>
        <w:spacing w:line="360" w:lineRule="auto"/>
        <w:ind w:left="360"/>
        <w:jc w:val="left"/>
        <w:rPr>
          <w:rFonts w:ascii="宋体"/>
        </w:rPr>
      </w:pPr>
      <w:r w:rsidRPr="001F023A">
        <w:rPr>
          <w:rFonts w:ascii="宋体" w:hAnsi="宋体" w:hint="eastAsia"/>
        </w:rPr>
        <w:t>一、</w:t>
      </w:r>
      <w:r>
        <w:rPr>
          <w:rFonts w:ascii="宋体" w:hAnsi="宋体" w:hint="eastAsia"/>
        </w:rPr>
        <w:t>内部控制监督的概念</w:t>
      </w:r>
    </w:p>
    <w:p w:rsidR="00023314" w:rsidRPr="001F023A" w:rsidRDefault="00023314" w:rsidP="00F268B7">
      <w:pPr>
        <w:widowControl/>
        <w:spacing w:line="360" w:lineRule="auto"/>
        <w:ind w:left="360"/>
        <w:jc w:val="left"/>
        <w:rPr>
          <w:rFonts w:ascii="宋体"/>
        </w:rPr>
      </w:pPr>
      <w:r w:rsidRPr="001F023A">
        <w:rPr>
          <w:rFonts w:ascii="宋体" w:hAnsi="宋体" w:hint="eastAsia"/>
        </w:rPr>
        <w:t>二、</w:t>
      </w:r>
      <w:r>
        <w:rPr>
          <w:rFonts w:ascii="宋体" w:hAnsi="宋体" w:hint="eastAsia"/>
        </w:rPr>
        <w:t>内部控制监督的内容</w:t>
      </w:r>
    </w:p>
    <w:p w:rsidR="00023314" w:rsidRPr="001F023A" w:rsidRDefault="00023314" w:rsidP="00F268B7">
      <w:pPr>
        <w:widowControl/>
        <w:spacing w:line="360" w:lineRule="auto"/>
        <w:ind w:left="360"/>
        <w:jc w:val="left"/>
        <w:rPr>
          <w:rFonts w:ascii="宋体"/>
        </w:rPr>
      </w:pPr>
      <w:r w:rsidRPr="001F023A">
        <w:rPr>
          <w:rFonts w:ascii="宋体" w:hAnsi="宋体" w:hint="eastAsia"/>
        </w:rPr>
        <w:t>三、</w:t>
      </w:r>
      <w:r>
        <w:rPr>
          <w:rFonts w:ascii="宋体" w:hAnsi="宋体" w:hint="eastAsia"/>
        </w:rPr>
        <w:t>内部控制监督的方法</w:t>
      </w:r>
    </w:p>
    <w:p w:rsidR="00023314" w:rsidRPr="00A40C08" w:rsidRDefault="00023314" w:rsidP="00F268B7">
      <w:pPr>
        <w:adjustRightInd w:val="0"/>
        <w:snapToGrid w:val="0"/>
        <w:spacing w:line="360" w:lineRule="auto"/>
        <w:rPr>
          <w:rFonts w:ascii="宋体"/>
        </w:rPr>
      </w:pPr>
      <w:r w:rsidRPr="00A40C08">
        <w:rPr>
          <w:rFonts w:ascii="黑体" w:eastAsia="黑体" w:hAnsi="宋体" w:hint="eastAsia"/>
        </w:rPr>
        <w:t>【重点、难点】：</w:t>
      </w:r>
    </w:p>
    <w:p w:rsidR="00023314" w:rsidRPr="001F023A" w:rsidRDefault="00023314" w:rsidP="00F268B7">
      <w:pPr>
        <w:widowControl/>
        <w:spacing w:line="360" w:lineRule="auto"/>
        <w:ind w:left="360"/>
        <w:jc w:val="left"/>
        <w:rPr>
          <w:rFonts w:ascii="宋体"/>
        </w:rPr>
      </w:pPr>
      <w:r w:rsidRPr="001F023A">
        <w:rPr>
          <w:rFonts w:ascii="宋体" w:hAnsi="宋体" w:hint="eastAsia"/>
        </w:rPr>
        <w:t>一、</w:t>
      </w:r>
      <w:r>
        <w:rPr>
          <w:rFonts w:ascii="宋体" w:hAnsi="宋体" w:hint="eastAsia"/>
        </w:rPr>
        <w:t>内部控制监督的内容</w:t>
      </w:r>
    </w:p>
    <w:p w:rsidR="00023314" w:rsidRPr="001F023A" w:rsidRDefault="00023314" w:rsidP="00F268B7">
      <w:pPr>
        <w:widowControl/>
        <w:spacing w:line="360" w:lineRule="auto"/>
        <w:ind w:left="360"/>
        <w:jc w:val="left"/>
        <w:rPr>
          <w:rFonts w:ascii="宋体"/>
        </w:rPr>
      </w:pPr>
      <w:r w:rsidRPr="001F023A">
        <w:rPr>
          <w:rFonts w:ascii="宋体" w:hAnsi="宋体" w:hint="eastAsia"/>
        </w:rPr>
        <w:t>二、内部控制</w:t>
      </w:r>
      <w:r>
        <w:rPr>
          <w:rFonts w:ascii="宋体" w:hAnsi="宋体" w:hint="eastAsia"/>
        </w:rPr>
        <w:t>监督的方法</w:t>
      </w:r>
    </w:p>
    <w:p w:rsidR="00023314" w:rsidRPr="00F34ECA" w:rsidRDefault="00023314" w:rsidP="00817B70">
      <w:pPr>
        <w:adjustRightInd w:val="0"/>
        <w:snapToGrid w:val="0"/>
        <w:spacing w:line="360" w:lineRule="auto"/>
        <w:ind w:firstLineChars="196" w:firstLine="31680"/>
        <w:rPr>
          <w:rFonts w:ascii="宋体"/>
          <w:b/>
        </w:rPr>
      </w:pPr>
    </w:p>
    <w:p w:rsidR="00023314" w:rsidRPr="00C71CC1" w:rsidRDefault="00023314" w:rsidP="00817B70">
      <w:pPr>
        <w:adjustRightInd w:val="0"/>
        <w:snapToGrid w:val="0"/>
        <w:spacing w:line="360" w:lineRule="auto"/>
        <w:ind w:firstLineChars="200" w:firstLine="31680"/>
        <w:rPr>
          <w:rFonts w:ascii="宋体"/>
        </w:rPr>
      </w:pPr>
    </w:p>
    <w:p w:rsidR="00023314" w:rsidRPr="00071F88" w:rsidRDefault="00023314" w:rsidP="00071F88">
      <w:pPr>
        <w:spacing w:line="360" w:lineRule="auto"/>
        <w:rPr>
          <w:rFonts w:eastAsia="黑体"/>
          <w:bCs/>
        </w:rPr>
      </w:pPr>
    </w:p>
    <w:p w:rsidR="00023314" w:rsidRDefault="00023314" w:rsidP="006047B1">
      <w:pPr>
        <w:spacing w:line="360" w:lineRule="auto"/>
        <w:jc w:val="center"/>
        <w:rPr>
          <w:rFonts w:eastAsia="黑体"/>
          <w:bCs/>
          <w:sz w:val="28"/>
        </w:rPr>
      </w:pPr>
      <w:r>
        <w:rPr>
          <w:rFonts w:eastAsia="黑体" w:hint="eastAsia"/>
          <w:bCs/>
          <w:sz w:val="28"/>
        </w:rPr>
        <w:t>第三篇交易层面的内部控制</w:t>
      </w:r>
      <w:r>
        <w:rPr>
          <w:rFonts w:eastAsia="黑体"/>
          <w:bCs/>
          <w:sz w:val="28"/>
        </w:rPr>
        <w:t>——</w:t>
      </w:r>
      <w:r>
        <w:rPr>
          <w:rFonts w:eastAsia="黑体" w:hint="eastAsia"/>
          <w:bCs/>
          <w:sz w:val="28"/>
        </w:rPr>
        <w:t>控制活动</w:t>
      </w:r>
    </w:p>
    <w:p w:rsidR="00023314" w:rsidRDefault="00023314" w:rsidP="007F2EF6">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7F2EF6" w:rsidRDefault="00023314" w:rsidP="00817B70">
      <w:pPr>
        <w:spacing w:line="360" w:lineRule="auto"/>
        <w:ind w:firstLineChars="200" w:firstLine="31680"/>
        <w:rPr>
          <w:rFonts w:eastAsia="黑体"/>
          <w:bCs/>
        </w:rPr>
      </w:pPr>
      <w:r>
        <w:rPr>
          <w:rFonts w:eastAsia="黑体" w:hint="eastAsia"/>
          <w:bCs/>
        </w:rPr>
        <w:t>本教学大纲中，精选企业实际控制活动中的重要流程，结合教材及相关资料随时融入案例，向学生展示目前企业内部控制的最新实施情况，为学生进入职业生涯，预先提供一个初步理念与实操模式。</w:t>
      </w:r>
    </w:p>
    <w:p w:rsidR="00023314" w:rsidRDefault="00023314" w:rsidP="006047B1">
      <w:pPr>
        <w:spacing w:line="360" w:lineRule="auto"/>
        <w:jc w:val="center"/>
        <w:rPr>
          <w:rFonts w:eastAsia="黑体"/>
          <w:bCs/>
          <w:sz w:val="28"/>
        </w:rPr>
      </w:pPr>
    </w:p>
    <w:p w:rsidR="00023314" w:rsidRPr="00F34ECA" w:rsidRDefault="00023314" w:rsidP="006047B1">
      <w:pPr>
        <w:spacing w:line="360" w:lineRule="auto"/>
        <w:jc w:val="center"/>
        <w:rPr>
          <w:rFonts w:eastAsia="黑体"/>
          <w:bCs/>
          <w:sz w:val="28"/>
        </w:rPr>
      </w:pPr>
      <w:r>
        <w:rPr>
          <w:rFonts w:eastAsia="黑体" w:hint="eastAsia"/>
          <w:bCs/>
          <w:sz w:val="28"/>
        </w:rPr>
        <w:t>第八</w:t>
      </w:r>
      <w:r w:rsidRPr="00F34ECA">
        <w:rPr>
          <w:rFonts w:eastAsia="黑体" w:hint="eastAsia"/>
          <w:bCs/>
          <w:sz w:val="28"/>
        </w:rPr>
        <w:t>章</w:t>
      </w:r>
      <w:r>
        <w:rPr>
          <w:rFonts w:eastAsia="黑体" w:hint="eastAsia"/>
          <w:bCs/>
          <w:sz w:val="28"/>
        </w:rPr>
        <w:t>营运资金控制</w:t>
      </w:r>
    </w:p>
    <w:p w:rsidR="00023314" w:rsidRPr="00F34ECA" w:rsidRDefault="00023314" w:rsidP="00F36AFE">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154939" w:rsidRDefault="00023314" w:rsidP="00817B70">
      <w:pPr>
        <w:widowControl/>
        <w:spacing w:line="360" w:lineRule="auto"/>
        <w:ind w:firstLineChars="200" w:firstLine="31680"/>
        <w:jc w:val="left"/>
        <w:rPr>
          <w:rFonts w:ascii="宋体"/>
        </w:rPr>
      </w:pPr>
      <w:r>
        <w:rPr>
          <w:rFonts w:ascii="宋体" w:hAnsi="宋体"/>
        </w:rPr>
        <w:t>1.</w:t>
      </w:r>
      <w:r w:rsidRPr="00154939">
        <w:rPr>
          <w:rFonts w:ascii="宋体" w:hAnsi="宋体" w:hint="eastAsia"/>
        </w:rPr>
        <w:t>对企业营运资金等活动的强化管理，通过实时再造的业务流程，控制主要风险，以维护资金安全与完整、防范资金活动风险，提高资金效益，促进企业健康发展。</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了解掌握营运资金的关键风险。</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了解掌握营运资金业务风险常用控制</w:t>
      </w:r>
    </w:p>
    <w:p w:rsidR="00023314" w:rsidRDefault="00023314" w:rsidP="004851AD">
      <w:pPr>
        <w:spacing w:line="360" w:lineRule="auto"/>
        <w:jc w:val="center"/>
        <w:rPr>
          <w:rFonts w:ascii="黑体" w:eastAsia="黑体" w:hAnsi="宋体"/>
          <w:bCs/>
          <w:sz w:val="24"/>
        </w:rPr>
      </w:pPr>
    </w:p>
    <w:p w:rsidR="00023314" w:rsidRPr="00F34ECA" w:rsidRDefault="00023314" w:rsidP="004851AD">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营运资金业务概述</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一、营运资金业务概述</w:t>
      </w:r>
    </w:p>
    <w:p w:rsidR="00023314" w:rsidRPr="001F023A" w:rsidRDefault="00023314" w:rsidP="001F023A">
      <w:pPr>
        <w:spacing w:line="360" w:lineRule="auto"/>
        <w:rPr>
          <w:rFonts w:eastAsia="黑体"/>
          <w:bCs/>
        </w:rPr>
      </w:pPr>
      <w:r w:rsidRPr="001F023A">
        <w:rPr>
          <w:rFonts w:eastAsia="黑体" w:hint="eastAsia"/>
          <w:bCs/>
        </w:rPr>
        <w:t>【重点、难点】：</w:t>
      </w:r>
    </w:p>
    <w:p w:rsidR="00023314" w:rsidRPr="00F34ECA" w:rsidRDefault="00023314" w:rsidP="00F34ECA">
      <w:pPr>
        <w:adjustRightInd w:val="0"/>
        <w:snapToGrid w:val="0"/>
        <w:spacing w:line="360" w:lineRule="auto"/>
        <w:ind w:firstLine="420"/>
        <w:rPr>
          <w:rFonts w:ascii="宋体"/>
          <w:b/>
        </w:rPr>
      </w:pPr>
    </w:p>
    <w:p w:rsidR="00023314" w:rsidRPr="00F34ECA" w:rsidRDefault="00023314" w:rsidP="004851AD">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营运资金业务关键风险</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筹资业务关键风险</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投资业务关键风险</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三、资金营运业务的关键控制</w:t>
      </w:r>
    </w:p>
    <w:p w:rsidR="00023314" w:rsidRPr="001F023A" w:rsidRDefault="00023314" w:rsidP="001F023A">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筹资业务关键风险</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投资业务关键风险</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三、资金营运业务的关键控制</w:t>
      </w:r>
    </w:p>
    <w:p w:rsidR="00023314" w:rsidRPr="00843A4D" w:rsidRDefault="00023314" w:rsidP="00310F56">
      <w:pPr>
        <w:adjustRightInd w:val="0"/>
        <w:snapToGrid w:val="0"/>
        <w:spacing w:line="360" w:lineRule="auto"/>
        <w:ind w:firstLine="420"/>
        <w:rPr>
          <w:rFonts w:ascii="宋体"/>
          <w:b/>
        </w:rPr>
      </w:pPr>
    </w:p>
    <w:p w:rsidR="00023314" w:rsidRPr="00F34ECA" w:rsidRDefault="00023314" w:rsidP="00310F56">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营运资金业务风险常用控制</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pPr>
      <w:r>
        <w:rPr>
          <w:rFonts w:hint="eastAsia"/>
        </w:rPr>
        <w:t>一、</w:t>
      </w:r>
      <w:r w:rsidRPr="00DA0191">
        <w:rPr>
          <w:rFonts w:hint="eastAsia"/>
        </w:rPr>
        <w:t>营运资金内部控制的总体要求</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筹资业务的风险常用控制</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投资业务的风险常用控制</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四、</w:t>
      </w:r>
      <w:r>
        <w:rPr>
          <w:rFonts w:ascii="宋体" w:hAnsi="宋体" w:hint="eastAsia"/>
        </w:rPr>
        <w:t>资金营运业务的风险常用控制</w:t>
      </w:r>
    </w:p>
    <w:p w:rsidR="00023314" w:rsidRPr="001F023A" w:rsidRDefault="00023314" w:rsidP="001F023A">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筹资业务的风险常用控制</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二</w:t>
      </w:r>
      <w:r w:rsidRPr="001F023A">
        <w:rPr>
          <w:rFonts w:ascii="宋体" w:hAnsi="宋体" w:hint="eastAsia"/>
        </w:rPr>
        <w:t>、</w:t>
      </w:r>
      <w:r>
        <w:rPr>
          <w:rFonts w:ascii="宋体" w:hAnsi="宋体" w:hint="eastAsia"/>
        </w:rPr>
        <w:t>投资业务的风险常用控制</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三</w:t>
      </w:r>
      <w:r w:rsidRPr="001F023A">
        <w:rPr>
          <w:rFonts w:ascii="宋体" w:hAnsi="宋体" w:hint="eastAsia"/>
        </w:rPr>
        <w:t>、</w:t>
      </w:r>
      <w:r>
        <w:rPr>
          <w:rFonts w:ascii="宋体" w:hAnsi="宋体" w:hint="eastAsia"/>
        </w:rPr>
        <w:t>资金营运业务的风险常用控制</w:t>
      </w:r>
    </w:p>
    <w:p w:rsidR="00023314" w:rsidRPr="00DA0191" w:rsidRDefault="00023314" w:rsidP="00817B70">
      <w:pPr>
        <w:adjustRightInd w:val="0"/>
        <w:snapToGrid w:val="0"/>
        <w:spacing w:line="360" w:lineRule="auto"/>
        <w:ind w:firstLineChars="200" w:firstLine="31680"/>
        <w:rPr>
          <w:rFonts w:ascii="宋体"/>
          <w:b/>
        </w:rPr>
      </w:pPr>
    </w:p>
    <w:p w:rsidR="00023314" w:rsidRPr="00F34ECA" w:rsidRDefault="00023314" w:rsidP="00310F56">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营运资金内部控制案例分析</w:t>
      </w:r>
    </w:p>
    <w:p w:rsidR="00023314" w:rsidRPr="00F34ECA" w:rsidRDefault="00023314" w:rsidP="006047B1">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营运资金企业业务流程及</w:t>
      </w:r>
      <w:r w:rsidRPr="00DA0191">
        <w:rPr>
          <w:rFonts w:ascii="宋体" w:hAnsi="宋体" w:hint="eastAsia"/>
        </w:rPr>
        <w:t>营运资金内部控制案例分析</w:t>
      </w:r>
    </w:p>
    <w:p w:rsidR="00023314" w:rsidRPr="001F023A" w:rsidRDefault="00023314" w:rsidP="001F023A">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Default="00023314" w:rsidP="00310F56">
      <w:pPr>
        <w:spacing w:line="360" w:lineRule="auto"/>
        <w:jc w:val="center"/>
        <w:rPr>
          <w:rFonts w:ascii="黑体" w:eastAsia="黑体" w:hAnsi="宋体"/>
          <w:bCs/>
          <w:sz w:val="24"/>
        </w:rPr>
      </w:pPr>
    </w:p>
    <w:p w:rsidR="00023314" w:rsidRPr="00F34ECA" w:rsidRDefault="00023314" w:rsidP="00820373">
      <w:pPr>
        <w:spacing w:line="360" w:lineRule="auto"/>
        <w:jc w:val="center"/>
        <w:rPr>
          <w:rFonts w:eastAsia="黑体"/>
          <w:bCs/>
          <w:sz w:val="28"/>
        </w:rPr>
      </w:pPr>
      <w:r>
        <w:rPr>
          <w:rFonts w:eastAsia="黑体" w:hint="eastAsia"/>
          <w:bCs/>
          <w:sz w:val="28"/>
        </w:rPr>
        <w:t>第九</w:t>
      </w:r>
      <w:r w:rsidRPr="00F34ECA">
        <w:rPr>
          <w:rFonts w:eastAsia="黑体" w:hint="eastAsia"/>
          <w:bCs/>
          <w:sz w:val="28"/>
        </w:rPr>
        <w:t>章</w:t>
      </w:r>
      <w:r>
        <w:rPr>
          <w:rFonts w:eastAsia="黑体" w:hint="eastAsia"/>
          <w:bCs/>
          <w:sz w:val="28"/>
        </w:rPr>
        <w:t>采购控制</w:t>
      </w:r>
    </w:p>
    <w:p w:rsidR="00023314" w:rsidRDefault="00023314" w:rsidP="00310F56">
      <w:pPr>
        <w:spacing w:line="360" w:lineRule="auto"/>
        <w:jc w:val="center"/>
        <w:rPr>
          <w:rFonts w:ascii="黑体" w:eastAsia="黑体" w:hAnsi="宋体"/>
          <w:bCs/>
          <w:sz w:val="24"/>
        </w:rPr>
      </w:pPr>
    </w:p>
    <w:p w:rsidR="00023314" w:rsidRPr="00F34ECA" w:rsidRDefault="00023314" w:rsidP="00820373">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Pr="00154939" w:rsidRDefault="00023314" w:rsidP="00817B70">
      <w:pPr>
        <w:widowControl/>
        <w:spacing w:line="360" w:lineRule="auto"/>
        <w:ind w:firstLineChars="200" w:firstLine="31680"/>
        <w:jc w:val="left"/>
        <w:rPr>
          <w:rFonts w:ascii="宋体"/>
        </w:rPr>
      </w:pPr>
      <w:r>
        <w:rPr>
          <w:rFonts w:ascii="宋体" w:hAnsi="宋体"/>
        </w:rPr>
        <w:t>1.</w:t>
      </w:r>
      <w:r w:rsidRPr="00154939">
        <w:rPr>
          <w:rFonts w:ascii="宋体" w:hAnsi="宋体" w:hint="eastAsia"/>
        </w:rPr>
        <w:t>对企业</w:t>
      </w:r>
      <w:r>
        <w:rPr>
          <w:rFonts w:ascii="宋体" w:hAnsi="宋体" w:hint="eastAsia"/>
        </w:rPr>
        <w:t>采购活动</w:t>
      </w:r>
      <w:r w:rsidRPr="00154939">
        <w:rPr>
          <w:rFonts w:ascii="宋体" w:hAnsi="宋体" w:hint="eastAsia"/>
        </w:rPr>
        <w:t>的强化管理，通过实时再造的业务流程，控制主要风险，</w:t>
      </w:r>
      <w:r>
        <w:rPr>
          <w:rFonts w:ascii="宋体" w:hAnsi="宋体" w:hint="eastAsia"/>
        </w:rPr>
        <w:t>严格管理物资的质量和价格、供应商的选择、采购合同的订立、物资的运输、验收等供应链状况，促进企业更好地可持续发展。</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采购业务</w:t>
      </w:r>
      <w:r w:rsidRPr="00154939">
        <w:rPr>
          <w:rFonts w:ascii="宋体" w:hAnsi="宋体" w:hint="eastAsia"/>
        </w:rPr>
        <w:t>的关键风险。</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采购</w:t>
      </w:r>
      <w:r w:rsidRPr="00154939">
        <w:rPr>
          <w:rFonts w:ascii="宋体" w:hAnsi="宋体" w:hint="eastAsia"/>
        </w:rPr>
        <w:t>业务风险常用控制</w:t>
      </w:r>
    </w:p>
    <w:p w:rsidR="00023314" w:rsidRDefault="00023314" w:rsidP="00820373">
      <w:pPr>
        <w:spacing w:line="360" w:lineRule="auto"/>
        <w:jc w:val="center"/>
        <w:rPr>
          <w:rFonts w:ascii="黑体" w:eastAsia="黑体" w:hAnsi="宋体"/>
          <w:bCs/>
          <w:sz w:val="24"/>
        </w:rPr>
      </w:pPr>
    </w:p>
    <w:p w:rsidR="00023314" w:rsidRPr="00F34ECA" w:rsidRDefault="00023314" w:rsidP="00820373">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采购业务概述</w:t>
      </w:r>
    </w:p>
    <w:p w:rsidR="00023314" w:rsidRPr="00F34ECA" w:rsidRDefault="00023314" w:rsidP="0082037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一、编制需求计划和采购计划</w:t>
      </w:r>
    </w:p>
    <w:p w:rsidR="00023314" w:rsidRPr="00885A35" w:rsidRDefault="00023314" w:rsidP="00817B70">
      <w:pPr>
        <w:adjustRightInd w:val="0"/>
        <w:snapToGrid w:val="0"/>
        <w:spacing w:line="360" w:lineRule="auto"/>
        <w:ind w:firstLineChars="200" w:firstLine="31680"/>
      </w:pPr>
      <w:r w:rsidRPr="00885A35">
        <w:rPr>
          <w:rFonts w:hint="eastAsia"/>
        </w:rPr>
        <w:t>二、请购</w:t>
      </w:r>
    </w:p>
    <w:p w:rsidR="00023314" w:rsidRPr="00885A35" w:rsidRDefault="00023314" w:rsidP="00817B70">
      <w:pPr>
        <w:adjustRightInd w:val="0"/>
        <w:snapToGrid w:val="0"/>
        <w:spacing w:line="360" w:lineRule="auto"/>
        <w:ind w:firstLineChars="200" w:firstLine="31680"/>
      </w:pPr>
      <w:r w:rsidRPr="00885A35">
        <w:rPr>
          <w:rFonts w:hint="eastAsia"/>
        </w:rPr>
        <w:t>三、采购</w:t>
      </w:r>
    </w:p>
    <w:p w:rsidR="00023314" w:rsidRPr="00885A35" w:rsidRDefault="00023314" w:rsidP="00817B70">
      <w:pPr>
        <w:adjustRightInd w:val="0"/>
        <w:snapToGrid w:val="0"/>
        <w:spacing w:line="360" w:lineRule="auto"/>
        <w:ind w:firstLineChars="200" w:firstLine="31680"/>
      </w:pPr>
      <w:r w:rsidRPr="00885A35">
        <w:rPr>
          <w:rFonts w:hint="eastAsia"/>
        </w:rPr>
        <w:t>四、管理供应过程</w:t>
      </w:r>
    </w:p>
    <w:p w:rsidR="00023314" w:rsidRPr="00885A35" w:rsidRDefault="00023314" w:rsidP="00817B70">
      <w:pPr>
        <w:adjustRightInd w:val="0"/>
        <w:snapToGrid w:val="0"/>
        <w:spacing w:line="360" w:lineRule="auto"/>
        <w:ind w:firstLineChars="200" w:firstLine="31680"/>
      </w:pPr>
      <w:r w:rsidRPr="00885A35">
        <w:rPr>
          <w:rFonts w:hint="eastAsia"/>
        </w:rPr>
        <w:t>五、验收</w:t>
      </w:r>
    </w:p>
    <w:p w:rsidR="00023314" w:rsidRPr="00885A35" w:rsidRDefault="00023314" w:rsidP="00817B70">
      <w:pPr>
        <w:adjustRightInd w:val="0"/>
        <w:snapToGrid w:val="0"/>
        <w:spacing w:line="360" w:lineRule="auto"/>
        <w:ind w:firstLineChars="200" w:firstLine="31680"/>
      </w:pPr>
      <w:r w:rsidRPr="00885A35">
        <w:rPr>
          <w:rFonts w:hint="eastAsia"/>
        </w:rPr>
        <w:t>六、交付购货款</w:t>
      </w:r>
    </w:p>
    <w:p w:rsidR="00023314" w:rsidRPr="00820373" w:rsidRDefault="00023314" w:rsidP="00817B70">
      <w:pPr>
        <w:adjustRightInd w:val="0"/>
        <w:snapToGrid w:val="0"/>
        <w:spacing w:line="360" w:lineRule="auto"/>
        <w:ind w:firstLineChars="200" w:firstLine="31680"/>
      </w:pPr>
      <w:r w:rsidRPr="00885A35">
        <w:rPr>
          <w:rFonts w:hint="eastAsia"/>
        </w:rPr>
        <w:t>七、退货控制</w:t>
      </w:r>
    </w:p>
    <w:p w:rsidR="00023314" w:rsidRPr="001F023A" w:rsidRDefault="00023314" w:rsidP="00820373">
      <w:pPr>
        <w:spacing w:line="360" w:lineRule="auto"/>
        <w:rPr>
          <w:rFonts w:eastAsia="黑体"/>
          <w:bCs/>
        </w:rPr>
      </w:pPr>
      <w:r w:rsidRPr="001F023A">
        <w:rPr>
          <w:rFonts w:eastAsia="黑体" w:hint="eastAsia"/>
          <w:bCs/>
        </w:rPr>
        <w:t>【重点、难点】：</w:t>
      </w:r>
    </w:p>
    <w:p w:rsidR="00023314" w:rsidRPr="00885A35" w:rsidRDefault="00023314" w:rsidP="00817B70">
      <w:pPr>
        <w:adjustRightInd w:val="0"/>
        <w:snapToGrid w:val="0"/>
        <w:spacing w:line="360" w:lineRule="auto"/>
        <w:ind w:firstLineChars="200" w:firstLine="31680"/>
      </w:pPr>
      <w:r>
        <w:rPr>
          <w:rFonts w:hint="eastAsia"/>
        </w:rPr>
        <w:t>一</w:t>
      </w:r>
      <w:r w:rsidRPr="00885A35">
        <w:rPr>
          <w:rFonts w:hint="eastAsia"/>
        </w:rPr>
        <w:t>、验收</w:t>
      </w:r>
    </w:p>
    <w:p w:rsidR="00023314" w:rsidRPr="00885A35" w:rsidRDefault="00023314" w:rsidP="00817B70">
      <w:pPr>
        <w:adjustRightInd w:val="0"/>
        <w:snapToGrid w:val="0"/>
        <w:spacing w:line="360" w:lineRule="auto"/>
        <w:ind w:firstLineChars="200" w:firstLine="31680"/>
      </w:pPr>
      <w:r>
        <w:rPr>
          <w:rFonts w:hint="eastAsia"/>
        </w:rPr>
        <w:t>二</w:t>
      </w:r>
      <w:r w:rsidRPr="00885A35">
        <w:rPr>
          <w:rFonts w:hint="eastAsia"/>
        </w:rPr>
        <w:t>、交付购货款</w:t>
      </w:r>
    </w:p>
    <w:p w:rsidR="00023314" w:rsidRPr="00F34ECA" w:rsidRDefault="00023314" w:rsidP="00820373">
      <w:pPr>
        <w:adjustRightInd w:val="0"/>
        <w:snapToGrid w:val="0"/>
        <w:spacing w:line="360" w:lineRule="auto"/>
        <w:ind w:firstLine="420"/>
        <w:rPr>
          <w:rFonts w:ascii="宋体"/>
          <w:b/>
        </w:rPr>
      </w:pPr>
    </w:p>
    <w:p w:rsidR="00023314" w:rsidRPr="00F34ECA" w:rsidRDefault="00023314" w:rsidP="00820373">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采购业务关键风险</w:t>
      </w:r>
    </w:p>
    <w:p w:rsidR="00023314" w:rsidRPr="00F34ECA" w:rsidRDefault="00023314" w:rsidP="0082037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编制需求计划和采购计划的主要风险</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请购环节的主要风险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三、选择供应商环节的主要风险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四、确定采购价格环节的主要风险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五、订立框架协议或采购合同环节的主要风险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六、管理供应过程环节的主要风险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七、验收环节的主要风险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八、付款环节的主要风险</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九、会计控制环节的主要风险</w:t>
      </w:r>
    </w:p>
    <w:p w:rsidR="00023314" w:rsidRPr="001F023A" w:rsidRDefault="00023314" w:rsidP="00820373">
      <w:pPr>
        <w:spacing w:line="360" w:lineRule="auto"/>
        <w:rPr>
          <w:rFonts w:eastAsia="黑体"/>
          <w:bCs/>
        </w:rPr>
      </w:pPr>
      <w:r w:rsidRPr="001F023A">
        <w:rPr>
          <w:rFonts w:eastAsia="黑体" w:hint="eastAsia"/>
          <w:bCs/>
        </w:rPr>
        <w:t>【重点、难点】：</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一、选择供应商环节的主要风险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二、确定采购价格环节的主要风险</w:t>
      </w:r>
    </w:p>
    <w:p w:rsidR="00023314" w:rsidRPr="00902B2B" w:rsidRDefault="00023314" w:rsidP="00820373">
      <w:pPr>
        <w:adjustRightInd w:val="0"/>
        <w:snapToGrid w:val="0"/>
        <w:spacing w:line="360" w:lineRule="auto"/>
        <w:ind w:firstLine="420"/>
        <w:rPr>
          <w:rFonts w:ascii="宋体"/>
          <w:b/>
        </w:rPr>
      </w:pPr>
    </w:p>
    <w:p w:rsidR="00023314" w:rsidRPr="00F34ECA" w:rsidRDefault="00023314" w:rsidP="00820373">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采购业务风险常用控制</w:t>
      </w:r>
    </w:p>
    <w:p w:rsidR="00023314" w:rsidRPr="00F34ECA" w:rsidRDefault="00023314" w:rsidP="0082037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pPr>
      <w:r>
        <w:rPr>
          <w:rFonts w:hint="eastAsia"/>
        </w:rPr>
        <w:t>一、采购业务内部控制目标和原则</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采购业务常用内部控制措施</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三、</w:t>
      </w:r>
      <w:r>
        <w:rPr>
          <w:rFonts w:ascii="宋体" w:hAnsi="宋体" w:hint="eastAsia"/>
        </w:rPr>
        <w:t>投资业务的风险常用控制</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四、</w:t>
      </w:r>
      <w:r>
        <w:rPr>
          <w:rFonts w:ascii="宋体" w:hAnsi="宋体" w:hint="eastAsia"/>
        </w:rPr>
        <w:t>资金营运业务的风险常用控制</w:t>
      </w:r>
    </w:p>
    <w:p w:rsidR="00023314" w:rsidRPr="001F023A" w:rsidRDefault="00023314" w:rsidP="00820373">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采购业务常用内部控制措施</w:t>
      </w:r>
    </w:p>
    <w:p w:rsidR="00023314" w:rsidRPr="00E65D7D" w:rsidRDefault="00023314" w:rsidP="00817B70">
      <w:pPr>
        <w:adjustRightInd w:val="0"/>
        <w:snapToGrid w:val="0"/>
        <w:spacing w:line="360" w:lineRule="auto"/>
        <w:ind w:firstLineChars="200" w:firstLine="31680"/>
        <w:rPr>
          <w:rFonts w:ascii="宋体"/>
          <w:b/>
        </w:rPr>
      </w:pPr>
    </w:p>
    <w:p w:rsidR="00023314" w:rsidRPr="00F34ECA" w:rsidRDefault="00023314" w:rsidP="00820373">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采购业务内部控制案例分析</w:t>
      </w:r>
    </w:p>
    <w:p w:rsidR="00023314" w:rsidRPr="00F34ECA" w:rsidRDefault="00023314" w:rsidP="00820373">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企业采购业务内部控制流程及采购业务</w:t>
      </w:r>
      <w:r w:rsidRPr="00DA0191">
        <w:rPr>
          <w:rFonts w:ascii="宋体" w:hAnsi="宋体" w:hint="eastAsia"/>
        </w:rPr>
        <w:t>内部控制案例分析</w:t>
      </w:r>
    </w:p>
    <w:p w:rsidR="00023314" w:rsidRPr="001F023A" w:rsidRDefault="00023314" w:rsidP="00820373">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Default="00023314" w:rsidP="00E86425">
      <w:pPr>
        <w:spacing w:line="360" w:lineRule="auto"/>
        <w:jc w:val="center"/>
        <w:rPr>
          <w:rFonts w:eastAsia="黑体"/>
          <w:bCs/>
          <w:sz w:val="28"/>
        </w:rPr>
      </w:pPr>
    </w:p>
    <w:p w:rsidR="00023314" w:rsidRPr="00F34ECA" w:rsidRDefault="00023314" w:rsidP="00E86425">
      <w:pPr>
        <w:spacing w:line="360" w:lineRule="auto"/>
        <w:jc w:val="center"/>
        <w:rPr>
          <w:rFonts w:eastAsia="黑体"/>
          <w:bCs/>
          <w:sz w:val="28"/>
        </w:rPr>
      </w:pPr>
      <w:r>
        <w:rPr>
          <w:rFonts w:eastAsia="黑体" w:hint="eastAsia"/>
          <w:bCs/>
          <w:sz w:val="28"/>
        </w:rPr>
        <w:t>第十一</w:t>
      </w:r>
      <w:r w:rsidRPr="00F34ECA">
        <w:rPr>
          <w:rFonts w:eastAsia="黑体" w:hint="eastAsia"/>
          <w:bCs/>
          <w:sz w:val="28"/>
        </w:rPr>
        <w:t>章</w:t>
      </w:r>
      <w:r>
        <w:rPr>
          <w:rFonts w:eastAsia="黑体" w:hint="eastAsia"/>
          <w:bCs/>
          <w:sz w:val="28"/>
        </w:rPr>
        <w:t>成本费用控制</w:t>
      </w:r>
    </w:p>
    <w:p w:rsidR="00023314" w:rsidRDefault="00023314" w:rsidP="00E86425">
      <w:pPr>
        <w:spacing w:line="360" w:lineRule="auto"/>
        <w:jc w:val="center"/>
        <w:rPr>
          <w:rFonts w:ascii="黑体" w:eastAsia="黑体" w:hAnsi="宋体"/>
          <w:bCs/>
          <w:sz w:val="24"/>
        </w:rPr>
      </w:pPr>
    </w:p>
    <w:p w:rsidR="00023314" w:rsidRPr="00F34ECA" w:rsidRDefault="00023314" w:rsidP="00E86425">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通过成本费用业务流程，使发生的成本费用合理、合法、合规，从而更好的降低成本费用的支出，提高企业经济效益。</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成本费用业务</w:t>
      </w:r>
      <w:r w:rsidRPr="00154939">
        <w:rPr>
          <w:rFonts w:ascii="宋体" w:hAnsi="宋体" w:hint="eastAsia"/>
        </w:rPr>
        <w:t>的关键风险。</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成本费用</w:t>
      </w:r>
      <w:r w:rsidRPr="00154939">
        <w:rPr>
          <w:rFonts w:ascii="宋体" w:hAnsi="宋体" w:hint="eastAsia"/>
        </w:rPr>
        <w:t>业务风险常用控制</w:t>
      </w:r>
    </w:p>
    <w:p w:rsidR="00023314" w:rsidRDefault="00023314" w:rsidP="00E86425">
      <w:pPr>
        <w:spacing w:line="360" w:lineRule="auto"/>
        <w:jc w:val="center"/>
        <w:rPr>
          <w:rFonts w:ascii="黑体" w:eastAsia="黑体" w:hAnsi="宋体"/>
          <w:bCs/>
          <w:sz w:val="24"/>
        </w:rPr>
      </w:pPr>
    </w:p>
    <w:p w:rsidR="00023314" w:rsidRPr="00F34ECA" w:rsidRDefault="00023314" w:rsidP="00E86425">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成本费用业务概述</w:t>
      </w:r>
    </w:p>
    <w:p w:rsidR="00023314" w:rsidRPr="00F34ECA" w:rsidRDefault="00023314" w:rsidP="00E86425">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设计试制阶段的成本费用控制</w:t>
      </w:r>
    </w:p>
    <w:p w:rsidR="00023314" w:rsidRPr="00885A35" w:rsidRDefault="00023314" w:rsidP="00817B70">
      <w:pPr>
        <w:adjustRightInd w:val="0"/>
        <w:snapToGrid w:val="0"/>
        <w:spacing w:line="360" w:lineRule="auto"/>
        <w:ind w:firstLineChars="200" w:firstLine="31680"/>
      </w:pPr>
      <w:r w:rsidRPr="00885A35">
        <w:rPr>
          <w:rFonts w:hint="eastAsia"/>
        </w:rPr>
        <w:t>二、</w:t>
      </w:r>
      <w:r>
        <w:rPr>
          <w:rFonts w:hint="eastAsia"/>
        </w:rPr>
        <w:t>产品生产阶段的成本费用控制</w:t>
      </w:r>
    </w:p>
    <w:p w:rsidR="00023314" w:rsidRPr="00885A35" w:rsidRDefault="00023314" w:rsidP="00817B70">
      <w:pPr>
        <w:adjustRightInd w:val="0"/>
        <w:snapToGrid w:val="0"/>
        <w:spacing w:line="360" w:lineRule="auto"/>
        <w:ind w:firstLineChars="200" w:firstLine="31680"/>
      </w:pPr>
      <w:r w:rsidRPr="00885A35">
        <w:rPr>
          <w:rFonts w:hint="eastAsia"/>
        </w:rPr>
        <w:t>三、</w:t>
      </w:r>
      <w:r>
        <w:rPr>
          <w:rFonts w:hint="eastAsia"/>
        </w:rPr>
        <w:t>期间费用及其他费用控制</w:t>
      </w:r>
    </w:p>
    <w:p w:rsidR="00023314" w:rsidRPr="001F023A" w:rsidRDefault="00023314" w:rsidP="00E86425">
      <w:pPr>
        <w:spacing w:line="360" w:lineRule="auto"/>
        <w:rPr>
          <w:rFonts w:eastAsia="黑体"/>
          <w:bCs/>
        </w:rPr>
      </w:pPr>
      <w:r w:rsidRPr="001F023A">
        <w:rPr>
          <w:rFonts w:eastAsia="黑体" w:hint="eastAsia"/>
          <w:bCs/>
        </w:rPr>
        <w:t>【重点、难点】：</w:t>
      </w:r>
    </w:p>
    <w:p w:rsidR="00023314" w:rsidRPr="00885A35" w:rsidRDefault="00023314" w:rsidP="00817B70">
      <w:pPr>
        <w:adjustRightInd w:val="0"/>
        <w:snapToGrid w:val="0"/>
        <w:spacing w:line="360" w:lineRule="auto"/>
        <w:ind w:firstLineChars="200" w:firstLine="31680"/>
      </w:pPr>
      <w:r>
        <w:rPr>
          <w:rFonts w:hint="eastAsia"/>
        </w:rPr>
        <w:t>一、相关成本费用的控制</w:t>
      </w:r>
    </w:p>
    <w:p w:rsidR="00023314" w:rsidRPr="00F34ECA" w:rsidRDefault="00023314" w:rsidP="00E86425">
      <w:pPr>
        <w:adjustRightInd w:val="0"/>
        <w:snapToGrid w:val="0"/>
        <w:spacing w:line="360" w:lineRule="auto"/>
        <w:ind w:firstLine="420"/>
        <w:rPr>
          <w:rFonts w:ascii="宋体"/>
          <w:b/>
        </w:rPr>
      </w:pPr>
    </w:p>
    <w:p w:rsidR="00023314" w:rsidRPr="00F34ECA" w:rsidRDefault="00023314" w:rsidP="00E86425">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成本费用业务关键风险</w:t>
      </w:r>
    </w:p>
    <w:p w:rsidR="00023314" w:rsidRPr="00F34ECA" w:rsidRDefault="00023314" w:rsidP="00E86425">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审批</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分解</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三、执行</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四、签批与审批</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五、分摊</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六、计提</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七、审核</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八、记账</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九、核对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十、比较</w:t>
      </w:r>
    </w:p>
    <w:p w:rsidR="00023314" w:rsidRPr="001F023A" w:rsidRDefault="00023314" w:rsidP="00E86425">
      <w:pPr>
        <w:spacing w:line="360" w:lineRule="auto"/>
        <w:rPr>
          <w:rFonts w:eastAsia="黑体"/>
          <w:bCs/>
        </w:rPr>
      </w:pPr>
      <w:r w:rsidRPr="001F023A">
        <w:rPr>
          <w:rFonts w:eastAsia="黑体" w:hint="eastAsia"/>
          <w:bCs/>
        </w:rPr>
        <w:t>【重点、难点】：</w:t>
      </w:r>
    </w:p>
    <w:p w:rsidR="00023314" w:rsidRPr="008752A3" w:rsidRDefault="00023314" w:rsidP="00817B70">
      <w:pPr>
        <w:adjustRightInd w:val="0"/>
        <w:snapToGrid w:val="0"/>
        <w:spacing w:line="360" w:lineRule="auto"/>
        <w:ind w:firstLineChars="200" w:firstLine="31680"/>
        <w:rPr>
          <w:rFonts w:ascii="宋体"/>
        </w:rPr>
      </w:pPr>
      <w:r>
        <w:rPr>
          <w:rFonts w:ascii="宋体" w:hAnsi="宋体" w:hint="eastAsia"/>
        </w:rPr>
        <w:t>一、</w:t>
      </w:r>
      <w:r w:rsidRPr="008752A3">
        <w:rPr>
          <w:rFonts w:ascii="宋体" w:hAnsi="宋体" w:hint="eastAsia"/>
        </w:rPr>
        <w:t>成本费用业务关键风险</w:t>
      </w:r>
    </w:p>
    <w:p w:rsidR="00023314" w:rsidRPr="00902B2B" w:rsidRDefault="00023314" w:rsidP="00E86425">
      <w:pPr>
        <w:adjustRightInd w:val="0"/>
        <w:snapToGrid w:val="0"/>
        <w:spacing w:line="360" w:lineRule="auto"/>
        <w:ind w:firstLine="420"/>
        <w:rPr>
          <w:rFonts w:ascii="宋体"/>
          <w:b/>
        </w:rPr>
      </w:pPr>
    </w:p>
    <w:p w:rsidR="00023314" w:rsidRPr="00F34ECA" w:rsidRDefault="00023314" w:rsidP="00E86425">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成本费用业务风险常用控制</w:t>
      </w:r>
    </w:p>
    <w:p w:rsidR="00023314" w:rsidRPr="00F34ECA" w:rsidRDefault="00023314" w:rsidP="00E86425">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adjustRightInd w:val="0"/>
        <w:snapToGrid w:val="0"/>
        <w:spacing w:line="360" w:lineRule="auto"/>
        <w:ind w:firstLineChars="200" w:firstLine="31680"/>
      </w:pPr>
      <w:r>
        <w:rPr>
          <w:rFonts w:hint="eastAsia"/>
        </w:rPr>
        <w:t>一、成本费用业务内部控制目标</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成本费用业务常用内部控制措施</w:t>
      </w:r>
    </w:p>
    <w:p w:rsidR="00023314" w:rsidRPr="001F023A" w:rsidRDefault="00023314" w:rsidP="00E86425">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成本费用业务常用内部控制措施</w:t>
      </w:r>
    </w:p>
    <w:p w:rsidR="00023314" w:rsidRPr="00E65D7D" w:rsidRDefault="00023314" w:rsidP="00817B70">
      <w:pPr>
        <w:adjustRightInd w:val="0"/>
        <w:snapToGrid w:val="0"/>
        <w:spacing w:line="360" w:lineRule="auto"/>
        <w:ind w:firstLineChars="200" w:firstLine="31680"/>
        <w:rPr>
          <w:rFonts w:ascii="宋体"/>
          <w:b/>
        </w:rPr>
      </w:pPr>
    </w:p>
    <w:p w:rsidR="00023314" w:rsidRPr="00F34ECA" w:rsidRDefault="00023314" w:rsidP="00E86425">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成本费用业务内部控制案例分析</w:t>
      </w:r>
    </w:p>
    <w:p w:rsidR="00023314" w:rsidRPr="00F34ECA" w:rsidRDefault="00023314" w:rsidP="00E86425">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企业成本费用内部控制流程及成本费用</w:t>
      </w:r>
      <w:r w:rsidRPr="00DA0191">
        <w:rPr>
          <w:rFonts w:ascii="宋体" w:hAnsi="宋体" w:hint="eastAsia"/>
        </w:rPr>
        <w:t>内部控制案例分析</w:t>
      </w:r>
    </w:p>
    <w:p w:rsidR="00023314" w:rsidRPr="001F023A" w:rsidRDefault="00023314" w:rsidP="00E86425">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Default="00023314" w:rsidP="00310F56">
      <w:pPr>
        <w:spacing w:line="360" w:lineRule="auto"/>
        <w:jc w:val="center"/>
        <w:rPr>
          <w:rFonts w:ascii="黑体" w:eastAsia="黑体" w:hAnsi="宋体"/>
          <w:bCs/>
          <w:sz w:val="24"/>
        </w:rPr>
      </w:pPr>
    </w:p>
    <w:p w:rsidR="00023314" w:rsidRPr="00F34ECA" w:rsidRDefault="00023314" w:rsidP="00644DE6">
      <w:pPr>
        <w:spacing w:line="360" w:lineRule="auto"/>
        <w:jc w:val="center"/>
        <w:rPr>
          <w:rFonts w:eastAsia="黑体"/>
          <w:bCs/>
          <w:sz w:val="28"/>
        </w:rPr>
      </w:pPr>
      <w:r>
        <w:rPr>
          <w:rFonts w:eastAsia="黑体" w:hint="eastAsia"/>
          <w:bCs/>
          <w:sz w:val="28"/>
        </w:rPr>
        <w:t>第十二</w:t>
      </w:r>
      <w:r w:rsidRPr="00F34ECA">
        <w:rPr>
          <w:rFonts w:eastAsia="黑体" w:hint="eastAsia"/>
          <w:bCs/>
          <w:sz w:val="28"/>
        </w:rPr>
        <w:t>章</w:t>
      </w:r>
      <w:r>
        <w:rPr>
          <w:rFonts w:eastAsia="黑体" w:hint="eastAsia"/>
          <w:bCs/>
          <w:sz w:val="28"/>
        </w:rPr>
        <w:t>销售控制</w:t>
      </w:r>
    </w:p>
    <w:p w:rsidR="00023314" w:rsidRDefault="00023314" w:rsidP="00644DE6">
      <w:pPr>
        <w:spacing w:line="360" w:lineRule="auto"/>
        <w:jc w:val="center"/>
        <w:rPr>
          <w:rFonts w:ascii="黑体" w:eastAsia="黑体" w:hAnsi="宋体"/>
          <w:bCs/>
          <w:sz w:val="24"/>
        </w:rPr>
      </w:pPr>
    </w:p>
    <w:p w:rsidR="00023314" w:rsidRPr="00F34ECA" w:rsidRDefault="00023314" w:rsidP="00644DE6">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Pr>
          <w:rFonts w:ascii="宋体" w:hAnsi="宋体" w:hint="eastAsia"/>
        </w:rPr>
        <w:t>通过销售业务流程，在相当程度上稳健确保企业不断加大销售力度、拓宽销售渠道、扩大市场的占有，实现销售的稳增长。</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销售业务</w:t>
      </w:r>
      <w:r w:rsidRPr="00154939">
        <w:rPr>
          <w:rFonts w:ascii="宋体" w:hAnsi="宋体" w:hint="eastAsia"/>
        </w:rPr>
        <w:t>的关键风险。</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销售</w:t>
      </w:r>
      <w:r w:rsidRPr="00154939">
        <w:rPr>
          <w:rFonts w:ascii="宋体" w:hAnsi="宋体" w:hint="eastAsia"/>
        </w:rPr>
        <w:t>业务风险常用控制</w:t>
      </w:r>
    </w:p>
    <w:p w:rsidR="00023314" w:rsidRDefault="00023314" w:rsidP="00644DE6">
      <w:pPr>
        <w:spacing w:line="360" w:lineRule="auto"/>
        <w:jc w:val="center"/>
        <w:rPr>
          <w:rFonts w:ascii="黑体" w:eastAsia="黑体" w:hAnsi="宋体"/>
          <w:bCs/>
          <w:sz w:val="24"/>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销售业务概述</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接受客户订单</w:t>
      </w:r>
    </w:p>
    <w:p w:rsidR="00023314" w:rsidRPr="00885A35" w:rsidRDefault="00023314" w:rsidP="00817B70">
      <w:pPr>
        <w:adjustRightInd w:val="0"/>
        <w:snapToGrid w:val="0"/>
        <w:spacing w:line="360" w:lineRule="auto"/>
        <w:ind w:firstLineChars="200" w:firstLine="31680"/>
      </w:pPr>
      <w:r w:rsidRPr="00885A35">
        <w:rPr>
          <w:rFonts w:hint="eastAsia"/>
        </w:rPr>
        <w:t>二、</w:t>
      </w:r>
      <w:r>
        <w:rPr>
          <w:rFonts w:hint="eastAsia"/>
        </w:rPr>
        <w:t>与客户签订合同</w:t>
      </w:r>
    </w:p>
    <w:p w:rsidR="00023314" w:rsidRDefault="00023314" w:rsidP="00817B70">
      <w:pPr>
        <w:adjustRightInd w:val="0"/>
        <w:snapToGrid w:val="0"/>
        <w:spacing w:line="360" w:lineRule="auto"/>
        <w:ind w:firstLineChars="200" w:firstLine="31680"/>
      </w:pPr>
      <w:r w:rsidRPr="00885A35">
        <w:rPr>
          <w:rFonts w:hint="eastAsia"/>
        </w:rPr>
        <w:t>三、</w:t>
      </w:r>
      <w:r>
        <w:rPr>
          <w:rFonts w:hint="eastAsia"/>
        </w:rPr>
        <w:t>货物发送与运输</w:t>
      </w:r>
    </w:p>
    <w:p w:rsidR="00023314" w:rsidRDefault="00023314" w:rsidP="00817B70">
      <w:pPr>
        <w:adjustRightInd w:val="0"/>
        <w:snapToGrid w:val="0"/>
        <w:spacing w:line="360" w:lineRule="auto"/>
        <w:ind w:firstLineChars="200" w:firstLine="31680"/>
      </w:pPr>
      <w:r>
        <w:rPr>
          <w:rFonts w:hint="eastAsia"/>
        </w:rPr>
        <w:t>四、收取款项</w:t>
      </w:r>
    </w:p>
    <w:p w:rsidR="00023314" w:rsidRDefault="00023314" w:rsidP="00817B70">
      <w:pPr>
        <w:adjustRightInd w:val="0"/>
        <w:snapToGrid w:val="0"/>
        <w:spacing w:line="360" w:lineRule="auto"/>
        <w:ind w:firstLineChars="200" w:firstLine="31680"/>
      </w:pPr>
      <w:r>
        <w:rPr>
          <w:rFonts w:hint="eastAsia"/>
        </w:rPr>
        <w:t>五、信用管理</w:t>
      </w:r>
    </w:p>
    <w:p w:rsidR="00023314" w:rsidRPr="00885A35" w:rsidRDefault="00023314" w:rsidP="00817B70">
      <w:pPr>
        <w:adjustRightInd w:val="0"/>
        <w:snapToGrid w:val="0"/>
        <w:spacing w:line="360" w:lineRule="auto"/>
        <w:ind w:firstLineChars="200" w:firstLine="31680"/>
      </w:pPr>
      <w:r>
        <w:rPr>
          <w:rFonts w:hint="eastAsia"/>
        </w:rPr>
        <w:t>六、销售退回与折让</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885A35" w:rsidRDefault="00023314" w:rsidP="00817B70">
      <w:pPr>
        <w:adjustRightInd w:val="0"/>
        <w:snapToGrid w:val="0"/>
        <w:spacing w:line="360" w:lineRule="auto"/>
        <w:ind w:firstLineChars="200" w:firstLine="31680"/>
      </w:pPr>
      <w:r>
        <w:rPr>
          <w:rFonts w:hint="eastAsia"/>
        </w:rPr>
        <w:t>一、合同签订与信用管理</w:t>
      </w:r>
    </w:p>
    <w:p w:rsidR="00023314" w:rsidRPr="00F34ECA" w:rsidRDefault="00023314" w:rsidP="00644DE6">
      <w:pPr>
        <w:adjustRightInd w:val="0"/>
        <w:snapToGrid w:val="0"/>
        <w:spacing w:line="360" w:lineRule="auto"/>
        <w:ind w:firstLine="420"/>
        <w:rPr>
          <w:rFonts w:ascii="宋体"/>
          <w:b/>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销售业务关键风险</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销售计划管理</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客户开发与信用管理</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三、销售定价</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四、订立销售合同</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五、发货</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六、收款</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七、客户服务</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八、会计系统控制</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8752A3" w:rsidRDefault="00023314" w:rsidP="00817B70">
      <w:pPr>
        <w:adjustRightInd w:val="0"/>
        <w:snapToGrid w:val="0"/>
        <w:spacing w:line="360" w:lineRule="auto"/>
        <w:ind w:firstLineChars="200" w:firstLine="31680"/>
        <w:rPr>
          <w:rFonts w:ascii="宋体"/>
        </w:rPr>
      </w:pPr>
      <w:r>
        <w:rPr>
          <w:rFonts w:ascii="宋体" w:hAnsi="宋体" w:hint="eastAsia"/>
        </w:rPr>
        <w:t>一、销售</w:t>
      </w:r>
      <w:r w:rsidRPr="008752A3">
        <w:rPr>
          <w:rFonts w:ascii="宋体" w:hAnsi="宋体" w:hint="eastAsia"/>
        </w:rPr>
        <w:t>业务关键风险</w:t>
      </w:r>
    </w:p>
    <w:p w:rsidR="00023314" w:rsidRPr="00902B2B" w:rsidRDefault="00023314" w:rsidP="00644DE6">
      <w:pPr>
        <w:adjustRightInd w:val="0"/>
        <w:snapToGrid w:val="0"/>
        <w:spacing w:line="360" w:lineRule="auto"/>
        <w:ind w:firstLine="420"/>
        <w:rPr>
          <w:rFonts w:ascii="宋体"/>
          <w:b/>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销售业务风险常用控制</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adjustRightInd w:val="0"/>
        <w:snapToGrid w:val="0"/>
        <w:spacing w:line="360" w:lineRule="auto"/>
        <w:ind w:firstLineChars="200" w:firstLine="31680"/>
      </w:pPr>
      <w:r>
        <w:rPr>
          <w:rFonts w:hint="eastAsia"/>
        </w:rPr>
        <w:t>一、销售业务内部控制目标</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销售业务常用内部控制措施</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销售业务常用内部控制措施</w:t>
      </w:r>
    </w:p>
    <w:p w:rsidR="00023314" w:rsidRPr="00E65D7D" w:rsidRDefault="00023314" w:rsidP="00817B70">
      <w:pPr>
        <w:adjustRightInd w:val="0"/>
        <w:snapToGrid w:val="0"/>
        <w:spacing w:line="360" w:lineRule="auto"/>
        <w:ind w:firstLineChars="200" w:firstLine="31680"/>
        <w:rPr>
          <w:rFonts w:ascii="宋体"/>
          <w:b/>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销售业务内部控制案例分析</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企业销售业务内部控制流程及销售业务</w:t>
      </w:r>
      <w:r w:rsidRPr="00DA0191">
        <w:rPr>
          <w:rFonts w:ascii="宋体" w:hAnsi="宋体" w:hint="eastAsia"/>
        </w:rPr>
        <w:t>内部控制案例分析</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Default="00023314" w:rsidP="00310F56">
      <w:pPr>
        <w:spacing w:line="360" w:lineRule="auto"/>
        <w:jc w:val="center"/>
        <w:rPr>
          <w:rFonts w:ascii="黑体" w:eastAsia="黑体" w:hAnsi="宋体"/>
          <w:bCs/>
          <w:sz w:val="24"/>
        </w:rPr>
      </w:pPr>
    </w:p>
    <w:p w:rsidR="00023314" w:rsidRPr="00F34ECA" w:rsidRDefault="00023314" w:rsidP="00644DE6">
      <w:pPr>
        <w:spacing w:line="360" w:lineRule="auto"/>
        <w:jc w:val="center"/>
        <w:rPr>
          <w:rFonts w:eastAsia="黑体"/>
          <w:bCs/>
          <w:sz w:val="28"/>
        </w:rPr>
      </w:pPr>
      <w:r>
        <w:rPr>
          <w:rFonts w:eastAsia="黑体" w:hint="eastAsia"/>
          <w:bCs/>
          <w:sz w:val="28"/>
        </w:rPr>
        <w:t>第十三</w:t>
      </w:r>
      <w:r w:rsidRPr="00F34ECA">
        <w:rPr>
          <w:rFonts w:eastAsia="黑体" w:hint="eastAsia"/>
          <w:bCs/>
          <w:sz w:val="28"/>
        </w:rPr>
        <w:t>章</w:t>
      </w:r>
      <w:r>
        <w:rPr>
          <w:rFonts w:eastAsia="黑体" w:hint="eastAsia"/>
          <w:bCs/>
          <w:sz w:val="28"/>
        </w:rPr>
        <w:t>工程项目控制</w:t>
      </w:r>
    </w:p>
    <w:p w:rsidR="00023314" w:rsidRDefault="00023314" w:rsidP="00644DE6">
      <w:pPr>
        <w:spacing w:line="360" w:lineRule="auto"/>
        <w:jc w:val="center"/>
        <w:rPr>
          <w:rFonts w:ascii="黑体" w:eastAsia="黑体" w:hAnsi="宋体"/>
          <w:bCs/>
          <w:sz w:val="24"/>
        </w:rPr>
      </w:pPr>
    </w:p>
    <w:p w:rsidR="00023314" w:rsidRPr="00F34ECA" w:rsidRDefault="00023314" w:rsidP="00644DE6">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Pr>
          <w:rFonts w:ascii="宋体" w:hAnsi="宋体" w:hint="eastAsia"/>
        </w:rPr>
        <w:t>通过工程项目业务流程，使工程项目合理、合法、合规，规避舞弊行为，从而更好地完成企业投资建设活动，进一步扩大再生产，提高企业的盈利能力。</w:t>
      </w:r>
    </w:p>
    <w:p w:rsidR="00023314" w:rsidRDefault="00023314" w:rsidP="00817B70">
      <w:pPr>
        <w:widowControl/>
        <w:spacing w:line="360" w:lineRule="auto"/>
        <w:ind w:firstLineChars="200" w:firstLine="31680"/>
        <w:jc w:val="left"/>
        <w:rPr>
          <w:rFonts w:ascii="宋体"/>
        </w:rPr>
      </w:pPr>
      <w:r>
        <w:rPr>
          <w:rFonts w:ascii="宋体" w:hAnsi="宋体"/>
        </w:rPr>
        <w:t>2.</w:t>
      </w:r>
      <w:r>
        <w:rPr>
          <w:rFonts w:ascii="宋体" w:hAnsi="宋体" w:hint="eastAsia"/>
        </w:rPr>
        <w:t>了解工程项目业务流程与主要内容</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Pr>
          <w:rFonts w:ascii="宋体"/>
        </w:rPr>
        <w:t>.</w:t>
      </w:r>
      <w:r w:rsidRPr="00154939">
        <w:rPr>
          <w:rFonts w:ascii="宋体" w:hAnsi="宋体" w:hint="eastAsia"/>
        </w:rPr>
        <w:t>了解掌握</w:t>
      </w:r>
      <w:r>
        <w:rPr>
          <w:rFonts w:ascii="宋体" w:hAnsi="宋体" w:hint="eastAsia"/>
        </w:rPr>
        <w:t>工程项目</w:t>
      </w:r>
      <w:r w:rsidRPr="00154939">
        <w:rPr>
          <w:rFonts w:ascii="宋体" w:hAnsi="宋体" w:hint="eastAsia"/>
        </w:rPr>
        <w:t>的关键风险。</w:t>
      </w:r>
    </w:p>
    <w:p w:rsidR="00023314" w:rsidRPr="00154939" w:rsidRDefault="00023314" w:rsidP="00817B70">
      <w:pPr>
        <w:widowControl/>
        <w:spacing w:line="360" w:lineRule="auto"/>
        <w:ind w:firstLineChars="200" w:firstLine="31680"/>
        <w:jc w:val="left"/>
        <w:rPr>
          <w:rFonts w:ascii="宋体"/>
        </w:rPr>
      </w:pPr>
      <w:r>
        <w:rPr>
          <w:rFonts w:ascii="宋体" w:hAnsi="宋体"/>
        </w:rPr>
        <w:t>4</w:t>
      </w:r>
      <w:r>
        <w:rPr>
          <w:rFonts w:ascii="宋体"/>
        </w:rPr>
        <w:t>.</w:t>
      </w:r>
      <w:r w:rsidRPr="00154939">
        <w:rPr>
          <w:rFonts w:ascii="宋体" w:hAnsi="宋体" w:hint="eastAsia"/>
        </w:rPr>
        <w:t>了解掌握</w:t>
      </w:r>
      <w:r>
        <w:rPr>
          <w:rFonts w:ascii="宋体" w:hAnsi="宋体" w:hint="eastAsia"/>
        </w:rPr>
        <w:t>工程项目</w:t>
      </w:r>
      <w:r w:rsidRPr="00154939">
        <w:rPr>
          <w:rFonts w:ascii="宋体" w:hAnsi="宋体" w:hint="eastAsia"/>
        </w:rPr>
        <w:t>风险常用控制</w:t>
      </w:r>
    </w:p>
    <w:p w:rsidR="00023314" w:rsidRDefault="00023314" w:rsidP="00644DE6">
      <w:pPr>
        <w:spacing w:line="360" w:lineRule="auto"/>
        <w:jc w:val="center"/>
        <w:rPr>
          <w:rFonts w:ascii="黑体" w:eastAsia="黑体" w:hAnsi="宋体"/>
          <w:bCs/>
          <w:sz w:val="24"/>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工程项目业务概述</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工程项目业务特点</w:t>
      </w:r>
    </w:p>
    <w:p w:rsidR="00023314" w:rsidRPr="00885A35" w:rsidRDefault="00023314" w:rsidP="00817B70">
      <w:pPr>
        <w:adjustRightInd w:val="0"/>
        <w:snapToGrid w:val="0"/>
        <w:spacing w:line="360" w:lineRule="auto"/>
        <w:ind w:firstLineChars="200" w:firstLine="31680"/>
      </w:pPr>
      <w:r w:rsidRPr="00885A35">
        <w:rPr>
          <w:rFonts w:hint="eastAsia"/>
        </w:rPr>
        <w:t>二、</w:t>
      </w:r>
      <w:r>
        <w:rPr>
          <w:rFonts w:hint="eastAsia"/>
        </w:rPr>
        <w:t>工程项目业务目标</w:t>
      </w:r>
    </w:p>
    <w:p w:rsidR="00023314" w:rsidRPr="00885A35" w:rsidRDefault="00023314" w:rsidP="00817B70">
      <w:pPr>
        <w:adjustRightInd w:val="0"/>
        <w:snapToGrid w:val="0"/>
        <w:spacing w:line="360" w:lineRule="auto"/>
        <w:ind w:firstLineChars="200" w:firstLine="31680"/>
      </w:pPr>
      <w:r w:rsidRPr="00885A35">
        <w:rPr>
          <w:rFonts w:hint="eastAsia"/>
        </w:rPr>
        <w:t>三、</w:t>
      </w:r>
      <w:r>
        <w:rPr>
          <w:rFonts w:hint="eastAsia"/>
        </w:rPr>
        <w:t>工程项目业务流程与主要内容</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885A35" w:rsidRDefault="00023314" w:rsidP="00817B70">
      <w:pPr>
        <w:adjustRightInd w:val="0"/>
        <w:snapToGrid w:val="0"/>
        <w:spacing w:line="360" w:lineRule="auto"/>
        <w:ind w:firstLineChars="200" w:firstLine="31680"/>
      </w:pPr>
      <w:r>
        <w:rPr>
          <w:rFonts w:hint="eastAsia"/>
        </w:rPr>
        <w:t>一、工程项目业务流程与主要内容</w:t>
      </w:r>
    </w:p>
    <w:p w:rsidR="00023314" w:rsidRPr="00A304DD" w:rsidRDefault="00023314" w:rsidP="00817B70">
      <w:pPr>
        <w:adjustRightInd w:val="0"/>
        <w:snapToGrid w:val="0"/>
        <w:spacing w:line="360" w:lineRule="auto"/>
        <w:ind w:firstLineChars="200" w:firstLine="31680"/>
        <w:rPr>
          <w:rFonts w:ascii="宋体"/>
          <w:b/>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工程项目业务关键风险</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工程立项控制环节主要风险</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工程设计控制环节主要风险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三、工程招标控制环节主要风险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四、工程建设环节主要风险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五、工程验收环节主要风险</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8752A3" w:rsidRDefault="00023314" w:rsidP="00817B70">
      <w:pPr>
        <w:adjustRightInd w:val="0"/>
        <w:snapToGrid w:val="0"/>
        <w:spacing w:line="360" w:lineRule="auto"/>
        <w:ind w:firstLineChars="200" w:firstLine="31680"/>
        <w:rPr>
          <w:rFonts w:ascii="宋体"/>
        </w:rPr>
      </w:pPr>
      <w:r>
        <w:rPr>
          <w:rFonts w:ascii="宋体" w:hAnsi="宋体" w:hint="eastAsia"/>
        </w:rPr>
        <w:t>一、工程项目</w:t>
      </w:r>
      <w:r w:rsidRPr="008752A3">
        <w:rPr>
          <w:rFonts w:ascii="宋体" w:hAnsi="宋体" w:hint="eastAsia"/>
        </w:rPr>
        <w:t>业务关键风险</w:t>
      </w:r>
    </w:p>
    <w:p w:rsidR="00023314" w:rsidRPr="00902B2B" w:rsidRDefault="00023314" w:rsidP="00644DE6">
      <w:pPr>
        <w:adjustRightInd w:val="0"/>
        <w:snapToGrid w:val="0"/>
        <w:spacing w:line="360" w:lineRule="auto"/>
        <w:ind w:firstLine="420"/>
        <w:rPr>
          <w:rFonts w:ascii="宋体"/>
          <w:b/>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工程项目风险常用控制</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adjustRightInd w:val="0"/>
        <w:snapToGrid w:val="0"/>
        <w:spacing w:line="360" w:lineRule="auto"/>
        <w:ind w:firstLineChars="200" w:firstLine="31680"/>
      </w:pPr>
      <w:r>
        <w:rPr>
          <w:rFonts w:hint="eastAsia"/>
        </w:rPr>
        <w:t>一、工程项目内部控制目标和原则</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工程项目常用内部控制措施</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工程项目风险常用控制</w:t>
      </w:r>
    </w:p>
    <w:p w:rsidR="00023314" w:rsidRPr="00E65D7D" w:rsidRDefault="00023314" w:rsidP="00817B70">
      <w:pPr>
        <w:adjustRightInd w:val="0"/>
        <w:snapToGrid w:val="0"/>
        <w:spacing w:line="360" w:lineRule="auto"/>
        <w:ind w:firstLineChars="200" w:firstLine="31680"/>
        <w:rPr>
          <w:rFonts w:ascii="宋体"/>
          <w:b/>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工程项目内部控制案例分析</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9C2465" w:rsidRDefault="00023314" w:rsidP="00817B70">
      <w:pPr>
        <w:adjustRightInd w:val="0"/>
        <w:snapToGrid w:val="0"/>
        <w:spacing w:line="360" w:lineRule="auto"/>
        <w:ind w:firstLineChars="200" w:firstLine="31680"/>
      </w:pPr>
      <w:r>
        <w:rPr>
          <w:rFonts w:hint="eastAsia"/>
        </w:rPr>
        <w:t>一、</w:t>
      </w:r>
      <w:r w:rsidRPr="00AE63B4">
        <w:rPr>
          <w:rFonts w:hint="eastAsia"/>
        </w:rPr>
        <w:t>企业工程项目内部控制流程及工程项目</w:t>
      </w:r>
      <w:r w:rsidRPr="009C2465">
        <w:rPr>
          <w:rFonts w:hint="eastAsia"/>
        </w:rPr>
        <w:t>内部控制案例分析</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Default="00023314" w:rsidP="00310F56">
      <w:pPr>
        <w:spacing w:line="360" w:lineRule="auto"/>
        <w:jc w:val="center"/>
        <w:rPr>
          <w:rFonts w:ascii="黑体" w:eastAsia="黑体" w:hAnsi="宋体"/>
          <w:bCs/>
          <w:sz w:val="24"/>
        </w:rPr>
      </w:pPr>
    </w:p>
    <w:p w:rsidR="00023314" w:rsidRPr="00F34ECA" w:rsidRDefault="00023314" w:rsidP="00644DE6">
      <w:pPr>
        <w:spacing w:line="360" w:lineRule="auto"/>
        <w:jc w:val="center"/>
        <w:rPr>
          <w:rFonts w:eastAsia="黑体"/>
          <w:bCs/>
          <w:sz w:val="28"/>
        </w:rPr>
      </w:pPr>
      <w:r>
        <w:rPr>
          <w:rFonts w:eastAsia="黑体" w:hint="eastAsia"/>
          <w:bCs/>
          <w:sz w:val="28"/>
        </w:rPr>
        <w:t>第十七</w:t>
      </w:r>
      <w:r w:rsidRPr="00F34ECA">
        <w:rPr>
          <w:rFonts w:eastAsia="黑体" w:hint="eastAsia"/>
          <w:bCs/>
          <w:sz w:val="28"/>
        </w:rPr>
        <w:t>章</w:t>
      </w:r>
      <w:r>
        <w:rPr>
          <w:rFonts w:eastAsia="黑体" w:hint="eastAsia"/>
          <w:bCs/>
          <w:sz w:val="28"/>
        </w:rPr>
        <w:t>合同管理控制</w:t>
      </w:r>
    </w:p>
    <w:p w:rsidR="00023314" w:rsidRDefault="00023314" w:rsidP="00644DE6">
      <w:pPr>
        <w:spacing w:line="360" w:lineRule="auto"/>
        <w:jc w:val="center"/>
        <w:rPr>
          <w:rFonts w:ascii="黑体" w:eastAsia="黑体" w:hAnsi="宋体"/>
          <w:bCs/>
          <w:sz w:val="24"/>
        </w:rPr>
      </w:pPr>
    </w:p>
    <w:p w:rsidR="00023314" w:rsidRPr="00F34ECA" w:rsidRDefault="00023314" w:rsidP="00644DE6">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通过合同管理流程，使企业与自然人、法人及其他组织等主体之间设立、变更、终止民事权利义务等具有法律依据，规避法律风险，切实保护企业的利益。</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合同管理业务</w:t>
      </w:r>
      <w:r w:rsidRPr="00154939">
        <w:rPr>
          <w:rFonts w:ascii="宋体" w:hAnsi="宋体" w:hint="eastAsia"/>
        </w:rPr>
        <w:t>的关键风险。</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合同管理</w:t>
      </w:r>
      <w:r w:rsidRPr="00154939">
        <w:rPr>
          <w:rFonts w:ascii="宋体" w:hAnsi="宋体" w:hint="eastAsia"/>
        </w:rPr>
        <w:t>业务风险常用控制</w:t>
      </w:r>
    </w:p>
    <w:p w:rsidR="00023314" w:rsidRDefault="00023314" w:rsidP="00644DE6">
      <w:pPr>
        <w:spacing w:line="360" w:lineRule="auto"/>
        <w:jc w:val="center"/>
        <w:rPr>
          <w:rFonts w:ascii="黑体" w:eastAsia="黑体" w:hAnsi="宋体"/>
          <w:bCs/>
          <w:sz w:val="24"/>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合同管理业务概述</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合同的特征</w:t>
      </w:r>
    </w:p>
    <w:p w:rsidR="00023314" w:rsidRPr="00885A35" w:rsidRDefault="00023314" w:rsidP="00817B70">
      <w:pPr>
        <w:adjustRightInd w:val="0"/>
        <w:snapToGrid w:val="0"/>
        <w:spacing w:line="360" w:lineRule="auto"/>
        <w:ind w:firstLineChars="200" w:firstLine="31680"/>
      </w:pPr>
      <w:r w:rsidRPr="00885A35">
        <w:rPr>
          <w:rFonts w:hint="eastAsia"/>
        </w:rPr>
        <w:t>二、</w:t>
      </w:r>
      <w:r>
        <w:rPr>
          <w:rFonts w:hint="eastAsia"/>
        </w:rPr>
        <w:t>合同管理的组织体系</w:t>
      </w:r>
    </w:p>
    <w:p w:rsidR="00023314" w:rsidRPr="00885A35" w:rsidRDefault="00023314" w:rsidP="00817B70">
      <w:pPr>
        <w:adjustRightInd w:val="0"/>
        <w:snapToGrid w:val="0"/>
        <w:spacing w:line="360" w:lineRule="auto"/>
        <w:ind w:firstLineChars="200" w:firstLine="31680"/>
      </w:pPr>
      <w:r w:rsidRPr="00885A35">
        <w:rPr>
          <w:rFonts w:hint="eastAsia"/>
        </w:rPr>
        <w:t>三、</w:t>
      </w:r>
      <w:r>
        <w:rPr>
          <w:rFonts w:hint="eastAsia"/>
        </w:rPr>
        <w:t>合同管理业务流程与主要内容</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885A35" w:rsidRDefault="00023314" w:rsidP="00817B70">
      <w:pPr>
        <w:adjustRightInd w:val="0"/>
        <w:snapToGrid w:val="0"/>
        <w:spacing w:line="360" w:lineRule="auto"/>
        <w:ind w:firstLineChars="200" w:firstLine="31680"/>
      </w:pPr>
      <w:r>
        <w:rPr>
          <w:rFonts w:hint="eastAsia"/>
        </w:rPr>
        <w:t>一、合同业务管理概述</w:t>
      </w:r>
    </w:p>
    <w:p w:rsidR="00023314" w:rsidRPr="00F34ECA" w:rsidRDefault="00023314" w:rsidP="00644DE6">
      <w:pPr>
        <w:adjustRightInd w:val="0"/>
        <w:snapToGrid w:val="0"/>
        <w:spacing w:line="360" w:lineRule="auto"/>
        <w:ind w:firstLine="420"/>
        <w:rPr>
          <w:rFonts w:ascii="宋体"/>
          <w:b/>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合同管理业务关键风险</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合同订立阶段</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合同履行阶段</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合同订立阶段</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合同履行阶段</w:t>
      </w:r>
    </w:p>
    <w:p w:rsidR="00023314" w:rsidRPr="00902B2B" w:rsidRDefault="00023314" w:rsidP="00644DE6">
      <w:pPr>
        <w:adjustRightInd w:val="0"/>
        <w:snapToGrid w:val="0"/>
        <w:spacing w:line="360" w:lineRule="auto"/>
        <w:ind w:firstLine="420"/>
        <w:rPr>
          <w:rFonts w:ascii="宋体"/>
          <w:b/>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合同管理风险常用控制</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adjustRightInd w:val="0"/>
        <w:snapToGrid w:val="0"/>
        <w:spacing w:line="360" w:lineRule="auto"/>
        <w:ind w:firstLineChars="200" w:firstLine="31680"/>
      </w:pPr>
      <w:r>
        <w:rPr>
          <w:rFonts w:hint="eastAsia"/>
        </w:rPr>
        <w:t>一、合同管理内部控制目标</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合同管理常用内部控制措施</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合同管理常用内部控制措施</w:t>
      </w:r>
    </w:p>
    <w:p w:rsidR="00023314" w:rsidRPr="00E65D7D" w:rsidRDefault="00023314" w:rsidP="00817B70">
      <w:pPr>
        <w:adjustRightInd w:val="0"/>
        <w:snapToGrid w:val="0"/>
        <w:spacing w:line="360" w:lineRule="auto"/>
        <w:ind w:firstLineChars="200" w:firstLine="31680"/>
        <w:rPr>
          <w:rFonts w:ascii="宋体"/>
          <w:b/>
        </w:rPr>
      </w:pPr>
    </w:p>
    <w:p w:rsidR="00023314" w:rsidRPr="00F34ECA" w:rsidRDefault="00023314" w:rsidP="00644DE6">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合同管理内部控制案例分析</w:t>
      </w:r>
    </w:p>
    <w:p w:rsidR="00023314" w:rsidRPr="00F34ECA" w:rsidRDefault="00023314" w:rsidP="00644DE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企业合同管理内部控制流程及合同管理</w:t>
      </w:r>
      <w:r w:rsidRPr="00DA0191">
        <w:rPr>
          <w:rFonts w:ascii="宋体" w:hAnsi="宋体" w:hint="eastAsia"/>
        </w:rPr>
        <w:t>内部控制案例分析</w:t>
      </w:r>
    </w:p>
    <w:p w:rsidR="00023314" w:rsidRPr="001F023A" w:rsidRDefault="00023314" w:rsidP="00644DE6">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Default="00023314" w:rsidP="00310F56">
      <w:pPr>
        <w:spacing w:line="360" w:lineRule="auto"/>
        <w:jc w:val="center"/>
        <w:rPr>
          <w:rFonts w:ascii="黑体" w:eastAsia="黑体" w:hAnsi="宋体"/>
          <w:bCs/>
          <w:sz w:val="24"/>
        </w:rPr>
      </w:pPr>
    </w:p>
    <w:p w:rsidR="00023314" w:rsidRDefault="00023314" w:rsidP="00DB352F">
      <w:pPr>
        <w:spacing w:line="360" w:lineRule="auto"/>
        <w:jc w:val="center"/>
        <w:rPr>
          <w:rFonts w:eastAsia="黑体"/>
          <w:bCs/>
          <w:sz w:val="28"/>
        </w:rPr>
      </w:pPr>
    </w:p>
    <w:p w:rsidR="00023314" w:rsidRPr="00F34ECA" w:rsidRDefault="00023314" w:rsidP="00DB352F">
      <w:pPr>
        <w:spacing w:line="360" w:lineRule="auto"/>
        <w:jc w:val="center"/>
        <w:rPr>
          <w:rFonts w:eastAsia="黑体"/>
          <w:bCs/>
          <w:sz w:val="28"/>
        </w:rPr>
      </w:pPr>
      <w:r>
        <w:rPr>
          <w:rFonts w:eastAsia="黑体" w:hint="eastAsia"/>
          <w:bCs/>
          <w:sz w:val="28"/>
        </w:rPr>
        <w:t>第十八</w:t>
      </w:r>
      <w:r w:rsidRPr="00F34ECA">
        <w:rPr>
          <w:rFonts w:eastAsia="黑体" w:hint="eastAsia"/>
          <w:bCs/>
          <w:sz w:val="28"/>
        </w:rPr>
        <w:t>章</w:t>
      </w:r>
      <w:r>
        <w:rPr>
          <w:rFonts w:eastAsia="黑体"/>
          <w:bCs/>
          <w:sz w:val="28"/>
        </w:rPr>
        <w:t xml:space="preserve">  </w:t>
      </w:r>
      <w:r>
        <w:rPr>
          <w:rFonts w:eastAsia="黑体" w:hint="eastAsia"/>
          <w:bCs/>
          <w:sz w:val="28"/>
        </w:rPr>
        <w:t>内部报告控制</w:t>
      </w:r>
    </w:p>
    <w:p w:rsidR="00023314" w:rsidRDefault="00023314" w:rsidP="00DB352F">
      <w:pPr>
        <w:spacing w:line="360" w:lineRule="auto"/>
        <w:jc w:val="center"/>
        <w:rPr>
          <w:rFonts w:ascii="黑体" w:eastAsia="黑体" w:hAnsi="宋体"/>
          <w:bCs/>
          <w:sz w:val="24"/>
        </w:rPr>
      </w:pPr>
    </w:p>
    <w:p w:rsidR="00023314" w:rsidRPr="00F34ECA" w:rsidRDefault="00023314" w:rsidP="00DB352F">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内部报告（内部信息管理），将内部信息资源在企业内部各管理层级之间通过内部报告形式来传递生产经营管理信息。加强内部控制明确内部信息传递的内容、保密要求、传递方式、传递范围以及各管理层级的职责权限等，促进内部报告哦有效利用，充分发挥内部报告的作用。</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内部信息传递关键风险及常用控制方法</w:t>
      </w:r>
      <w:r w:rsidRPr="00154939">
        <w:rPr>
          <w:rFonts w:ascii="宋体" w:hAnsi="宋体" w:hint="eastAsia"/>
        </w:rPr>
        <w:t>。</w:t>
      </w:r>
    </w:p>
    <w:p w:rsidR="00023314" w:rsidRDefault="00023314" w:rsidP="00DB352F">
      <w:pPr>
        <w:spacing w:line="360" w:lineRule="auto"/>
        <w:jc w:val="center"/>
        <w:rPr>
          <w:rFonts w:ascii="黑体" w:eastAsia="黑体" w:hAnsi="宋体"/>
          <w:bCs/>
          <w:sz w:val="24"/>
        </w:rPr>
      </w:pPr>
    </w:p>
    <w:p w:rsidR="00023314" w:rsidRPr="00F34ECA" w:rsidRDefault="00023314" w:rsidP="00DB352F">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内部报告概述</w:t>
      </w:r>
    </w:p>
    <w:p w:rsidR="00023314" w:rsidRPr="00F34ECA" w:rsidRDefault="00023314" w:rsidP="00DB352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内部信息概述</w:t>
      </w:r>
    </w:p>
    <w:p w:rsidR="00023314" w:rsidRPr="00885A35" w:rsidRDefault="00023314" w:rsidP="00817B70">
      <w:pPr>
        <w:adjustRightInd w:val="0"/>
        <w:snapToGrid w:val="0"/>
        <w:spacing w:line="360" w:lineRule="auto"/>
        <w:ind w:firstLineChars="200" w:firstLine="31680"/>
      </w:pPr>
      <w:r w:rsidRPr="00885A35">
        <w:rPr>
          <w:rFonts w:hint="eastAsia"/>
        </w:rPr>
        <w:t>二、</w:t>
      </w:r>
      <w:r>
        <w:rPr>
          <w:rFonts w:hint="eastAsia"/>
        </w:rPr>
        <w:t>内部报告概述</w:t>
      </w:r>
    </w:p>
    <w:p w:rsidR="00023314" w:rsidRPr="001F023A" w:rsidRDefault="00023314" w:rsidP="00DB352F">
      <w:pPr>
        <w:spacing w:line="360" w:lineRule="auto"/>
        <w:rPr>
          <w:rFonts w:eastAsia="黑体"/>
          <w:bCs/>
        </w:rPr>
      </w:pPr>
      <w:r w:rsidRPr="001F023A">
        <w:rPr>
          <w:rFonts w:eastAsia="黑体" w:hint="eastAsia"/>
          <w:bCs/>
        </w:rPr>
        <w:t>【重点、难点】：</w:t>
      </w:r>
    </w:p>
    <w:p w:rsidR="00023314" w:rsidRPr="00885A35" w:rsidRDefault="00023314" w:rsidP="00817B70">
      <w:pPr>
        <w:adjustRightInd w:val="0"/>
        <w:snapToGrid w:val="0"/>
        <w:spacing w:line="360" w:lineRule="auto"/>
        <w:ind w:firstLineChars="200" w:firstLine="31680"/>
      </w:pPr>
      <w:r>
        <w:rPr>
          <w:rFonts w:hint="eastAsia"/>
        </w:rPr>
        <w:t>一、内部报告管理概述</w:t>
      </w:r>
    </w:p>
    <w:p w:rsidR="00023314" w:rsidRPr="00F34ECA" w:rsidRDefault="00023314" w:rsidP="00DB352F">
      <w:pPr>
        <w:adjustRightInd w:val="0"/>
        <w:snapToGrid w:val="0"/>
        <w:spacing w:line="360" w:lineRule="auto"/>
        <w:ind w:firstLine="420"/>
        <w:rPr>
          <w:rFonts w:ascii="宋体"/>
          <w:b/>
        </w:rPr>
      </w:pPr>
    </w:p>
    <w:p w:rsidR="00023314" w:rsidRPr="00F34ECA" w:rsidRDefault="00023314" w:rsidP="00DB352F">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内部信息传递关键风险及常用控制方法</w:t>
      </w:r>
    </w:p>
    <w:p w:rsidR="00023314" w:rsidRPr="00F34ECA" w:rsidRDefault="00023314" w:rsidP="00DB352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内部信息传递流程</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内部报告的形成中主要风险及关键内部控制</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三、内部报告使用中主要风险及关键内部控制</w:t>
      </w:r>
    </w:p>
    <w:p w:rsidR="00023314" w:rsidRPr="001F023A" w:rsidRDefault="00023314" w:rsidP="00DB352F">
      <w:pPr>
        <w:spacing w:line="360" w:lineRule="auto"/>
        <w:rPr>
          <w:rFonts w:eastAsia="黑体"/>
          <w:bCs/>
        </w:rPr>
      </w:pPr>
      <w:r w:rsidRPr="001F023A">
        <w:rPr>
          <w:rFonts w:eastAsia="黑体" w:hint="eastAsia"/>
          <w:bCs/>
        </w:rPr>
        <w:t>【重点、难点】：</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内部报告的形成中主要风险及关键内部控制</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二、内部报告使用中主要风险及关键内部控制</w:t>
      </w:r>
    </w:p>
    <w:p w:rsidR="00023314" w:rsidRPr="007D477B" w:rsidRDefault="00023314" w:rsidP="00817B70">
      <w:pPr>
        <w:adjustRightInd w:val="0"/>
        <w:snapToGrid w:val="0"/>
        <w:spacing w:line="360" w:lineRule="auto"/>
        <w:ind w:firstLineChars="200" w:firstLine="31680"/>
        <w:rPr>
          <w:rFonts w:ascii="宋体"/>
          <w:b/>
        </w:rPr>
      </w:pPr>
    </w:p>
    <w:p w:rsidR="00023314" w:rsidRPr="00F34ECA" w:rsidRDefault="00023314" w:rsidP="00DB352F">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内部报告控制案例分析</w:t>
      </w:r>
    </w:p>
    <w:p w:rsidR="00023314" w:rsidRPr="00F34ECA" w:rsidRDefault="00023314" w:rsidP="00DB352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企业合同管理内部控制流程及合同管理</w:t>
      </w:r>
      <w:r w:rsidRPr="00DA0191">
        <w:rPr>
          <w:rFonts w:ascii="宋体" w:hAnsi="宋体" w:hint="eastAsia"/>
        </w:rPr>
        <w:t>内部控制案例分析</w:t>
      </w:r>
    </w:p>
    <w:p w:rsidR="00023314" w:rsidRPr="001F023A" w:rsidRDefault="00023314" w:rsidP="00DB352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Pr="00DB352F" w:rsidRDefault="00023314" w:rsidP="00310F56">
      <w:pPr>
        <w:spacing w:line="360" w:lineRule="auto"/>
        <w:jc w:val="center"/>
        <w:rPr>
          <w:rFonts w:ascii="黑体" w:eastAsia="黑体" w:hAnsi="宋体"/>
          <w:bCs/>
          <w:sz w:val="24"/>
        </w:rPr>
      </w:pPr>
    </w:p>
    <w:p w:rsidR="00023314" w:rsidRDefault="00023314" w:rsidP="000C54DF">
      <w:pPr>
        <w:spacing w:line="360" w:lineRule="auto"/>
        <w:jc w:val="center"/>
        <w:rPr>
          <w:rFonts w:eastAsia="黑体"/>
          <w:bCs/>
          <w:sz w:val="28"/>
        </w:rPr>
      </w:pPr>
    </w:p>
    <w:p w:rsidR="00023314" w:rsidRPr="00F34ECA" w:rsidRDefault="00023314" w:rsidP="000C54DF">
      <w:pPr>
        <w:spacing w:line="360" w:lineRule="auto"/>
        <w:jc w:val="center"/>
        <w:rPr>
          <w:rFonts w:eastAsia="黑体"/>
          <w:bCs/>
          <w:sz w:val="28"/>
        </w:rPr>
      </w:pPr>
      <w:r>
        <w:rPr>
          <w:rFonts w:eastAsia="黑体" w:hint="eastAsia"/>
          <w:bCs/>
          <w:sz w:val="28"/>
        </w:rPr>
        <w:t>第二十三</w:t>
      </w:r>
      <w:r w:rsidRPr="00F34ECA">
        <w:rPr>
          <w:rFonts w:eastAsia="黑体" w:hint="eastAsia"/>
          <w:bCs/>
          <w:sz w:val="28"/>
        </w:rPr>
        <w:t>章</w:t>
      </w:r>
      <w:r>
        <w:rPr>
          <w:rFonts w:eastAsia="黑体"/>
          <w:bCs/>
          <w:sz w:val="28"/>
        </w:rPr>
        <w:t xml:space="preserve">  </w:t>
      </w:r>
      <w:r>
        <w:rPr>
          <w:rFonts w:eastAsia="黑体" w:hint="eastAsia"/>
          <w:bCs/>
          <w:sz w:val="28"/>
        </w:rPr>
        <w:t>信息系统控制</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sidRPr="00154939">
        <w:rPr>
          <w:rFonts w:ascii="宋体" w:hAnsi="宋体" w:hint="eastAsia"/>
        </w:rPr>
        <w:t>企业</w:t>
      </w:r>
      <w:r>
        <w:rPr>
          <w:rFonts w:ascii="宋体" w:hAnsi="宋体" w:hint="eastAsia"/>
        </w:rPr>
        <w:t>通过信息系统控制，更好地利用计算机和通信技术，对内部控制系统进行集成转化和提升。强化信息系统建设，提高信息系统的可靠性、稳定性、安全性，保证数据信息的完整和准确。</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信息系统</w:t>
      </w:r>
      <w:r w:rsidRPr="00154939">
        <w:rPr>
          <w:rFonts w:ascii="宋体" w:hAnsi="宋体" w:hint="eastAsia"/>
        </w:rPr>
        <w:t>的关键风险。</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信息系统</w:t>
      </w:r>
      <w:r w:rsidRPr="00154939">
        <w:rPr>
          <w:rFonts w:ascii="宋体" w:hAnsi="宋体" w:hint="eastAsia"/>
        </w:rPr>
        <w:t>风险常用控制</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信息系统内部控制概述</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信息系统内部控制概述</w:t>
      </w:r>
    </w:p>
    <w:p w:rsidR="00023314" w:rsidRPr="00885A35" w:rsidRDefault="00023314" w:rsidP="00817B70">
      <w:pPr>
        <w:adjustRightInd w:val="0"/>
        <w:snapToGrid w:val="0"/>
        <w:spacing w:line="360" w:lineRule="auto"/>
        <w:ind w:firstLineChars="200" w:firstLine="31680"/>
      </w:pPr>
      <w:r w:rsidRPr="00885A35">
        <w:rPr>
          <w:rFonts w:hint="eastAsia"/>
        </w:rPr>
        <w:t>二、</w:t>
      </w:r>
      <w:r>
        <w:rPr>
          <w:rFonts w:hint="eastAsia"/>
        </w:rPr>
        <w:t>信息系统的发展</w:t>
      </w:r>
    </w:p>
    <w:p w:rsidR="00023314" w:rsidRDefault="00023314" w:rsidP="00817B70">
      <w:pPr>
        <w:adjustRightInd w:val="0"/>
        <w:snapToGrid w:val="0"/>
        <w:spacing w:line="360" w:lineRule="auto"/>
        <w:ind w:firstLineChars="200" w:firstLine="31680"/>
      </w:pPr>
      <w:r w:rsidRPr="00885A35">
        <w:rPr>
          <w:rFonts w:hint="eastAsia"/>
        </w:rPr>
        <w:t>三、</w:t>
      </w:r>
      <w:r>
        <w:rPr>
          <w:rFonts w:hint="eastAsia"/>
        </w:rPr>
        <w:t>信息系统内部控制的目标和对象</w:t>
      </w:r>
    </w:p>
    <w:p w:rsidR="00023314" w:rsidRDefault="00023314" w:rsidP="00817B70">
      <w:pPr>
        <w:adjustRightInd w:val="0"/>
        <w:snapToGrid w:val="0"/>
        <w:spacing w:line="360" w:lineRule="auto"/>
        <w:ind w:firstLineChars="200" w:firstLine="31680"/>
      </w:pPr>
      <w:r>
        <w:rPr>
          <w:rFonts w:hint="eastAsia"/>
        </w:rPr>
        <w:t>四、信息系统的</w:t>
      </w:r>
      <w:r>
        <w:t>cobit</w:t>
      </w:r>
      <w:r>
        <w:rPr>
          <w:rFonts w:hint="eastAsia"/>
        </w:rPr>
        <w:t>模型</w:t>
      </w:r>
    </w:p>
    <w:p w:rsidR="00023314" w:rsidRDefault="00023314" w:rsidP="00817B70">
      <w:pPr>
        <w:adjustRightInd w:val="0"/>
        <w:snapToGrid w:val="0"/>
        <w:spacing w:line="360" w:lineRule="auto"/>
        <w:ind w:firstLineChars="200" w:firstLine="31680"/>
      </w:pPr>
      <w:r>
        <w:rPr>
          <w:rFonts w:hint="eastAsia"/>
        </w:rPr>
        <w:t>五、</w:t>
      </w:r>
      <w:r>
        <w:t>cobit</w:t>
      </w:r>
      <w:r>
        <w:rPr>
          <w:rFonts w:hint="eastAsia"/>
        </w:rPr>
        <w:t>模型的主要特点</w:t>
      </w:r>
    </w:p>
    <w:p w:rsidR="00023314" w:rsidRPr="00FF79BD" w:rsidRDefault="00023314" w:rsidP="00817B70">
      <w:pPr>
        <w:adjustRightInd w:val="0"/>
        <w:snapToGrid w:val="0"/>
        <w:spacing w:line="360" w:lineRule="auto"/>
        <w:ind w:firstLineChars="200" w:firstLine="31680"/>
      </w:pPr>
      <w:r>
        <w:rPr>
          <w:rFonts w:hint="eastAsia"/>
        </w:rPr>
        <w:t>六、我国信息系统内部控制的发展</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885A35" w:rsidRDefault="00023314" w:rsidP="00817B70">
      <w:pPr>
        <w:adjustRightInd w:val="0"/>
        <w:snapToGrid w:val="0"/>
        <w:spacing w:line="360" w:lineRule="auto"/>
        <w:ind w:firstLineChars="200" w:firstLine="31680"/>
      </w:pPr>
      <w:r>
        <w:rPr>
          <w:rFonts w:hint="eastAsia"/>
        </w:rPr>
        <w:t>一、信息系统内部控制概述</w:t>
      </w:r>
    </w:p>
    <w:p w:rsidR="00023314" w:rsidRPr="00F34ECA"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信息系统关键风险</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信息系统内部控制划分</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信息系统规划阶段主要风险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三、信息系统分析阶段主要风险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四、信息系统设计阶段主要风险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五、信息系统实施阶段主要风险</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六、信息系统运行阶段主要风险</w:t>
      </w:r>
    </w:p>
    <w:p w:rsidR="00023314" w:rsidRPr="00E83AC6" w:rsidRDefault="00023314" w:rsidP="00817B70">
      <w:pPr>
        <w:adjustRightInd w:val="0"/>
        <w:snapToGrid w:val="0"/>
        <w:spacing w:line="360" w:lineRule="auto"/>
        <w:ind w:firstLineChars="200" w:firstLine="31680"/>
        <w:rPr>
          <w:rFonts w:ascii="宋体"/>
        </w:rPr>
      </w:pPr>
      <w:r>
        <w:rPr>
          <w:rFonts w:ascii="宋体" w:hAnsi="宋体" w:hint="eastAsia"/>
        </w:rPr>
        <w:t>七、信息系统终结阶段主要风险</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信息系统关键风险</w:t>
      </w:r>
    </w:p>
    <w:p w:rsidR="00023314" w:rsidRPr="00902B2B"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信息系统风险常用控制</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adjustRightInd w:val="0"/>
        <w:snapToGrid w:val="0"/>
        <w:spacing w:line="360" w:lineRule="auto"/>
        <w:ind w:firstLineChars="200" w:firstLine="31680"/>
      </w:pPr>
      <w:r>
        <w:rPr>
          <w:rFonts w:hint="eastAsia"/>
        </w:rPr>
        <w:t>一、信息系统规划阶段主要控制措施</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信息系统分析阶段主要控制措施</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三、信息系统设计阶段主要控制措施</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四、信息系统实施阶段主要控制措施</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五、信息系统维护阶段主要控制措施</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六、信息系统终结阶段主要控制措施</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信息系统风险常用内部控制措施</w:t>
      </w:r>
    </w:p>
    <w:p w:rsidR="00023314" w:rsidRPr="00E65D7D" w:rsidRDefault="00023314" w:rsidP="00817B70">
      <w:pPr>
        <w:adjustRightInd w:val="0"/>
        <w:snapToGrid w:val="0"/>
        <w:spacing w:line="360" w:lineRule="auto"/>
        <w:ind w:firstLineChars="200" w:firstLine="3168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信息系统内部控制案例分析</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企业信息系统（一般</w:t>
      </w:r>
      <w:r>
        <w:rPr>
          <w:rFonts w:ascii="宋体" w:hAnsi="宋体"/>
        </w:rPr>
        <w:t>it</w:t>
      </w:r>
      <w:r>
        <w:rPr>
          <w:rFonts w:ascii="宋体" w:hAnsi="宋体" w:hint="eastAsia"/>
        </w:rPr>
        <w:t>）内部控制流程及相关</w:t>
      </w:r>
      <w:r w:rsidRPr="00DA0191">
        <w:rPr>
          <w:rFonts w:ascii="宋体" w:hAnsi="宋体" w:hint="eastAsia"/>
        </w:rPr>
        <w:t>内部控制案例分析</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Default="00023314" w:rsidP="00310F56">
      <w:pPr>
        <w:spacing w:line="360" w:lineRule="auto"/>
        <w:jc w:val="center"/>
        <w:rPr>
          <w:rFonts w:ascii="黑体" w:eastAsia="黑体" w:hAnsi="宋体"/>
          <w:bCs/>
          <w:sz w:val="24"/>
        </w:rPr>
      </w:pPr>
    </w:p>
    <w:p w:rsidR="00023314" w:rsidRDefault="00023314" w:rsidP="000C54DF">
      <w:pPr>
        <w:spacing w:line="360" w:lineRule="auto"/>
        <w:jc w:val="center"/>
        <w:rPr>
          <w:rFonts w:eastAsia="黑体"/>
          <w:bCs/>
          <w:sz w:val="28"/>
        </w:rPr>
      </w:pPr>
    </w:p>
    <w:p w:rsidR="00023314" w:rsidRPr="009F3085" w:rsidRDefault="00023314" w:rsidP="000C54DF">
      <w:pPr>
        <w:spacing w:line="360" w:lineRule="auto"/>
        <w:jc w:val="center"/>
        <w:rPr>
          <w:rFonts w:eastAsia="黑体"/>
          <w:bCs/>
          <w:sz w:val="32"/>
          <w:szCs w:val="32"/>
        </w:rPr>
      </w:pPr>
      <w:r w:rsidRPr="009F3085">
        <w:rPr>
          <w:rFonts w:eastAsia="黑体" w:hint="eastAsia"/>
          <w:bCs/>
          <w:sz w:val="32"/>
          <w:szCs w:val="32"/>
        </w:rPr>
        <w:t>第四篇</w:t>
      </w:r>
      <w:r w:rsidRPr="009F3085">
        <w:rPr>
          <w:rFonts w:eastAsia="黑体"/>
          <w:bCs/>
          <w:sz w:val="32"/>
          <w:szCs w:val="32"/>
        </w:rPr>
        <w:t xml:space="preserve">  </w:t>
      </w:r>
      <w:r w:rsidRPr="009F3085">
        <w:rPr>
          <w:rFonts w:eastAsia="黑体" w:hint="eastAsia"/>
          <w:bCs/>
          <w:sz w:val="32"/>
          <w:szCs w:val="32"/>
        </w:rPr>
        <w:t>内部控制建设和执行</w:t>
      </w:r>
    </w:p>
    <w:p w:rsidR="00023314" w:rsidRDefault="00023314" w:rsidP="000C54DF">
      <w:pPr>
        <w:spacing w:line="360" w:lineRule="auto"/>
        <w:jc w:val="center"/>
        <w:rPr>
          <w:rFonts w:eastAsia="黑体"/>
          <w:bCs/>
          <w:sz w:val="28"/>
        </w:rPr>
      </w:pPr>
    </w:p>
    <w:p w:rsidR="00023314" w:rsidRPr="00F34ECA" w:rsidRDefault="00023314" w:rsidP="000C54DF">
      <w:pPr>
        <w:spacing w:line="360" w:lineRule="auto"/>
        <w:jc w:val="center"/>
        <w:rPr>
          <w:rFonts w:eastAsia="黑体"/>
          <w:bCs/>
          <w:sz w:val="28"/>
        </w:rPr>
      </w:pPr>
      <w:r>
        <w:rPr>
          <w:rFonts w:eastAsia="黑体" w:hint="eastAsia"/>
          <w:bCs/>
          <w:sz w:val="28"/>
        </w:rPr>
        <w:t>第二十四</w:t>
      </w:r>
      <w:r w:rsidRPr="00F34ECA">
        <w:rPr>
          <w:rFonts w:eastAsia="黑体" w:hint="eastAsia"/>
          <w:bCs/>
          <w:sz w:val="28"/>
        </w:rPr>
        <w:t>章</w:t>
      </w:r>
      <w:r>
        <w:rPr>
          <w:rFonts w:eastAsia="黑体"/>
          <w:bCs/>
          <w:sz w:val="28"/>
        </w:rPr>
        <w:t xml:space="preserve">  </w:t>
      </w:r>
      <w:r>
        <w:rPr>
          <w:rFonts w:eastAsia="黑体" w:hint="eastAsia"/>
          <w:bCs/>
          <w:sz w:val="28"/>
        </w:rPr>
        <w:t>内部控制建设</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Pr>
          <w:rFonts w:ascii="宋体" w:hAnsi="宋体" w:hint="eastAsia"/>
        </w:rPr>
        <w:t>了解</w:t>
      </w:r>
      <w:r w:rsidRPr="00154939">
        <w:rPr>
          <w:rFonts w:ascii="宋体" w:hAnsi="宋体" w:hint="eastAsia"/>
        </w:rPr>
        <w:t>企业</w:t>
      </w:r>
      <w:r>
        <w:rPr>
          <w:rFonts w:ascii="宋体" w:hAnsi="宋体" w:hint="eastAsia"/>
        </w:rPr>
        <w:t>通过实施内部控制建设，提升管理水平，为规范经营保驾护航，达到预期设定的目标。</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制度设计</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融于管理制度中的内部控制设计</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制度设计与制度假设</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性善论和性恶论</w:t>
      </w:r>
    </w:p>
    <w:p w:rsidR="00023314" w:rsidRPr="00885A35" w:rsidRDefault="00023314" w:rsidP="00817B70">
      <w:pPr>
        <w:adjustRightInd w:val="0"/>
        <w:snapToGrid w:val="0"/>
        <w:spacing w:line="360" w:lineRule="auto"/>
        <w:ind w:firstLineChars="200" w:firstLine="31680"/>
      </w:pPr>
      <w:r w:rsidRPr="00885A35">
        <w:rPr>
          <w:rFonts w:hint="eastAsia"/>
        </w:rPr>
        <w:t>二、</w:t>
      </w:r>
      <w:r>
        <w:rPr>
          <w:rFonts w:hint="eastAsia"/>
        </w:rPr>
        <w:t>经济人假设</w:t>
      </w:r>
    </w:p>
    <w:p w:rsidR="00023314" w:rsidRPr="00885A35" w:rsidRDefault="00023314" w:rsidP="00817B70">
      <w:pPr>
        <w:adjustRightInd w:val="0"/>
        <w:snapToGrid w:val="0"/>
        <w:spacing w:line="360" w:lineRule="auto"/>
        <w:ind w:firstLineChars="200" w:firstLine="31680"/>
      </w:pPr>
      <w:r w:rsidRPr="00885A35">
        <w:rPr>
          <w:rFonts w:hint="eastAsia"/>
        </w:rPr>
        <w:t>三、</w:t>
      </w:r>
      <w:r>
        <w:rPr>
          <w:rFonts w:hint="eastAsia"/>
        </w:rPr>
        <w:t>决策人假设和复杂人假设</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性善论和性恶论</w:t>
      </w:r>
    </w:p>
    <w:p w:rsidR="00023314" w:rsidRPr="00F34ECA"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制度管理三部曲</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管理发展阶段</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制度管理三部曲</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制度管理三部曲</w:t>
      </w:r>
    </w:p>
    <w:p w:rsidR="00023314" w:rsidRPr="00902B2B"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融于管理制度中的内部控制设计</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adjustRightInd w:val="0"/>
        <w:snapToGrid w:val="0"/>
        <w:spacing w:line="360" w:lineRule="auto"/>
        <w:ind w:firstLineChars="200" w:firstLine="31680"/>
      </w:pPr>
      <w:r>
        <w:rPr>
          <w:rFonts w:hint="eastAsia"/>
        </w:rPr>
        <w:t>一、融于管理制度中的内部控制设计程序</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管理制度中如何体现内部控制的要求</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三、内部控制专门方法设计</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融于管理制度中的内部控制设计</w:t>
      </w:r>
    </w:p>
    <w:p w:rsidR="00023314" w:rsidRPr="00E65D7D" w:rsidRDefault="00023314" w:rsidP="00817B70">
      <w:pPr>
        <w:adjustRightInd w:val="0"/>
        <w:snapToGrid w:val="0"/>
        <w:spacing w:line="360" w:lineRule="auto"/>
        <w:ind w:firstLineChars="200" w:firstLine="3168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内部控制建设中的经验和教训</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F64826" w:rsidRDefault="00023314" w:rsidP="00F64826">
      <w:pPr>
        <w:pStyle w:val="ListParagraph"/>
        <w:numPr>
          <w:ilvl w:val="0"/>
          <w:numId w:val="7"/>
        </w:numPr>
        <w:adjustRightInd w:val="0"/>
        <w:snapToGrid w:val="0"/>
        <w:spacing w:line="360" w:lineRule="auto"/>
        <w:ind w:firstLineChars="0"/>
      </w:pPr>
      <w:r w:rsidRPr="00F64826">
        <w:rPr>
          <w:rFonts w:hint="eastAsia"/>
        </w:rPr>
        <w:t>内部控制建设的成功经验</w:t>
      </w:r>
    </w:p>
    <w:p w:rsidR="00023314" w:rsidRPr="00F64826" w:rsidRDefault="00023314" w:rsidP="00F64826">
      <w:pPr>
        <w:adjustRightInd w:val="0"/>
        <w:snapToGrid w:val="0"/>
        <w:spacing w:line="360" w:lineRule="auto"/>
        <w:ind w:left="420"/>
      </w:pPr>
      <w:r>
        <w:rPr>
          <w:rFonts w:hint="eastAsia"/>
        </w:rPr>
        <w:t>二、内部控制建设的失败教训</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Default="00023314" w:rsidP="00310F56">
      <w:pPr>
        <w:spacing w:line="360" w:lineRule="auto"/>
        <w:jc w:val="center"/>
        <w:rPr>
          <w:rFonts w:ascii="黑体" w:eastAsia="黑体" w:hAnsi="宋体"/>
          <w:bCs/>
          <w:sz w:val="24"/>
        </w:rPr>
      </w:pPr>
    </w:p>
    <w:p w:rsidR="00023314" w:rsidRPr="00F34ECA" w:rsidRDefault="00023314" w:rsidP="00F64826">
      <w:pPr>
        <w:spacing w:line="360" w:lineRule="auto"/>
        <w:jc w:val="center"/>
        <w:rPr>
          <w:rFonts w:ascii="黑体" w:eastAsia="黑体" w:hAnsi="宋体"/>
          <w:bCs/>
          <w:sz w:val="24"/>
        </w:rPr>
      </w:pPr>
      <w:r>
        <w:rPr>
          <w:rFonts w:ascii="黑体" w:eastAsia="黑体" w:hAnsi="宋体" w:hint="eastAsia"/>
          <w:bCs/>
          <w:sz w:val="24"/>
        </w:rPr>
        <w:t>第五</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内部控制建设案例</w:t>
      </w:r>
    </w:p>
    <w:p w:rsidR="00023314" w:rsidRPr="00F34ECA" w:rsidRDefault="00023314" w:rsidP="00F64826">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F64826" w:rsidRDefault="00023314" w:rsidP="00F64826">
      <w:pPr>
        <w:pStyle w:val="ListParagraph"/>
        <w:numPr>
          <w:ilvl w:val="0"/>
          <w:numId w:val="7"/>
        </w:numPr>
        <w:adjustRightInd w:val="0"/>
        <w:snapToGrid w:val="0"/>
        <w:spacing w:line="360" w:lineRule="auto"/>
        <w:ind w:firstLineChars="0"/>
      </w:pPr>
      <w:r>
        <w:rPr>
          <w:rFonts w:hint="eastAsia"/>
        </w:rPr>
        <w:t>我国企业内部控制十大漏洞</w:t>
      </w:r>
      <w:r>
        <w:t>——</w:t>
      </w:r>
      <w:r>
        <w:rPr>
          <w:rFonts w:hint="eastAsia"/>
        </w:rPr>
        <w:t>李若山</w:t>
      </w:r>
    </w:p>
    <w:p w:rsidR="00023314" w:rsidRPr="001F023A" w:rsidRDefault="00023314" w:rsidP="00F64826">
      <w:pPr>
        <w:spacing w:line="360" w:lineRule="auto"/>
        <w:rPr>
          <w:rFonts w:eastAsia="黑体"/>
          <w:bCs/>
        </w:rPr>
      </w:pPr>
      <w:r w:rsidRPr="001F023A">
        <w:rPr>
          <w:rFonts w:eastAsia="黑体" w:hint="eastAsia"/>
          <w:bCs/>
        </w:rPr>
        <w:t>【重点、难点】：</w:t>
      </w:r>
    </w:p>
    <w:p w:rsidR="00023314" w:rsidRPr="00F64826" w:rsidRDefault="00023314" w:rsidP="00310F56">
      <w:pPr>
        <w:spacing w:line="360" w:lineRule="auto"/>
        <w:jc w:val="center"/>
        <w:rPr>
          <w:rFonts w:ascii="黑体" w:eastAsia="黑体" w:hAnsi="宋体"/>
          <w:bCs/>
          <w:sz w:val="24"/>
        </w:rPr>
      </w:pPr>
    </w:p>
    <w:p w:rsidR="00023314" w:rsidRPr="00F34ECA" w:rsidRDefault="00023314" w:rsidP="000C54DF">
      <w:pPr>
        <w:spacing w:line="360" w:lineRule="auto"/>
        <w:jc w:val="center"/>
        <w:rPr>
          <w:rFonts w:eastAsia="黑体"/>
          <w:bCs/>
          <w:sz w:val="28"/>
        </w:rPr>
      </w:pPr>
      <w:r>
        <w:rPr>
          <w:rFonts w:eastAsia="黑体" w:hint="eastAsia"/>
          <w:bCs/>
          <w:sz w:val="28"/>
        </w:rPr>
        <w:t>第二十五</w:t>
      </w:r>
      <w:r w:rsidRPr="00F34ECA">
        <w:rPr>
          <w:rFonts w:eastAsia="黑体" w:hint="eastAsia"/>
          <w:bCs/>
          <w:sz w:val="28"/>
        </w:rPr>
        <w:t>章</w:t>
      </w:r>
      <w:r>
        <w:rPr>
          <w:rFonts w:eastAsia="黑体"/>
          <w:bCs/>
          <w:sz w:val="28"/>
        </w:rPr>
        <w:t xml:space="preserve">  </w:t>
      </w:r>
      <w:r>
        <w:rPr>
          <w:rFonts w:eastAsia="黑体" w:hint="eastAsia"/>
          <w:bCs/>
          <w:sz w:val="28"/>
        </w:rPr>
        <w:t>内部控制执行机制</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Pr>
          <w:rFonts w:ascii="宋体" w:hAnsi="宋体" w:hint="eastAsia"/>
        </w:rPr>
        <w:t>通过对内部控制执行机制的构建，使内部控制真正起到作用，发挥出积极稳健的良好功能。</w:t>
      </w:r>
    </w:p>
    <w:p w:rsidR="00023314"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w:t>
      </w:r>
      <w:r>
        <w:rPr>
          <w:rFonts w:ascii="宋体" w:hAnsi="宋体" w:hint="eastAsia"/>
        </w:rPr>
        <w:t>我国企业内部控制执行中存在的问题</w:t>
      </w:r>
      <w:r w:rsidRPr="00154939">
        <w:rPr>
          <w:rFonts w:ascii="宋体" w:hAnsi="宋体" w:hint="eastAsia"/>
        </w:rPr>
        <w:t>。</w:t>
      </w:r>
    </w:p>
    <w:p w:rsidR="00023314" w:rsidRPr="00766F74" w:rsidRDefault="00023314" w:rsidP="00817B70">
      <w:pPr>
        <w:widowControl/>
        <w:spacing w:line="360" w:lineRule="auto"/>
        <w:ind w:firstLineChars="200" w:firstLine="31680"/>
        <w:jc w:val="left"/>
        <w:rPr>
          <w:rFonts w:ascii="宋体"/>
        </w:rPr>
      </w:pPr>
      <w:r>
        <w:rPr>
          <w:rFonts w:ascii="宋体" w:hAnsi="宋体"/>
        </w:rPr>
        <w:t>3.</w:t>
      </w:r>
      <w:r>
        <w:rPr>
          <w:rFonts w:ascii="宋体" w:hAnsi="宋体" w:hint="eastAsia"/>
        </w:rPr>
        <w:t>了解内部控制执行机构的构建</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我国企业内部控制执行中存在的问题</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Pr>
          <w:rFonts w:hint="eastAsia"/>
        </w:rPr>
        <w:t>一</w:t>
      </w:r>
      <w:r w:rsidRPr="00885A35">
        <w:rPr>
          <w:rFonts w:hint="eastAsia"/>
        </w:rPr>
        <w:t>、</w:t>
      </w:r>
      <w:r>
        <w:rPr>
          <w:rFonts w:hint="eastAsia"/>
        </w:rPr>
        <w:t>存在的问题</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F34ECA"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内部控制执行机制的构建</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内部控制执行的环境机制</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内部控制执行的过程机制</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三、内部控制执行的信息沟通机制</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四、内部控制执行的激励约束机制</w:t>
      </w:r>
    </w:p>
    <w:p w:rsidR="00023314" w:rsidRPr="000B76C4" w:rsidRDefault="00023314" w:rsidP="00817B70">
      <w:pPr>
        <w:adjustRightInd w:val="0"/>
        <w:snapToGrid w:val="0"/>
        <w:spacing w:line="360" w:lineRule="auto"/>
        <w:ind w:firstLineChars="200" w:firstLine="31680"/>
        <w:rPr>
          <w:rFonts w:ascii="宋体"/>
        </w:rPr>
      </w:pPr>
      <w:r>
        <w:rPr>
          <w:rFonts w:ascii="宋体" w:hAnsi="宋体" w:hint="eastAsia"/>
        </w:rPr>
        <w:t>五、内部控制执行的调整机制</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内部控制执行机制的构建</w:t>
      </w:r>
    </w:p>
    <w:p w:rsidR="00023314" w:rsidRPr="00902B2B"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内部控制执行机制案例</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tabs>
          <w:tab w:val="left" w:pos="3480"/>
        </w:tabs>
        <w:adjustRightInd w:val="0"/>
        <w:snapToGrid w:val="0"/>
        <w:spacing w:line="360" w:lineRule="auto"/>
        <w:ind w:firstLineChars="200" w:firstLine="31680"/>
      </w:pPr>
      <w:r>
        <w:rPr>
          <w:rFonts w:hint="eastAsia"/>
        </w:rPr>
        <w:t>一、相关案例介绍及企业的实际做法</w:t>
      </w:r>
    </w:p>
    <w:p w:rsidR="00023314" w:rsidRPr="001F023A" w:rsidRDefault="00023314" w:rsidP="000C54DF">
      <w:pPr>
        <w:spacing w:line="360" w:lineRule="auto"/>
        <w:rPr>
          <w:rFonts w:eastAsia="黑体"/>
          <w:bCs/>
        </w:rPr>
      </w:pPr>
      <w:r w:rsidRPr="001F023A">
        <w:rPr>
          <w:rFonts w:eastAsia="黑体" w:hint="eastAsia"/>
          <w:bCs/>
        </w:rPr>
        <w:t>【重点、难点】：</w:t>
      </w:r>
      <w:bookmarkStart w:id="0" w:name="_GoBack"/>
      <w:bookmarkEnd w:id="0"/>
    </w:p>
    <w:p w:rsidR="00023314" w:rsidRPr="00E65D7D" w:rsidRDefault="00023314" w:rsidP="00817B70">
      <w:pPr>
        <w:adjustRightInd w:val="0"/>
        <w:snapToGrid w:val="0"/>
        <w:spacing w:line="360" w:lineRule="auto"/>
        <w:ind w:firstLineChars="200" w:firstLine="31680"/>
        <w:rPr>
          <w:rFonts w:ascii="宋体"/>
          <w:b/>
        </w:rPr>
      </w:pPr>
    </w:p>
    <w:p w:rsidR="00023314" w:rsidRDefault="00023314" w:rsidP="00310F56">
      <w:pPr>
        <w:spacing w:line="360" w:lineRule="auto"/>
        <w:jc w:val="center"/>
        <w:rPr>
          <w:rFonts w:ascii="黑体" w:eastAsia="黑体" w:hAnsi="宋体"/>
          <w:bCs/>
          <w:sz w:val="24"/>
        </w:rPr>
      </w:pPr>
    </w:p>
    <w:p w:rsidR="00023314" w:rsidRDefault="00023314" w:rsidP="00310F56">
      <w:pPr>
        <w:spacing w:line="360" w:lineRule="auto"/>
        <w:jc w:val="center"/>
        <w:rPr>
          <w:rFonts w:ascii="黑体" w:eastAsia="黑体" w:hAnsi="宋体"/>
          <w:bCs/>
          <w:sz w:val="32"/>
          <w:szCs w:val="32"/>
        </w:rPr>
      </w:pPr>
    </w:p>
    <w:p w:rsidR="00023314" w:rsidRPr="003C3EB1" w:rsidRDefault="00023314" w:rsidP="00310F56">
      <w:pPr>
        <w:spacing w:line="360" w:lineRule="auto"/>
        <w:jc w:val="center"/>
        <w:rPr>
          <w:rFonts w:ascii="黑体" w:eastAsia="黑体" w:hAnsi="宋体"/>
          <w:bCs/>
          <w:sz w:val="32"/>
          <w:szCs w:val="32"/>
        </w:rPr>
      </w:pPr>
      <w:r w:rsidRPr="003C3EB1">
        <w:rPr>
          <w:rFonts w:ascii="黑体" w:eastAsia="黑体" w:hAnsi="宋体" w:hint="eastAsia"/>
          <w:bCs/>
          <w:sz w:val="32"/>
          <w:szCs w:val="32"/>
        </w:rPr>
        <w:t>第五篇</w:t>
      </w:r>
      <w:r w:rsidRPr="003C3EB1">
        <w:rPr>
          <w:rFonts w:ascii="黑体" w:eastAsia="黑体" w:hAnsi="宋体"/>
          <w:bCs/>
          <w:sz w:val="32"/>
          <w:szCs w:val="32"/>
        </w:rPr>
        <w:t xml:space="preserve">  </w:t>
      </w:r>
      <w:r w:rsidRPr="003C3EB1">
        <w:rPr>
          <w:rFonts w:ascii="黑体" w:eastAsia="黑体" w:hAnsi="宋体" w:hint="eastAsia"/>
          <w:bCs/>
          <w:sz w:val="32"/>
          <w:szCs w:val="32"/>
        </w:rPr>
        <w:t>内部控制鉴证</w:t>
      </w:r>
    </w:p>
    <w:p w:rsidR="00023314" w:rsidRDefault="00023314" w:rsidP="000C54DF">
      <w:pPr>
        <w:spacing w:line="360" w:lineRule="auto"/>
        <w:jc w:val="center"/>
        <w:rPr>
          <w:rFonts w:eastAsia="黑体"/>
          <w:bCs/>
          <w:sz w:val="28"/>
        </w:rPr>
      </w:pPr>
    </w:p>
    <w:p w:rsidR="00023314" w:rsidRPr="00F34ECA" w:rsidRDefault="00023314" w:rsidP="000C54DF">
      <w:pPr>
        <w:spacing w:line="360" w:lineRule="auto"/>
        <w:jc w:val="center"/>
        <w:rPr>
          <w:rFonts w:eastAsia="黑体"/>
          <w:bCs/>
          <w:sz w:val="28"/>
        </w:rPr>
      </w:pPr>
      <w:r>
        <w:rPr>
          <w:rFonts w:eastAsia="黑体" w:hint="eastAsia"/>
          <w:bCs/>
          <w:sz w:val="28"/>
        </w:rPr>
        <w:t>第二十六</w:t>
      </w:r>
      <w:r w:rsidRPr="00F34ECA">
        <w:rPr>
          <w:rFonts w:eastAsia="黑体" w:hint="eastAsia"/>
          <w:bCs/>
          <w:sz w:val="28"/>
        </w:rPr>
        <w:t>章</w:t>
      </w:r>
      <w:r>
        <w:rPr>
          <w:rFonts w:eastAsia="黑体"/>
          <w:bCs/>
          <w:sz w:val="28"/>
        </w:rPr>
        <w:t xml:space="preserve">  </w:t>
      </w:r>
      <w:r>
        <w:rPr>
          <w:rFonts w:eastAsia="黑体" w:hint="eastAsia"/>
          <w:bCs/>
          <w:sz w:val="28"/>
        </w:rPr>
        <w:t>内部控制评价</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Pr>
          <w:rFonts w:ascii="宋体" w:hAnsi="宋体" w:hint="eastAsia"/>
        </w:rPr>
        <w:t>通过企业通过组织内部控制自我评价，确认内部控制的现状，发现存在的问题，鉴证企业内部控制执行的有效性，进一步优化内部控制。</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内部控制有效性评价</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内部控制综合评价</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内部控制评价概述</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内部控制评价概念</w:t>
      </w:r>
    </w:p>
    <w:p w:rsidR="00023314" w:rsidRPr="00885A35" w:rsidRDefault="00023314" w:rsidP="00817B70">
      <w:pPr>
        <w:adjustRightInd w:val="0"/>
        <w:snapToGrid w:val="0"/>
        <w:spacing w:line="360" w:lineRule="auto"/>
        <w:ind w:firstLineChars="200" w:firstLine="31680"/>
      </w:pPr>
      <w:r w:rsidRPr="00885A35">
        <w:rPr>
          <w:rFonts w:hint="eastAsia"/>
        </w:rPr>
        <w:t>二、</w:t>
      </w:r>
      <w:r>
        <w:rPr>
          <w:rFonts w:hint="eastAsia"/>
        </w:rPr>
        <w:t>内部控制评价意义</w:t>
      </w:r>
    </w:p>
    <w:p w:rsidR="00023314" w:rsidRPr="00885A35" w:rsidRDefault="00023314" w:rsidP="00817B70">
      <w:pPr>
        <w:adjustRightInd w:val="0"/>
        <w:snapToGrid w:val="0"/>
        <w:spacing w:line="360" w:lineRule="auto"/>
        <w:ind w:firstLineChars="200" w:firstLine="31680"/>
      </w:pPr>
      <w:r w:rsidRPr="00885A35">
        <w:rPr>
          <w:rFonts w:hint="eastAsia"/>
        </w:rPr>
        <w:t>三、</w:t>
      </w:r>
      <w:r>
        <w:rPr>
          <w:rFonts w:hint="eastAsia"/>
        </w:rPr>
        <w:t>内部控制评价的发展历程</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885A35" w:rsidRDefault="00023314" w:rsidP="00817B70">
      <w:pPr>
        <w:adjustRightInd w:val="0"/>
        <w:snapToGrid w:val="0"/>
        <w:spacing w:line="360" w:lineRule="auto"/>
        <w:ind w:firstLineChars="200" w:firstLine="31680"/>
      </w:pPr>
      <w:r>
        <w:rPr>
          <w:rFonts w:hint="eastAsia"/>
        </w:rPr>
        <w:t>一、内部控制评价的意义</w:t>
      </w:r>
    </w:p>
    <w:p w:rsidR="00023314" w:rsidRPr="00F34ECA"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内部控制有效性评价</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内部控制评价的原则</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内部控制评价的内容和标准</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三、内部控制评价的步骤</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四、内部控制评价取证方法</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五、内部控制评价报告</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内部控制有效性评价</w:t>
      </w:r>
    </w:p>
    <w:p w:rsidR="00023314" w:rsidRDefault="00023314" w:rsidP="00817B70">
      <w:pPr>
        <w:adjustRightInd w:val="0"/>
        <w:snapToGrid w:val="0"/>
        <w:spacing w:line="360" w:lineRule="auto"/>
        <w:ind w:firstLineChars="200" w:firstLine="31680"/>
        <w:rPr>
          <w:rFonts w:ascii="宋体"/>
        </w:rPr>
      </w:pPr>
    </w:p>
    <w:p w:rsidR="00023314" w:rsidRPr="00902B2B"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内部控制综合评价</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adjustRightInd w:val="0"/>
        <w:snapToGrid w:val="0"/>
        <w:spacing w:line="360" w:lineRule="auto"/>
        <w:ind w:firstLineChars="200" w:firstLine="31680"/>
      </w:pPr>
      <w:r>
        <w:rPr>
          <w:rFonts w:hint="eastAsia"/>
        </w:rPr>
        <w:t>一、内部控制综合评价的意义</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内部控制综合评价的内容</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三、内部控制综合评价指标</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四、内部控制综合评价方法</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合同管理常用内部控制措施</w:t>
      </w:r>
    </w:p>
    <w:p w:rsidR="00023314" w:rsidRPr="00E65D7D" w:rsidRDefault="00023314" w:rsidP="00817B70">
      <w:pPr>
        <w:adjustRightInd w:val="0"/>
        <w:snapToGrid w:val="0"/>
        <w:spacing w:line="360" w:lineRule="auto"/>
        <w:ind w:firstLineChars="200" w:firstLine="31680"/>
        <w:rPr>
          <w:rFonts w:ascii="宋体"/>
          <w:b/>
        </w:rPr>
      </w:pPr>
    </w:p>
    <w:p w:rsidR="00023314" w:rsidRPr="00F34ECA" w:rsidRDefault="00023314" w:rsidP="000C54DF">
      <w:pPr>
        <w:spacing w:line="360" w:lineRule="auto"/>
        <w:jc w:val="center"/>
        <w:rPr>
          <w:rFonts w:ascii="黑体" w:eastAsia="黑体" w:hAnsi="宋体"/>
          <w:bCs/>
          <w:sz w:val="24"/>
        </w:rPr>
      </w:pPr>
      <w:r>
        <w:rPr>
          <w:rFonts w:ascii="黑体" w:eastAsia="黑体" w:hAnsi="宋体" w:hint="eastAsia"/>
          <w:bCs/>
          <w:sz w:val="24"/>
        </w:rPr>
        <w:t>第五</w:t>
      </w:r>
      <w:r w:rsidRPr="00F34ECA">
        <w:rPr>
          <w:rFonts w:ascii="黑体" w:eastAsia="黑体" w:hAnsi="宋体" w:hint="eastAsia"/>
          <w:bCs/>
          <w:sz w:val="24"/>
        </w:rPr>
        <w:t>节</w:t>
      </w:r>
      <w:r>
        <w:rPr>
          <w:rFonts w:ascii="黑体" w:eastAsia="黑体" w:hAnsi="宋体" w:hint="eastAsia"/>
          <w:bCs/>
          <w:sz w:val="24"/>
        </w:rPr>
        <w:t>内部控制评价案例分析</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中国石化</w:t>
      </w:r>
      <w:r>
        <w:rPr>
          <w:rFonts w:ascii="宋体" w:hAnsi="宋体"/>
        </w:rPr>
        <w:t>2011</w:t>
      </w:r>
      <w:r>
        <w:rPr>
          <w:rFonts w:ascii="宋体" w:hAnsi="宋体" w:hint="eastAsia"/>
        </w:rPr>
        <w:t>年度内部控制评价报告</w:t>
      </w:r>
      <w:r w:rsidRPr="00DA0191">
        <w:rPr>
          <w:rFonts w:ascii="宋体" w:hAnsi="宋体" w:hint="eastAsia"/>
        </w:rPr>
        <w:t>内部控制案例分析</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Default="00023314" w:rsidP="00310F56">
      <w:pPr>
        <w:spacing w:line="360" w:lineRule="auto"/>
        <w:jc w:val="center"/>
        <w:rPr>
          <w:rFonts w:ascii="黑体" w:eastAsia="黑体" w:hAnsi="宋体"/>
          <w:bCs/>
          <w:sz w:val="24"/>
        </w:rPr>
      </w:pPr>
    </w:p>
    <w:p w:rsidR="00023314" w:rsidRPr="00F34ECA" w:rsidRDefault="00023314" w:rsidP="000C54DF">
      <w:pPr>
        <w:spacing w:line="360" w:lineRule="auto"/>
        <w:jc w:val="center"/>
        <w:rPr>
          <w:rFonts w:eastAsia="黑体"/>
          <w:bCs/>
          <w:sz w:val="28"/>
        </w:rPr>
      </w:pPr>
      <w:r>
        <w:rPr>
          <w:rFonts w:eastAsia="黑体" w:hint="eastAsia"/>
          <w:bCs/>
          <w:sz w:val="28"/>
        </w:rPr>
        <w:t>第二十七</w:t>
      </w:r>
      <w:r w:rsidRPr="00F34ECA">
        <w:rPr>
          <w:rFonts w:eastAsia="黑体" w:hint="eastAsia"/>
          <w:bCs/>
          <w:sz w:val="28"/>
        </w:rPr>
        <w:t>章</w:t>
      </w:r>
      <w:r>
        <w:rPr>
          <w:rFonts w:eastAsia="黑体"/>
          <w:bCs/>
          <w:sz w:val="28"/>
        </w:rPr>
        <w:t xml:space="preserve">  </w:t>
      </w:r>
      <w:r>
        <w:rPr>
          <w:rFonts w:eastAsia="黑体" w:hint="eastAsia"/>
          <w:bCs/>
          <w:sz w:val="28"/>
        </w:rPr>
        <w:t>内部控制审计</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rPr>
          <w:rFonts w:eastAsia="黑体"/>
          <w:bCs/>
        </w:rPr>
      </w:pPr>
      <w:r w:rsidRPr="00F34ECA">
        <w:rPr>
          <w:rFonts w:ascii="黑体" w:eastAsia="黑体" w:hAnsi="宋体" w:hint="eastAsia"/>
          <w:bCs/>
        </w:rPr>
        <w:t>【</w:t>
      </w:r>
      <w:r w:rsidRPr="00F34ECA">
        <w:rPr>
          <w:rFonts w:eastAsia="黑体" w:hint="eastAsia"/>
          <w:bCs/>
        </w:rPr>
        <w:t>本章教学目的和要求</w:t>
      </w:r>
      <w:r w:rsidRPr="00F34ECA">
        <w:rPr>
          <w:rFonts w:ascii="黑体" w:eastAsia="黑体" w:hAnsi="宋体" w:hint="eastAsia"/>
          <w:bCs/>
        </w:rPr>
        <w:t>】</w:t>
      </w:r>
      <w:r w:rsidRPr="00F34ECA">
        <w:rPr>
          <w:rFonts w:eastAsia="黑体" w:hint="eastAsia"/>
          <w:bCs/>
        </w:rPr>
        <w:t>：</w:t>
      </w:r>
    </w:p>
    <w:p w:rsidR="00023314" w:rsidRDefault="00023314" w:rsidP="00817B70">
      <w:pPr>
        <w:widowControl/>
        <w:spacing w:line="360" w:lineRule="auto"/>
        <w:ind w:firstLineChars="200" w:firstLine="31680"/>
        <w:jc w:val="left"/>
        <w:rPr>
          <w:rFonts w:ascii="宋体"/>
        </w:rPr>
      </w:pPr>
      <w:r>
        <w:rPr>
          <w:rFonts w:ascii="宋体" w:hAnsi="宋体"/>
        </w:rPr>
        <w:t>1.</w:t>
      </w:r>
      <w:r>
        <w:rPr>
          <w:rFonts w:ascii="宋体" w:hAnsi="宋体" w:hint="eastAsia"/>
        </w:rPr>
        <w:t>通过第三方对企业的内部控制审计，从独立公允的视角发现企业的问题，以及防范财务报告的错误和舞弊行为。是保证财务报告真实性、完整性的重要机制，从而保护股东的利益。</w:t>
      </w:r>
    </w:p>
    <w:p w:rsidR="00023314" w:rsidRPr="00154939" w:rsidRDefault="00023314" w:rsidP="00817B70">
      <w:pPr>
        <w:widowControl/>
        <w:spacing w:line="360" w:lineRule="auto"/>
        <w:ind w:firstLineChars="200" w:firstLine="31680"/>
        <w:jc w:val="left"/>
        <w:rPr>
          <w:rFonts w:ascii="宋体"/>
        </w:rPr>
      </w:pPr>
      <w:r>
        <w:rPr>
          <w:rFonts w:ascii="宋体" w:hAnsi="宋体"/>
        </w:rPr>
        <w:t>2.</w:t>
      </w:r>
      <w:r w:rsidRPr="00154939">
        <w:rPr>
          <w:rFonts w:ascii="宋体" w:hAnsi="宋体" w:hint="eastAsia"/>
        </w:rPr>
        <w:t>了解掌握</w:t>
      </w:r>
      <w:r>
        <w:rPr>
          <w:rFonts w:ascii="宋体" w:hAnsi="宋体" w:hint="eastAsia"/>
        </w:rPr>
        <w:t>内部控制缺陷评价</w:t>
      </w:r>
    </w:p>
    <w:p w:rsidR="00023314" w:rsidRPr="00154939" w:rsidRDefault="00023314" w:rsidP="00817B70">
      <w:pPr>
        <w:widowControl/>
        <w:spacing w:line="360" w:lineRule="auto"/>
        <w:ind w:firstLineChars="200" w:firstLine="31680"/>
        <w:jc w:val="left"/>
        <w:rPr>
          <w:rFonts w:ascii="宋体"/>
        </w:rPr>
      </w:pPr>
      <w:r>
        <w:rPr>
          <w:rFonts w:ascii="宋体" w:hAnsi="宋体"/>
        </w:rPr>
        <w:t>3.</w:t>
      </w:r>
      <w:r w:rsidRPr="00154939">
        <w:rPr>
          <w:rFonts w:ascii="宋体" w:hAnsi="宋体" w:hint="eastAsia"/>
        </w:rPr>
        <w:t>了解掌握</w:t>
      </w:r>
      <w:r>
        <w:rPr>
          <w:rFonts w:ascii="宋体" w:hAnsi="宋体" w:hint="eastAsia"/>
        </w:rPr>
        <w:t>如何实施审计工作</w:t>
      </w:r>
    </w:p>
    <w:p w:rsidR="00023314"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第一节</w:t>
      </w:r>
      <w:r w:rsidRPr="00F34ECA">
        <w:rPr>
          <w:rFonts w:ascii="黑体" w:eastAsia="黑体" w:hAnsi="宋体"/>
          <w:bCs/>
          <w:sz w:val="24"/>
        </w:rPr>
        <w:t xml:space="preserve"> </w:t>
      </w:r>
      <w:r>
        <w:rPr>
          <w:rFonts w:ascii="黑体" w:eastAsia="黑体" w:hAnsi="宋体" w:hint="eastAsia"/>
          <w:bCs/>
          <w:sz w:val="24"/>
        </w:rPr>
        <w:t>内部控制审计概述</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885A35" w:rsidRDefault="00023314" w:rsidP="00817B70">
      <w:pPr>
        <w:adjustRightInd w:val="0"/>
        <w:snapToGrid w:val="0"/>
        <w:spacing w:line="360" w:lineRule="auto"/>
        <w:ind w:firstLineChars="200" w:firstLine="31680"/>
      </w:pPr>
      <w:r w:rsidRPr="00885A35">
        <w:rPr>
          <w:rFonts w:hint="eastAsia"/>
        </w:rPr>
        <w:t>一、</w:t>
      </w:r>
      <w:r>
        <w:rPr>
          <w:rFonts w:hint="eastAsia"/>
        </w:rPr>
        <w:t>内部控制审计的概念</w:t>
      </w:r>
    </w:p>
    <w:p w:rsidR="00023314" w:rsidRPr="00885A35" w:rsidRDefault="00023314" w:rsidP="00817B70">
      <w:pPr>
        <w:adjustRightInd w:val="0"/>
        <w:snapToGrid w:val="0"/>
        <w:spacing w:line="360" w:lineRule="auto"/>
        <w:ind w:firstLineChars="200" w:firstLine="31680"/>
      </w:pPr>
      <w:r w:rsidRPr="00885A35">
        <w:rPr>
          <w:rFonts w:hint="eastAsia"/>
        </w:rPr>
        <w:t>二、</w:t>
      </w:r>
      <w:r>
        <w:rPr>
          <w:rFonts w:hint="eastAsia"/>
        </w:rPr>
        <w:t>内部控制审计的意义</w:t>
      </w:r>
    </w:p>
    <w:p w:rsidR="00023314" w:rsidRDefault="00023314" w:rsidP="00817B70">
      <w:pPr>
        <w:adjustRightInd w:val="0"/>
        <w:snapToGrid w:val="0"/>
        <w:spacing w:line="360" w:lineRule="auto"/>
        <w:ind w:firstLineChars="200" w:firstLine="31680"/>
      </w:pPr>
      <w:r w:rsidRPr="00885A35">
        <w:rPr>
          <w:rFonts w:hint="eastAsia"/>
        </w:rPr>
        <w:t>三、</w:t>
      </w:r>
      <w:r>
        <w:rPr>
          <w:rFonts w:hint="eastAsia"/>
        </w:rPr>
        <w:t>我国内部控制审计的发展历程</w:t>
      </w:r>
    </w:p>
    <w:p w:rsidR="00023314" w:rsidRDefault="00023314" w:rsidP="00817B70">
      <w:pPr>
        <w:adjustRightInd w:val="0"/>
        <w:snapToGrid w:val="0"/>
        <w:spacing w:line="360" w:lineRule="auto"/>
        <w:ind w:firstLineChars="200" w:firstLine="31680"/>
      </w:pPr>
      <w:r>
        <w:rPr>
          <w:rFonts w:hint="eastAsia"/>
        </w:rPr>
        <w:t>四、美国内部控制审计的发展历程</w:t>
      </w:r>
    </w:p>
    <w:p w:rsidR="00023314" w:rsidRDefault="00023314" w:rsidP="00817B70">
      <w:pPr>
        <w:adjustRightInd w:val="0"/>
        <w:snapToGrid w:val="0"/>
        <w:spacing w:line="360" w:lineRule="auto"/>
        <w:ind w:firstLineChars="200" w:firstLine="31680"/>
      </w:pPr>
      <w:r>
        <w:rPr>
          <w:rFonts w:hint="eastAsia"/>
        </w:rPr>
        <w:t>五、美国内部控制审计准则的变迁</w:t>
      </w:r>
    </w:p>
    <w:p w:rsidR="00023314" w:rsidRPr="00433D35" w:rsidRDefault="00023314" w:rsidP="00817B70">
      <w:pPr>
        <w:adjustRightInd w:val="0"/>
        <w:snapToGrid w:val="0"/>
        <w:spacing w:line="360" w:lineRule="auto"/>
        <w:ind w:firstLineChars="200" w:firstLine="31680"/>
      </w:pPr>
      <w:r>
        <w:rPr>
          <w:rFonts w:hint="eastAsia"/>
        </w:rPr>
        <w:t>六、整合审计</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F34ECA"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第二节</w:t>
      </w:r>
      <w:r w:rsidRPr="00F34ECA">
        <w:rPr>
          <w:rFonts w:ascii="黑体" w:eastAsia="黑体" w:hAnsi="宋体"/>
          <w:bCs/>
          <w:sz w:val="24"/>
        </w:rPr>
        <w:t xml:space="preserve"> </w:t>
      </w:r>
      <w:r>
        <w:rPr>
          <w:rFonts w:ascii="黑体" w:eastAsia="黑体" w:hAnsi="宋体" w:hint="eastAsia"/>
          <w:bCs/>
          <w:sz w:val="24"/>
        </w:rPr>
        <w:t>计划审计工作</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审计业务约定书</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审计项目组</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三、计划审计工作所需要评价的事项</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四、确定重要性水平</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五、识别重大账户、重大列报和相关认定</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六、识别重大业务流程</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七、了解企业内部控制评价及利用他人的工作</w:t>
      </w:r>
    </w:p>
    <w:p w:rsidR="00023314" w:rsidRPr="006E1ADA" w:rsidRDefault="00023314" w:rsidP="00817B70">
      <w:pPr>
        <w:adjustRightInd w:val="0"/>
        <w:snapToGrid w:val="0"/>
        <w:spacing w:line="360" w:lineRule="auto"/>
        <w:ind w:firstLineChars="200" w:firstLine="31680"/>
        <w:rPr>
          <w:rFonts w:ascii="宋体"/>
        </w:rPr>
      </w:pPr>
      <w:r>
        <w:rPr>
          <w:rFonts w:ascii="宋体" w:hAnsi="宋体" w:hint="eastAsia"/>
        </w:rPr>
        <w:t>八、审计计划</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计划审计工作</w:t>
      </w:r>
    </w:p>
    <w:p w:rsidR="00023314" w:rsidRPr="00902B2B" w:rsidRDefault="00023314" w:rsidP="000C54DF">
      <w:pPr>
        <w:adjustRightInd w:val="0"/>
        <w:snapToGrid w:val="0"/>
        <w:spacing w:line="360" w:lineRule="auto"/>
        <w:ind w:firstLine="420"/>
        <w:rPr>
          <w:rFonts w:ascii="宋体"/>
          <w:b/>
        </w:rPr>
      </w:pPr>
    </w:p>
    <w:p w:rsidR="00023314" w:rsidRPr="00F34ECA" w:rsidRDefault="00023314" w:rsidP="000C54DF">
      <w:pPr>
        <w:spacing w:line="360" w:lineRule="auto"/>
        <w:jc w:val="center"/>
        <w:rPr>
          <w:rFonts w:ascii="黑体" w:eastAsia="黑体" w:hAnsi="宋体"/>
          <w:bCs/>
          <w:sz w:val="24"/>
        </w:rPr>
      </w:pPr>
      <w:r w:rsidRPr="00F34ECA">
        <w:rPr>
          <w:rFonts w:ascii="黑体" w:eastAsia="黑体" w:hAnsi="宋体" w:hint="eastAsia"/>
          <w:bCs/>
          <w:sz w:val="24"/>
        </w:rPr>
        <w:t>第三节</w:t>
      </w:r>
      <w:r w:rsidRPr="00F34ECA">
        <w:rPr>
          <w:rFonts w:ascii="黑体" w:eastAsia="黑体" w:hAnsi="宋体"/>
          <w:bCs/>
          <w:sz w:val="24"/>
        </w:rPr>
        <w:t xml:space="preserve"> </w:t>
      </w:r>
      <w:r>
        <w:rPr>
          <w:rFonts w:ascii="黑体" w:eastAsia="黑体" w:hAnsi="宋体" w:hint="eastAsia"/>
          <w:bCs/>
          <w:sz w:val="24"/>
        </w:rPr>
        <w:t>实施审计工作</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Default="00023314" w:rsidP="00817B70">
      <w:pPr>
        <w:adjustRightInd w:val="0"/>
        <w:snapToGrid w:val="0"/>
        <w:spacing w:line="360" w:lineRule="auto"/>
        <w:ind w:firstLineChars="200" w:firstLine="31680"/>
      </w:pPr>
      <w:r>
        <w:rPr>
          <w:rFonts w:hint="eastAsia"/>
        </w:rPr>
        <w:t>一、自上而下的审计方法</w:t>
      </w:r>
    </w:p>
    <w:p w:rsidR="00023314" w:rsidRDefault="00023314" w:rsidP="00817B70">
      <w:pPr>
        <w:adjustRightInd w:val="0"/>
        <w:snapToGrid w:val="0"/>
        <w:spacing w:line="360" w:lineRule="auto"/>
        <w:ind w:firstLineChars="200" w:firstLine="31680"/>
        <w:rPr>
          <w:rFonts w:ascii="宋体"/>
        </w:rPr>
      </w:pPr>
      <w:r w:rsidRPr="001F023A">
        <w:rPr>
          <w:rFonts w:ascii="宋体" w:hAnsi="宋体" w:hint="eastAsia"/>
        </w:rPr>
        <w:t>二、</w:t>
      </w:r>
      <w:r>
        <w:rPr>
          <w:rFonts w:ascii="宋体" w:hAnsi="宋体" w:hint="eastAsia"/>
        </w:rPr>
        <w:t>评估企业层面控制</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三、识别业务层面控制</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四、选择拟测试的控制</w:t>
      </w:r>
    </w:p>
    <w:p w:rsidR="00023314" w:rsidRDefault="00023314" w:rsidP="00817B70">
      <w:pPr>
        <w:adjustRightInd w:val="0"/>
        <w:snapToGrid w:val="0"/>
        <w:spacing w:line="360" w:lineRule="auto"/>
        <w:ind w:firstLineChars="200" w:firstLine="31680"/>
        <w:rPr>
          <w:rFonts w:ascii="宋体"/>
        </w:rPr>
      </w:pPr>
      <w:r>
        <w:rPr>
          <w:rFonts w:ascii="宋体" w:hAnsi="宋体" w:hint="eastAsia"/>
        </w:rPr>
        <w:t>五、测试内部控制</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六、评价控制偏差</w:t>
      </w:r>
    </w:p>
    <w:p w:rsidR="00023314" w:rsidRPr="001F023A"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实施计划工作</w:t>
      </w:r>
    </w:p>
    <w:p w:rsidR="00023314" w:rsidRPr="00E65D7D" w:rsidRDefault="00023314" w:rsidP="00817B70">
      <w:pPr>
        <w:adjustRightInd w:val="0"/>
        <w:snapToGrid w:val="0"/>
        <w:spacing w:line="360" w:lineRule="auto"/>
        <w:ind w:firstLineChars="200" w:firstLine="31680"/>
        <w:rPr>
          <w:rFonts w:ascii="宋体"/>
          <w:b/>
        </w:rPr>
      </w:pPr>
    </w:p>
    <w:p w:rsidR="00023314" w:rsidRPr="00F34ECA" w:rsidRDefault="00023314" w:rsidP="00C572EC">
      <w:pPr>
        <w:spacing w:line="360" w:lineRule="auto"/>
        <w:jc w:val="center"/>
        <w:rPr>
          <w:rFonts w:ascii="黑体" w:eastAsia="黑体" w:hAnsi="宋体"/>
          <w:bCs/>
          <w:sz w:val="24"/>
        </w:rPr>
      </w:pPr>
      <w:r w:rsidRPr="00F34ECA">
        <w:rPr>
          <w:rFonts w:ascii="黑体" w:eastAsia="黑体" w:hAnsi="宋体" w:hint="eastAsia"/>
          <w:bCs/>
          <w:sz w:val="24"/>
        </w:rPr>
        <w:t>第四节</w:t>
      </w:r>
      <w:r w:rsidRPr="00F34ECA">
        <w:rPr>
          <w:rFonts w:ascii="黑体" w:eastAsia="黑体" w:hAnsi="宋体"/>
          <w:bCs/>
          <w:sz w:val="24"/>
        </w:rPr>
        <w:t xml:space="preserve"> </w:t>
      </w:r>
      <w:r>
        <w:rPr>
          <w:rFonts w:ascii="黑体" w:eastAsia="黑体" w:hAnsi="宋体" w:hint="eastAsia"/>
          <w:bCs/>
          <w:sz w:val="24"/>
        </w:rPr>
        <w:t>内部控制缺陷评价</w:t>
      </w:r>
    </w:p>
    <w:p w:rsidR="00023314" w:rsidRPr="00F34ECA" w:rsidRDefault="00023314" w:rsidP="00C572E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C572EC" w:rsidRDefault="00023314" w:rsidP="00817B70">
      <w:pPr>
        <w:adjustRightInd w:val="0"/>
        <w:snapToGrid w:val="0"/>
        <w:spacing w:line="360" w:lineRule="auto"/>
        <w:ind w:firstLineChars="200" w:firstLine="31680"/>
        <w:rPr>
          <w:rFonts w:ascii="宋体"/>
        </w:rPr>
      </w:pPr>
      <w:r>
        <w:rPr>
          <w:rFonts w:ascii="宋体" w:hAnsi="宋体" w:hint="eastAsia"/>
        </w:rPr>
        <w:t>一、</w:t>
      </w:r>
      <w:r w:rsidRPr="00C572EC">
        <w:rPr>
          <w:rFonts w:ascii="宋体" w:hAnsi="宋体" w:hint="eastAsia"/>
        </w:rPr>
        <w:t>内部控制缺陷的种类</w:t>
      </w:r>
    </w:p>
    <w:p w:rsidR="00023314" w:rsidRPr="00C572EC" w:rsidRDefault="00023314" w:rsidP="00817B70">
      <w:pPr>
        <w:adjustRightInd w:val="0"/>
        <w:snapToGrid w:val="0"/>
        <w:spacing w:line="360" w:lineRule="auto"/>
        <w:ind w:firstLineChars="200" w:firstLine="31680"/>
        <w:rPr>
          <w:rFonts w:ascii="宋体"/>
        </w:rPr>
      </w:pPr>
      <w:r w:rsidRPr="00C572EC">
        <w:rPr>
          <w:rFonts w:ascii="宋体" w:hAnsi="宋体" w:hint="eastAsia"/>
        </w:rPr>
        <w:t>二、判断内部控制缺陷严重程度需要考虑的因素</w:t>
      </w:r>
    </w:p>
    <w:p w:rsidR="00023314" w:rsidRPr="00C572EC" w:rsidRDefault="00023314" w:rsidP="00817B70">
      <w:pPr>
        <w:adjustRightInd w:val="0"/>
        <w:snapToGrid w:val="0"/>
        <w:spacing w:line="360" w:lineRule="auto"/>
        <w:ind w:firstLineChars="200" w:firstLine="31680"/>
        <w:rPr>
          <w:rFonts w:ascii="宋体"/>
        </w:rPr>
      </w:pPr>
      <w:r w:rsidRPr="00C572EC">
        <w:rPr>
          <w:rFonts w:ascii="宋体" w:hAnsi="宋体" w:hint="eastAsia"/>
        </w:rPr>
        <w:t>三、内部控制缺陷评价步骤</w:t>
      </w:r>
    </w:p>
    <w:p w:rsidR="00023314" w:rsidRPr="00C572EC" w:rsidRDefault="00023314" w:rsidP="00817B70">
      <w:pPr>
        <w:adjustRightInd w:val="0"/>
        <w:snapToGrid w:val="0"/>
        <w:spacing w:line="360" w:lineRule="auto"/>
        <w:ind w:firstLineChars="200" w:firstLine="31680"/>
        <w:rPr>
          <w:rFonts w:ascii="宋体"/>
        </w:rPr>
      </w:pPr>
      <w:r w:rsidRPr="00C572EC">
        <w:rPr>
          <w:rFonts w:ascii="宋体" w:hAnsi="宋体" w:hint="eastAsia"/>
        </w:rPr>
        <w:t>四、企业层面内部控制缺陷评价特殊考虑</w:t>
      </w:r>
    </w:p>
    <w:p w:rsidR="00023314" w:rsidRPr="00C572EC" w:rsidRDefault="00023314" w:rsidP="00817B70">
      <w:pPr>
        <w:adjustRightInd w:val="0"/>
        <w:snapToGrid w:val="0"/>
        <w:spacing w:line="360" w:lineRule="auto"/>
        <w:ind w:firstLineChars="200" w:firstLine="31680"/>
        <w:rPr>
          <w:rFonts w:ascii="宋体"/>
        </w:rPr>
      </w:pPr>
      <w:r w:rsidRPr="00C572EC">
        <w:rPr>
          <w:rFonts w:ascii="宋体" w:hAnsi="宋体" w:hint="eastAsia"/>
        </w:rPr>
        <w:t>五、非财务报告内部控制缺陷评价</w:t>
      </w:r>
    </w:p>
    <w:p w:rsidR="00023314" w:rsidRPr="00C572EC" w:rsidRDefault="00023314" w:rsidP="00C572EC">
      <w:pPr>
        <w:adjustRightInd w:val="0"/>
        <w:snapToGrid w:val="0"/>
        <w:spacing w:line="360" w:lineRule="auto"/>
        <w:ind w:left="420"/>
      </w:pPr>
    </w:p>
    <w:p w:rsidR="00023314" w:rsidRPr="001F023A" w:rsidRDefault="00023314" w:rsidP="00C572EC">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一、了解掌握内部控制缺陷评价</w:t>
      </w:r>
    </w:p>
    <w:p w:rsidR="00023314" w:rsidRPr="00C572EC" w:rsidRDefault="00023314" w:rsidP="000C54DF">
      <w:pPr>
        <w:spacing w:line="360" w:lineRule="auto"/>
        <w:jc w:val="center"/>
        <w:rPr>
          <w:rFonts w:ascii="黑体" w:eastAsia="黑体" w:hAnsi="宋体"/>
          <w:bCs/>
          <w:sz w:val="24"/>
        </w:rPr>
      </w:pPr>
    </w:p>
    <w:p w:rsidR="00023314" w:rsidRPr="00F34ECA" w:rsidRDefault="00023314" w:rsidP="000C54DF">
      <w:pPr>
        <w:spacing w:line="360" w:lineRule="auto"/>
        <w:jc w:val="center"/>
        <w:rPr>
          <w:rFonts w:ascii="黑体" w:eastAsia="黑体" w:hAnsi="宋体"/>
          <w:bCs/>
          <w:sz w:val="24"/>
        </w:rPr>
      </w:pPr>
      <w:r>
        <w:rPr>
          <w:rFonts w:ascii="黑体" w:eastAsia="黑体" w:hAnsi="宋体" w:hint="eastAsia"/>
          <w:bCs/>
          <w:sz w:val="24"/>
        </w:rPr>
        <w:t>第五</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完成审计工作</w:t>
      </w:r>
    </w:p>
    <w:p w:rsidR="00023314" w:rsidRPr="00F34ECA" w:rsidRDefault="00023314" w:rsidP="000C54DF">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C572EC" w:rsidRDefault="00023314" w:rsidP="00817B70">
      <w:pPr>
        <w:adjustRightInd w:val="0"/>
        <w:snapToGrid w:val="0"/>
        <w:spacing w:line="360" w:lineRule="auto"/>
        <w:ind w:firstLineChars="200" w:firstLine="31680"/>
        <w:rPr>
          <w:rFonts w:ascii="宋体"/>
        </w:rPr>
      </w:pPr>
      <w:r>
        <w:rPr>
          <w:rFonts w:ascii="宋体" w:hAnsi="宋体" w:hint="eastAsia"/>
        </w:rPr>
        <w:t>一、</w:t>
      </w:r>
      <w:r w:rsidRPr="00C572EC">
        <w:rPr>
          <w:rFonts w:ascii="宋体" w:hAnsi="宋体" w:hint="eastAsia"/>
        </w:rPr>
        <w:t>获取书面声明</w:t>
      </w:r>
    </w:p>
    <w:p w:rsidR="00023314" w:rsidRPr="00C572EC" w:rsidRDefault="00023314" w:rsidP="00817B70">
      <w:pPr>
        <w:adjustRightInd w:val="0"/>
        <w:snapToGrid w:val="0"/>
        <w:spacing w:line="360" w:lineRule="auto"/>
        <w:ind w:firstLineChars="200" w:firstLine="31680"/>
        <w:rPr>
          <w:rFonts w:ascii="宋体"/>
        </w:rPr>
      </w:pPr>
      <w:r w:rsidRPr="00C572EC">
        <w:rPr>
          <w:rFonts w:ascii="宋体" w:hAnsi="宋体" w:hint="eastAsia"/>
        </w:rPr>
        <w:t>二、沟通相关事项</w:t>
      </w:r>
    </w:p>
    <w:p w:rsidR="00023314" w:rsidRPr="00C572EC" w:rsidRDefault="00023314" w:rsidP="00817B70">
      <w:pPr>
        <w:adjustRightInd w:val="0"/>
        <w:snapToGrid w:val="0"/>
        <w:spacing w:line="360" w:lineRule="auto"/>
        <w:ind w:firstLineChars="200" w:firstLine="31680"/>
        <w:rPr>
          <w:rFonts w:ascii="宋体"/>
        </w:rPr>
      </w:pPr>
      <w:r w:rsidRPr="00C572EC">
        <w:rPr>
          <w:rFonts w:ascii="宋体" w:hAnsi="宋体" w:hint="eastAsia"/>
        </w:rPr>
        <w:t>三、形成审计意见</w:t>
      </w:r>
    </w:p>
    <w:p w:rsidR="00023314" w:rsidRDefault="00023314" w:rsidP="000C54DF">
      <w:pPr>
        <w:spacing w:line="360" w:lineRule="auto"/>
        <w:rPr>
          <w:rFonts w:eastAsia="黑体"/>
          <w:bCs/>
        </w:rPr>
      </w:pPr>
      <w:r w:rsidRPr="001F023A">
        <w:rPr>
          <w:rFonts w:eastAsia="黑体" w:hint="eastAsia"/>
          <w:bCs/>
        </w:rPr>
        <w:t>【重点、难点】：</w:t>
      </w:r>
    </w:p>
    <w:p w:rsidR="00023314" w:rsidRPr="001F023A" w:rsidRDefault="00023314" w:rsidP="00817B70">
      <w:pPr>
        <w:spacing w:line="360" w:lineRule="auto"/>
        <w:ind w:firstLineChars="200" w:firstLine="31680"/>
        <w:rPr>
          <w:rFonts w:eastAsia="黑体"/>
          <w:bCs/>
        </w:rPr>
      </w:pPr>
      <w:r>
        <w:rPr>
          <w:rFonts w:eastAsia="黑体" w:hint="eastAsia"/>
          <w:bCs/>
        </w:rPr>
        <w:t>一、完成审计工作</w:t>
      </w:r>
    </w:p>
    <w:p w:rsidR="00023314" w:rsidRDefault="00023314" w:rsidP="00C572EC">
      <w:pPr>
        <w:spacing w:line="360" w:lineRule="auto"/>
        <w:jc w:val="center"/>
        <w:rPr>
          <w:rFonts w:ascii="宋体"/>
        </w:rPr>
      </w:pPr>
    </w:p>
    <w:p w:rsidR="00023314" w:rsidRPr="00F34ECA" w:rsidRDefault="00023314" w:rsidP="00C572EC">
      <w:pPr>
        <w:spacing w:line="360" w:lineRule="auto"/>
        <w:jc w:val="center"/>
        <w:rPr>
          <w:rFonts w:ascii="黑体" w:eastAsia="黑体" w:hAnsi="宋体"/>
          <w:bCs/>
          <w:sz w:val="24"/>
        </w:rPr>
      </w:pPr>
      <w:r>
        <w:rPr>
          <w:rFonts w:ascii="黑体" w:eastAsia="黑体" w:hAnsi="宋体" w:hint="eastAsia"/>
          <w:bCs/>
          <w:sz w:val="24"/>
        </w:rPr>
        <w:t>第六</w:t>
      </w:r>
      <w:r w:rsidRPr="00F34ECA">
        <w:rPr>
          <w:rFonts w:ascii="黑体" w:eastAsia="黑体" w:hAnsi="宋体" w:hint="eastAsia"/>
          <w:bCs/>
          <w:sz w:val="24"/>
        </w:rPr>
        <w:t>节</w:t>
      </w:r>
      <w:r w:rsidRPr="00F34ECA">
        <w:rPr>
          <w:rFonts w:ascii="黑体" w:eastAsia="黑体" w:hAnsi="宋体"/>
          <w:bCs/>
          <w:sz w:val="24"/>
        </w:rPr>
        <w:t xml:space="preserve"> </w:t>
      </w:r>
      <w:r>
        <w:rPr>
          <w:rFonts w:ascii="黑体" w:eastAsia="黑体" w:hAnsi="宋体" w:hint="eastAsia"/>
          <w:bCs/>
          <w:sz w:val="24"/>
        </w:rPr>
        <w:t>出具审计报告</w:t>
      </w:r>
    </w:p>
    <w:p w:rsidR="00023314" w:rsidRPr="00F34ECA" w:rsidRDefault="00023314" w:rsidP="00C572E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F936D0" w:rsidRDefault="00023314" w:rsidP="00F936D0">
      <w:pPr>
        <w:pStyle w:val="ListParagraph"/>
        <w:numPr>
          <w:ilvl w:val="0"/>
          <w:numId w:val="7"/>
        </w:numPr>
        <w:adjustRightInd w:val="0"/>
        <w:snapToGrid w:val="0"/>
        <w:spacing w:line="360" w:lineRule="auto"/>
        <w:ind w:firstLineChars="0"/>
      </w:pPr>
      <w:r w:rsidRPr="00F936D0">
        <w:rPr>
          <w:rFonts w:hint="eastAsia"/>
        </w:rPr>
        <w:t>内部控制审计报告要素</w:t>
      </w:r>
    </w:p>
    <w:p w:rsidR="00023314" w:rsidRDefault="00023314" w:rsidP="00F936D0">
      <w:pPr>
        <w:pStyle w:val="ListParagraph"/>
        <w:adjustRightInd w:val="0"/>
        <w:snapToGrid w:val="0"/>
        <w:spacing w:line="360" w:lineRule="auto"/>
        <w:ind w:left="840" w:firstLineChars="0" w:firstLine="0"/>
      </w:pPr>
      <w:r>
        <w:rPr>
          <w:rFonts w:hint="eastAsia"/>
        </w:rPr>
        <w:t>二、标准内部控制审计报告</w:t>
      </w:r>
    </w:p>
    <w:p w:rsidR="00023314" w:rsidRDefault="00023314" w:rsidP="00F936D0">
      <w:pPr>
        <w:pStyle w:val="ListParagraph"/>
        <w:adjustRightInd w:val="0"/>
        <w:snapToGrid w:val="0"/>
        <w:spacing w:line="360" w:lineRule="auto"/>
        <w:ind w:left="840" w:firstLineChars="0" w:firstLine="0"/>
      </w:pPr>
      <w:r>
        <w:rPr>
          <w:rFonts w:hint="eastAsia"/>
        </w:rPr>
        <w:t>三、非标准内部控制审计报告</w:t>
      </w:r>
    </w:p>
    <w:p w:rsidR="00023314" w:rsidRPr="00F936D0" w:rsidRDefault="00023314" w:rsidP="00F936D0">
      <w:pPr>
        <w:pStyle w:val="ListParagraph"/>
        <w:adjustRightInd w:val="0"/>
        <w:snapToGrid w:val="0"/>
        <w:spacing w:line="360" w:lineRule="auto"/>
        <w:ind w:left="840" w:firstLineChars="0" w:firstLine="0"/>
      </w:pPr>
      <w:r>
        <w:rPr>
          <w:rFonts w:hint="eastAsia"/>
        </w:rPr>
        <w:t>四、期后事项</w:t>
      </w:r>
    </w:p>
    <w:p w:rsidR="00023314" w:rsidRPr="001F023A" w:rsidRDefault="00023314" w:rsidP="00C572EC">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一、内部控制审计报告要素</w:t>
      </w:r>
    </w:p>
    <w:p w:rsidR="00023314" w:rsidRDefault="00023314" w:rsidP="00C572EC">
      <w:pPr>
        <w:spacing w:line="360" w:lineRule="auto"/>
        <w:jc w:val="center"/>
        <w:rPr>
          <w:rFonts w:ascii="黑体" w:eastAsia="黑体" w:hAnsi="宋体"/>
          <w:bCs/>
          <w:sz w:val="24"/>
        </w:rPr>
      </w:pPr>
    </w:p>
    <w:p w:rsidR="00023314" w:rsidRPr="00F34ECA" w:rsidRDefault="00023314" w:rsidP="00C572EC">
      <w:pPr>
        <w:spacing w:line="360" w:lineRule="auto"/>
        <w:jc w:val="center"/>
        <w:rPr>
          <w:rFonts w:ascii="黑体" w:eastAsia="黑体" w:hAnsi="宋体"/>
          <w:bCs/>
          <w:sz w:val="24"/>
        </w:rPr>
      </w:pPr>
      <w:r>
        <w:rPr>
          <w:rFonts w:ascii="黑体" w:eastAsia="黑体" w:hAnsi="宋体" w:hint="eastAsia"/>
          <w:bCs/>
          <w:sz w:val="24"/>
        </w:rPr>
        <w:t>第八</w:t>
      </w:r>
      <w:r w:rsidRPr="00F34ECA">
        <w:rPr>
          <w:rFonts w:ascii="黑体" w:eastAsia="黑体" w:hAnsi="宋体" w:hint="eastAsia"/>
          <w:bCs/>
          <w:sz w:val="24"/>
        </w:rPr>
        <w:t>节</w:t>
      </w:r>
      <w:r>
        <w:rPr>
          <w:rFonts w:ascii="黑体" w:eastAsia="黑体" w:hAnsi="宋体" w:hint="eastAsia"/>
          <w:bCs/>
          <w:sz w:val="24"/>
        </w:rPr>
        <w:t>内部控制审计案例分析</w:t>
      </w:r>
    </w:p>
    <w:p w:rsidR="00023314" w:rsidRPr="00F34ECA" w:rsidRDefault="00023314" w:rsidP="00C572EC">
      <w:pPr>
        <w:spacing w:line="360" w:lineRule="auto"/>
        <w:rPr>
          <w:rFonts w:ascii="黑体" w:eastAsia="黑体" w:hAnsi="宋体"/>
          <w:bCs/>
          <w:sz w:val="24"/>
        </w:rPr>
      </w:pPr>
      <w:r w:rsidRPr="00F34ECA">
        <w:rPr>
          <w:rFonts w:ascii="黑体" w:eastAsia="黑体" w:hAnsi="宋体" w:hint="eastAsia"/>
          <w:bCs/>
        </w:rPr>
        <w:t>【</w:t>
      </w:r>
      <w:r w:rsidRPr="00F34ECA">
        <w:rPr>
          <w:rFonts w:eastAsia="黑体" w:hint="eastAsia"/>
          <w:bCs/>
        </w:rPr>
        <w:t>教学内容</w:t>
      </w:r>
      <w:r w:rsidRPr="00F34ECA">
        <w:rPr>
          <w:rFonts w:ascii="黑体" w:eastAsia="黑体" w:hAnsi="宋体" w:hint="eastAsia"/>
          <w:bCs/>
        </w:rPr>
        <w:t>】</w:t>
      </w:r>
      <w:r>
        <w:rPr>
          <w:rFonts w:ascii="黑体" w:eastAsia="黑体" w:hAnsi="宋体" w:hint="eastAsia"/>
          <w:bCs/>
        </w:rPr>
        <w:t>：</w:t>
      </w:r>
    </w:p>
    <w:p w:rsidR="00023314" w:rsidRPr="00DA0191" w:rsidRDefault="00023314" w:rsidP="00817B70">
      <w:pPr>
        <w:adjustRightInd w:val="0"/>
        <w:snapToGrid w:val="0"/>
        <w:spacing w:line="360" w:lineRule="auto"/>
        <w:ind w:firstLineChars="200" w:firstLine="31680"/>
        <w:rPr>
          <w:rFonts w:ascii="宋体"/>
        </w:rPr>
      </w:pPr>
      <w:r w:rsidRPr="001F023A">
        <w:rPr>
          <w:rFonts w:ascii="宋体" w:hAnsi="宋体" w:hint="eastAsia"/>
        </w:rPr>
        <w:t>一、</w:t>
      </w:r>
      <w:r>
        <w:rPr>
          <w:rFonts w:ascii="宋体" w:hAnsi="宋体" w:hint="eastAsia"/>
        </w:rPr>
        <w:t>中国石化</w:t>
      </w:r>
      <w:r>
        <w:rPr>
          <w:rFonts w:ascii="宋体" w:hAnsi="宋体"/>
        </w:rPr>
        <w:t>2011</w:t>
      </w:r>
      <w:r>
        <w:rPr>
          <w:rFonts w:ascii="宋体" w:hAnsi="宋体" w:hint="eastAsia"/>
        </w:rPr>
        <w:t>年度内部控制审计报告</w:t>
      </w:r>
    </w:p>
    <w:p w:rsidR="00023314" w:rsidRPr="001F023A" w:rsidRDefault="00023314" w:rsidP="00C572EC">
      <w:pPr>
        <w:spacing w:line="360" w:lineRule="auto"/>
        <w:rPr>
          <w:rFonts w:eastAsia="黑体"/>
          <w:bCs/>
        </w:rPr>
      </w:pPr>
      <w:r w:rsidRPr="001F023A">
        <w:rPr>
          <w:rFonts w:eastAsia="黑体" w:hint="eastAsia"/>
          <w:bCs/>
        </w:rPr>
        <w:t>【重点、难点】：</w:t>
      </w:r>
    </w:p>
    <w:p w:rsidR="00023314" w:rsidRPr="001F023A" w:rsidRDefault="00023314" w:rsidP="00817B70">
      <w:pPr>
        <w:adjustRightInd w:val="0"/>
        <w:snapToGrid w:val="0"/>
        <w:spacing w:line="360" w:lineRule="auto"/>
        <w:ind w:firstLineChars="200" w:firstLine="31680"/>
        <w:rPr>
          <w:rFonts w:ascii="宋体"/>
        </w:rPr>
      </w:pPr>
      <w:r>
        <w:rPr>
          <w:rFonts w:ascii="宋体" w:hAnsi="宋体" w:hint="eastAsia"/>
        </w:rPr>
        <w:t>了解企业内部控制的实际做法</w:t>
      </w:r>
    </w:p>
    <w:p w:rsidR="00023314" w:rsidRPr="00C572EC" w:rsidRDefault="00023314" w:rsidP="00310F56">
      <w:pPr>
        <w:spacing w:line="360" w:lineRule="auto"/>
        <w:jc w:val="center"/>
        <w:rPr>
          <w:rFonts w:ascii="黑体" w:eastAsia="黑体" w:hAnsi="宋体"/>
          <w:bCs/>
          <w:sz w:val="24"/>
        </w:rPr>
      </w:pPr>
    </w:p>
    <w:p w:rsidR="00023314" w:rsidRPr="007D0DDD" w:rsidRDefault="00023314" w:rsidP="00AC7778">
      <w:pPr>
        <w:outlineLvl w:val="0"/>
        <w:rPr>
          <w:rFonts w:ascii="仿宋" w:eastAsia="仿宋" w:hAnsi="仿宋" w:cs="宋体"/>
          <w:color w:val="000000"/>
          <w:kern w:val="0"/>
          <w:sz w:val="28"/>
          <w:szCs w:val="28"/>
        </w:rPr>
      </w:pPr>
    </w:p>
    <w:sectPr w:rsidR="00023314" w:rsidRPr="007D0DDD" w:rsidSect="00B71894">
      <w:footerReference w:type="default" r:id="rId14"/>
      <w:pgSz w:w="11906" w:h="16838"/>
      <w:pgMar w:top="1440" w:right="1797" w:bottom="1276"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314" w:rsidRDefault="00023314">
      <w:r>
        <w:separator/>
      </w:r>
    </w:p>
  </w:endnote>
  <w:endnote w:type="continuationSeparator" w:id="0">
    <w:p w:rsidR="00023314" w:rsidRDefault="000233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楷体">
    <w:panose1 w:val="00000000000000000000"/>
    <w:charset w:val="86"/>
    <w:family w:val="auto"/>
    <w:notTrueType/>
    <w:pitch w:val="variable"/>
    <w:sig w:usb0="00000287" w:usb1="080E0000" w:usb2="00000010" w:usb3="00000000" w:csb0="0004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华文行楷">
    <w:altName w:val="微软雅黑"/>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314" w:rsidRDefault="00023314">
    <w:pPr>
      <w:pStyle w:val="Footer"/>
      <w:jc w:val="center"/>
    </w:pPr>
    <w:fldSimple w:instr=" PAGE   \* MERGEFORMAT ">
      <w:r w:rsidRPr="00817B70">
        <w:rPr>
          <w:noProof/>
          <w:lang w:val="zh-CN"/>
        </w:rPr>
        <w:t>2</w:t>
      </w:r>
    </w:fldSimple>
  </w:p>
  <w:p w:rsidR="00023314" w:rsidRDefault="000233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314" w:rsidRDefault="00023314">
      <w:r>
        <w:separator/>
      </w:r>
    </w:p>
  </w:footnote>
  <w:footnote w:type="continuationSeparator" w:id="0">
    <w:p w:rsidR="00023314" w:rsidRDefault="000233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75B04"/>
    <w:multiLevelType w:val="hybridMultilevel"/>
    <w:tmpl w:val="041C0336"/>
    <w:lvl w:ilvl="0" w:tplc="9322077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22BB25E0"/>
    <w:multiLevelType w:val="hybridMultilevel"/>
    <w:tmpl w:val="041C0336"/>
    <w:lvl w:ilvl="0" w:tplc="9322077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2AA95C71"/>
    <w:multiLevelType w:val="hybridMultilevel"/>
    <w:tmpl w:val="041C0336"/>
    <w:lvl w:ilvl="0" w:tplc="9322077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2F627ED2"/>
    <w:multiLevelType w:val="hybridMultilevel"/>
    <w:tmpl w:val="6C6490FE"/>
    <w:lvl w:ilvl="0" w:tplc="2C668BAA">
      <w:start w:val="1"/>
      <w:numFmt w:val="japaneseCounting"/>
      <w:lvlText w:val="第%1节"/>
      <w:lvlJc w:val="left"/>
      <w:pPr>
        <w:ind w:left="960" w:hanging="9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53BF1979"/>
    <w:multiLevelType w:val="hybridMultilevel"/>
    <w:tmpl w:val="A1F00684"/>
    <w:lvl w:ilvl="0" w:tplc="10B89E8A">
      <w:start w:val="1"/>
      <w:numFmt w:val="japaneseCounting"/>
      <w:lvlText w:val="%1、"/>
      <w:lvlJc w:val="left"/>
      <w:pPr>
        <w:ind w:left="840" w:hanging="4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5">
    <w:nsid w:val="72381761"/>
    <w:multiLevelType w:val="hybridMultilevel"/>
    <w:tmpl w:val="434E8E6C"/>
    <w:lvl w:ilvl="0" w:tplc="10B89E8A">
      <w:start w:val="1"/>
      <w:numFmt w:val="none"/>
      <w:lvlText w:val="一、"/>
      <w:lvlJc w:val="left"/>
      <w:pPr>
        <w:ind w:left="840" w:hanging="4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6">
    <w:nsid w:val="79F04DA6"/>
    <w:multiLevelType w:val="hybridMultilevel"/>
    <w:tmpl w:val="0900AD9E"/>
    <w:lvl w:ilvl="0" w:tplc="778A76E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7C593449"/>
    <w:multiLevelType w:val="hybridMultilevel"/>
    <w:tmpl w:val="29C6DDF8"/>
    <w:lvl w:ilvl="0" w:tplc="CBA29A36">
      <w:start w:val="1"/>
      <w:numFmt w:val="decimal"/>
      <w:lvlText w:val="%1."/>
      <w:lvlJc w:val="left"/>
      <w:pPr>
        <w:ind w:left="720" w:hanging="360"/>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8">
    <w:nsid w:val="7C5A5F6A"/>
    <w:multiLevelType w:val="hybridMultilevel"/>
    <w:tmpl w:val="058ABCBC"/>
    <w:lvl w:ilvl="0" w:tplc="6C0EB696">
      <w:start w:val="1"/>
      <w:numFmt w:val="japaneseCounting"/>
      <w:lvlText w:val="第%1章"/>
      <w:lvlJc w:val="left"/>
      <w:pPr>
        <w:ind w:left="900" w:hanging="9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7E26415E"/>
    <w:multiLevelType w:val="hybridMultilevel"/>
    <w:tmpl w:val="3272C070"/>
    <w:lvl w:ilvl="0" w:tplc="7FC63C36">
      <w:start w:val="1"/>
      <w:numFmt w:val="japaneseCounting"/>
      <w:lvlText w:val="%1、"/>
      <w:lvlJc w:val="left"/>
      <w:pPr>
        <w:ind w:left="615" w:hanging="420"/>
      </w:pPr>
      <w:rPr>
        <w:rFonts w:cs="Times New Roman" w:hint="default"/>
      </w:rPr>
    </w:lvl>
    <w:lvl w:ilvl="1" w:tplc="04090019" w:tentative="1">
      <w:start w:val="1"/>
      <w:numFmt w:val="lowerLetter"/>
      <w:lvlText w:val="%2)"/>
      <w:lvlJc w:val="left"/>
      <w:pPr>
        <w:ind w:left="1035" w:hanging="420"/>
      </w:pPr>
      <w:rPr>
        <w:rFonts w:cs="Times New Roman"/>
      </w:rPr>
    </w:lvl>
    <w:lvl w:ilvl="2" w:tplc="0409001B" w:tentative="1">
      <w:start w:val="1"/>
      <w:numFmt w:val="lowerRoman"/>
      <w:lvlText w:val="%3."/>
      <w:lvlJc w:val="righ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9" w:tentative="1">
      <w:start w:val="1"/>
      <w:numFmt w:val="lowerLetter"/>
      <w:lvlText w:val="%5)"/>
      <w:lvlJc w:val="left"/>
      <w:pPr>
        <w:ind w:left="2295" w:hanging="420"/>
      </w:pPr>
      <w:rPr>
        <w:rFonts w:cs="Times New Roman"/>
      </w:rPr>
    </w:lvl>
    <w:lvl w:ilvl="5" w:tplc="0409001B" w:tentative="1">
      <w:start w:val="1"/>
      <w:numFmt w:val="lowerRoman"/>
      <w:lvlText w:val="%6."/>
      <w:lvlJc w:val="righ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9" w:tentative="1">
      <w:start w:val="1"/>
      <w:numFmt w:val="lowerLetter"/>
      <w:lvlText w:val="%8)"/>
      <w:lvlJc w:val="left"/>
      <w:pPr>
        <w:ind w:left="3555" w:hanging="420"/>
      </w:pPr>
      <w:rPr>
        <w:rFonts w:cs="Times New Roman"/>
      </w:rPr>
    </w:lvl>
    <w:lvl w:ilvl="8" w:tplc="0409001B" w:tentative="1">
      <w:start w:val="1"/>
      <w:numFmt w:val="lowerRoman"/>
      <w:lvlText w:val="%9."/>
      <w:lvlJc w:val="right"/>
      <w:pPr>
        <w:ind w:left="3975" w:hanging="420"/>
      </w:pPr>
      <w:rPr>
        <w:rFonts w:cs="Times New Roman"/>
      </w:rPr>
    </w:lvl>
  </w:abstractNum>
  <w:num w:numId="1">
    <w:abstractNumId w:val="2"/>
  </w:num>
  <w:num w:numId="2">
    <w:abstractNumId w:val="1"/>
  </w:num>
  <w:num w:numId="3">
    <w:abstractNumId w:val="0"/>
  </w:num>
  <w:num w:numId="4">
    <w:abstractNumId w:val="8"/>
  </w:num>
  <w:num w:numId="5">
    <w:abstractNumId w:val="3"/>
  </w:num>
  <w:num w:numId="6">
    <w:abstractNumId w:val="9"/>
  </w:num>
  <w:num w:numId="7">
    <w:abstractNumId w:val="5"/>
  </w:num>
  <w:num w:numId="8">
    <w:abstractNumId w:val="4"/>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7DED"/>
    <w:rsid w:val="0000300B"/>
    <w:rsid w:val="000063AA"/>
    <w:rsid w:val="00017760"/>
    <w:rsid w:val="00017F53"/>
    <w:rsid w:val="00023314"/>
    <w:rsid w:val="0003485E"/>
    <w:rsid w:val="00040A81"/>
    <w:rsid w:val="00057A0A"/>
    <w:rsid w:val="000713B6"/>
    <w:rsid w:val="00071F88"/>
    <w:rsid w:val="00073774"/>
    <w:rsid w:val="00090472"/>
    <w:rsid w:val="000B76C4"/>
    <w:rsid w:val="000C54DF"/>
    <w:rsid w:val="000C6784"/>
    <w:rsid w:val="000D391B"/>
    <w:rsid w:val="000F38AD"/>
    <w:rsid w:val="00101D3C"/>
    <w:rsid w:val="0010267C"/>
    <w:rsid w:val="00102D22"/>
    <w:rsid w:val="00107A3A"/>
    <w:rsid w:val="001101A8"/>
    <w:rsid w:val="001107EE"/>
    <w:rsid w:val="0011178C"/>
    <w:rsid w:val="0011399A"/>
    <w:rsid w:val="00121F89"/>
    <w:rsid w:val="001221C1"/>
    <w:rsid w:val="00131BB0"/>
    <w:rsid w:val="001340E2"/>
    <w:rsid w:val="001437FC"/>
    <w:rsid w:val="00154939"/>
    <w:rsid w:val="001575D1"/>
    <w:rsid w:val="0018301F"/>
    <w:rsid w:val="001845BD"/>
    <w:rsid w:val="001863CE"/>
    <w:rsid w:val="001865B8"/>
    <w:rsid w:val="001B2976"/>
    <w:rsid w:val="001C0744"/>
    <w:rsid w:val="001C310A"/>
    <w:rsid w:val="001E0DC6"/>
    <w:rsid w:val="001E7AAF"/>
    <w:rsid w:val="001F023A"/>
    <w:rsid w:val="001F24AA"/>
    <w:rsid w:val="002239D6"/>
    <w:rsid w:val="00236622"/>
    <w:rsid w:val="00241836"/>
    <w:rsid w:val="002557C0"/>
    <w:rsid w:val="00261138"/>
    <w:rsid w:val="00273ECB"/>
    <w:rsid w:val="002829FF"/>
    <w:rsid w:val="00291E14"/>
    <w:rsid w:val="002975B4"/>
    <w:rsid w:val="002A62CE"/>
    <w:rsid w:val="002A67EA"/>
    <w:rsid w:val="002A7D1F"/>
    <w:rsid w:val="002B6329"/>
    <w:rsid w:val="002B79B7"/>
    <w:rsid w:val="002C3A47"/>
    <w:rsid w:val="002F6834"/>
    <w:rsid w:val="00310F56"/>
    <w:rsid w:val="0034551F"/>
    <w:rsid w:val="00346458"/>
    <w:rsid w:val="00351747"/>
    <w:rsid w:val="00352380"/>
    <w:rsid w:val="00356313"/>
    <w:rsid w:val="00377104"/>
    <w:rsid w:val="00383BEC"/>
    <w:rsid w:val="00395DBC"/>
    <w:rsid w:val="003C3EB1"/>
    <w:rsid w:val="003F2012"/>
    <w:rsid w:val="004102D8"/>
    <w:rsid w:val="00412AE6"/>
    <w:rsid w:val="00412AF9"/>
    <w:rsid w:val="00417DCD"/>
    <w:rsid w:val="00433D35"/>
    <w:rsid w:val="00437970"/>
    <w:rsid w:val="0044297F"/>
    <w:rsid w:val="004450FB"/>
    <w:rsid w:val="00445C05"/>
    <w:rsid w:val="00451774"/>
    <w:rsid w:val="004717B4"/>
    <w:rsid w:val="004851AD"/>
    <w:rsid w:val="00485ECA"/>
    <w:rsid w:val="00487C9C"/>
    <w:rsid w:val="00491D9D"/>
    <w:rsid w:val="004B4B1A"/>
    <w:rsid w:val="004C5232"/>
    <w:rsid w:val="004D31EC"/>
    <w:rsid w:val="004E25C4"/>
    <w:rsid w:val="00511072"/>
    <w:rsid w:val="00513527"/>
    <w:rsid w:val="005220BD"/>
    <w:rsid w:val="00525B02"/>
    <w:rsid w:val="0053242E"/>
    <w:rsid w:val="00540565"/>
    <w:rsid w:val="005633E2"/>
    <w:rsid w:val="0059179A"/>
    <w:rsid w:val="005A1976"/>
    <w:rsid w:val="005B714B"/>
    <w:rsid w:val="005C1F7E"/>
    <w:rsid w:val="005C25EA"/>
    <w:rsid w:val="005C72BD"/>
    <w:rsid w:val="005D5F76"/>
    <w:rsid w:val="005E065F"/>
    <w:rsid w:val="006047B1"/>
    <w:rsid w:val="00606417"/>
    <w:rsid w:val="006411E9"/>
    <w:rsid w:val="00642381"/>
    <w:rsid w:val="00644DE6"/>
    <w:rsid w:val="00647F07"/>
    <w:rsid w:val="00680407"/>
    <w:rsid w:val="00692ACE"/>
    <w:rsid w:val="006A7DED"/>
    <w:rsid w:val="006C53F4"/>
    <w:rsid w:val="006D6F68"/>
    <w:rsid w:val="006E1ADA"/>
    <w:rsid w:val="007061F7"/>
    <w:rsid w:val="00710EFA"/>
    <w:rsid w:val="00711F80"/>
    <w:rsid w:val="00721F15"/>
    <w:rsid w:val="00727EDC"/>
    <w:rsid w:val="007334A5"/>
    <w:rsid w:val="00752AA3"/>
    <w:rsid w:val="00766F74"/>
    <w:rsid w:val="00767376"/>
    <w:rsid w:val="007702D9"/>
    <w:rsid w:val="00771552"/>
    <w:rsid w:val="0077785D"/>
    <w:rsid w:val="00780317"/>
    <w:rsid w:val="00785749"/>
    <w:rsid w:val="007C2A41"/>
    <w:rsid w:val="007C6472"/>
    <w:rsid w:val="007D068D"/>
    <w:rsid w:val="007D0DDD"/>
    <w:rsid w:val="007D477B"/>
    <w:rsid w:val="007D6BDA"/>
    <w:rsid w:val="007D7A99"/>
    <w:rsid w:val="007E1B8E"/>
    <w:rsid w:val="007E2D0D"/>
    <w:rsid w:val="007F2EF6"/>
    <w:rsid w:val="00817B70"/>
    <w:rsid w:val="00820373"/>
    <w:rsid w:val="008326A3"/>
    <w:rsid w:val="00836D84"/>
    <w:rsid w:val="00837C78"/>
    <w:rsid w:val="00843409"/>
    <w:rsid w:val="00843A4D"/>
    <w:rsid w:val="0086070A"/>
    <w:rsid w:val="008752A3"/>
    <w:rsid w:val="00885A35"/>
    <w:rsid w:val="008B6DDA"/>
    <w:rsid w:val="008B7885"/>
    <w:rsid w:val="008C1A26"/>
    <w:rsid w:val="008C3EBD"/>
    <w:rsid w:val="008C6C06"/>
    <w:rsid w:val="008E0F93"/>
    <w:rsid w:val="008E78BA"/>
    <w:rsid w:val="008F6E93"/>
    <w:rsid w:val="00902B2B"/>
    <w:rsid w:val="00912008"/>
    <w:rsid w:val="00924CB3"/>
    <w:rsid w:val="00945761"/>
    <w:rsid w:val="00964C27"/>
    <w:rsid w:val="00987926"/>
    <w:rsid w:val="009A20B9"/>
    <w:rsid w:val="009A4D99"/>
    <w:rsid w:val="009B6A59"/>
    <w:rsid w:val="009C2465"/>
    <w:rsid w:val="009C450A"/>
    <w:rsid w:val="009D0DD6"/>
    <w:rsid w:val="009F0085"/>
    <w:rsid w:val="009F3085"/>
    <w:rsid w:val="00A11C2F"/>
    <w:rsid w:val="00A304DD"/>
    <w:rsid w:val="00A33273"/>
    <w:rsid w:val="00A35970"/>
    <w:rsid w:val="00A40C08"/>
    <w:rsid w:val="00A4316A"/>
    <w:rsid w:val="00A515F4"/>
    <w:rsid w:val="00A51A88"/>
    <w:rsid w:val="00A920D1"/>
    <w:rsid w:val="00A94643"/>
    <w:rsid w:val="00A952BC"/>
    <w:rsid w:val="00AB7A88"/>
    <w:rsid w:val="00AC0D66"/>
    <w:rsid w:val="00AC5451"/>
    <w:rsid w:val="00AC7778"/>
    <w:rsid w:val="00AD54FF"/>
    <w:rsid w:val="00AE63B4"/>
    <w:rsid w:val="00AF598B"/>
    <w:rsid w:val="00AF5A0F"/>
    <w:rsid w:val="00B004F5"/>
    <w:rsid w:val="00B106CF"/>
    <w:rsid w:val="00B21C22"/>
    <w:rsid w:val="00B34F98"/>
    <w:rsid w:val="00B5088C"/>
    <w:rsid w:val="00B53482"/>
    <w:rsid w:val="00B6382A"/>
    <w:rsid w:val="00B63FBB"/>
    <w:rsid w:val="00B71894"/>
    <w:rsid w:val="00B73D5C"/>
    <w:rsid w:val="00B73F22"/>
    <w:rsid w:val="00B85AD9"/>
    <w:rsid w:val="00B85C8E"/>
    <w:rsid w:val="00BB555C"/>
    <w:rsid w:val="00BC39B6"/>
    <w:rsid w:val="00BD6E81"/>
    <w:rsid w:val="00BF3DC4"/>
    <w:rsid w:val="00C0746D"/>
    <w:rsid w:val="00C32912"/>
    <w:rsid w:val="00C566C1"/>
    <w:rsid w:val="00C572EC"/>
    <w:rsid w:val="00C71CC1"/>
    <w:rsid w:val="00C74227"/>
    <w:rsid w:val="00C90ADB"/>
    <w:rsid w:val="00C94738"/>
    <w:rsid w:val="00CD79F3"/>
    <w:rsid w:val="00CE3912"/>
    <w:rsid w:val="00D4355B"/>
    <w:rsid w:val="00D4540B"/>
    <w:rsid w:val="00D53385"/>
    <w:rsid w:val="00D6334B"/>
    <w:rsid w:val="00D66B35"/>
    <w:rsid w:val="00D73DD5"/>
    <w:rsid w:val="00D846CE"/>
    <w:rsid w:val="00DA0191"/>
    <w:rsid w:val="00DA591A"/>
    <w:rsid w:val="00DB1038"/>
    <w:rsid w:val="00DB352F"/>
    <w:rsid w:val="00DB422B"/>
    <w:rsid w:val="00DB6C39"/>
    <w:rsid w:val="00DC65EE"/>
    <w:rsid w:val="00E03942"/>
    <w:rsid w:val="00E1000D"/>
    <w:rsid w:val="00E10B35"/>
    <w:rsid w:val="00E17CF0"/>
    <w:rsid w:val="00E37FFB"/>
    <w:rsid w:val="00E41A1D"/>
    <w:rsid w:val="00E41CA5"/>
    <w:rsid w:val="00E550CB"/>
    <w:rsid w:val="00E551E5"/>
    <w:rsid w:val="00E56491"/>
    <w:rsid w:val="00E65D7D"/>
    <w:rsid w:val="00E70086"/>
    <w:rsid w:val="00E7085C"/>
    <w:rsid w:val="00E71E46"/>
    <w:rsid w:val="00E83AC6"/>
    <w:rsid w:val="00E86425"/>
    <w:rsid w:val="00E9031A"/>
    <w:rsid w:val="00E97997"/>
    <w:rsid w:val="00EA6ED0"/>
    <w:rsid w:val="00EB1027"/>
    <w:rsid w:val="00EB369E"/>
    <w:rsid w:val="00EE0F3B"/>
    <w:rsid w:val="00F12CB7"/>
    <w:rsid w:val="00F174FA"/>
    <w:rsid w:val="00F268B7"/>
    <w:rsid w:val="00F34B93"/>
    <w:rsid w:val="00F34ECA"/>
    <w:rsid w:val="00F36AFE"/>
    <w:rsid w:val="00F516A3"/>
    <w:rsid w:val="00F63AC8"/>
    <w:rsid w:val="00F64826"/>
    <w:rsid w:val="00F66FF8"/>
    <w:rsid w:val="00F849D1"/>
    <w:rsid w:val="00F87BD4"/>
    <w:rsid w:val="00F936D0"/>
    <w:rsid w:val="00FB0799"/>
    <w:rsid w:val="00FC3E3A"/>
    <w:rsid w:val="00FC5B8D"/>
    <w:rsid w:val="00FF79B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2BC"/>
    <w:pPr>
      <w:widowControl w:val="0"/>
      <w:jc w:val="both"/>
    </w:pPr>
    <w:rPr>
      <w:szCs w:val="24"/>
    </w:rPr>
  </w:style>
  <w:style w:type="paragraph" w:styleId="Heading3">
    <w:name w:val="heading 3"/>
    <w:basedOn w:val="Normal"/>
    <w:link w:val="Heading3Char"/>
    <w:uiPriority w:val="99"/>
    <w:qFormat/>
    <w:rsid w:val="00B5088C"/>
    <w:pPr>
      <w:widowControl/>
      <w:jc w:val="left"/>
      <w:outlineLvl w:val="2"/>
    </w:pPr>
    <w:rPr>
      <w:rFonts w:ascii="宋体" w:hAnsi="宋体" w:cs="宋体"/>
      <w:b/>
      <w:bCs/>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9B352D"/>
    <w:rPr>
      <w:b/>
      <w:bCs/>
      <w:sz w:val="32"/>
      <w:szCs w:val="32"/>
    </w:rPr>
  </w:style>
  <w:style w:type="table" w:styleId="TableGrid">
    <w:name w:val="Table Grid"/>
    <w:basedOn w:val="TableNormal"/>
    <w:uiPriority w:val="99"/>
    <w:rsid w:val="006A7DE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90472"/>
    <w:rPr>
      <w:sz w:val="18"/>
      <w:szCs w:val="18"/>
    </w:rPr>
  </w:style>
  <w:style w:type="character" w:customStyle="1" w:styleId="BalloonTextChar">
    <w:name w:val="Balloon Text Char"/>
    <w:basedOn w:val="DefaultParagraphFont"/>
    <w:link w:val="BalloonText"/>
    <w:uiPriority w:val="99"/>
    <w:semiHidden/>
    <w:rsid w:val="009B352D"/>
    <w:rPr>
      <w:sz w:val="0"/>
      <w:szCs w:val="0"/>
    </w:rPr>
  </w:style>
  <w:style w:type="character" w:styleId="Hyperlink">
    <w:name w:val="Hyperlink"/>
    <w:basedOn w:val="DefaultParagraphFont"/>
    <w:uiPriority w:val="99"/>
    <w:rsid w:val="002F6834"/>
    <w:rPr>
      <w:rFonts w:cs="Times New Roman"/>
      <w:color w:val="000000"/>
      <w:u w:val="none"/>
      <w:effect w:val="none"/>
    </w:rPr>
  </w:style>
  <w:style w:type="paragraph" w:styleId="NormalWeb">
    <w:name w:val="Normal (Web)"/>
    <w:basedOn w:val="Normal"/>
    <w:uiPriority w:val="99"/>
    <w:rsid w:val="002F6834"/>
    <w:pPr>
      <w:widowControl/>
      <w:jc w:val="left"/>
    </w:pPr>
    <w:rPr>
      <w:rFonts w:ascii="Verdana" w:hAnsi="Verdana" w:cs="宋体"/>
      <w:color w:val="000000"/>
      <w:kern w:val="0"/>
      <w:sz w:val="18"/>
      <w:szCs w:val="18"/>
    </w:rPr>
  </w:style>
  <w:style w:type="character" w:styleId="Strong">
    <w:name w:val="Strong"/>
    <w:basedOn w:val="DefaultParagraphFont"/>
    <w:uiPriority w:val="99"/>
    <w:qFormat/>
    <w:rsid w:val="002F6834"/>
    <w:rPr>
      <w:rFonts w:cs="Times New Roman"/>
      <w:b/>
      <w:bCs/>
    </w:rPr>
  </w:style>
  <w:style w:type="paragraph" w:styleId="Date">
    <w:name w:val="Date"/>
    <w:basedOn w:val="Normal"/>
    <w:next w:val="Normal"/>
    <w:link w:val="DateChar"/>
    <w:uiPriority w:val="99"/>
    <w:rsid w:val="00721F15"/>
    <w:pPr>
      <w:ind w:leftChars="2500" w:left="100"/>
    </w:pPr>
    <w:rPr>
      <w:rFonts w:eastAsia="华文楷体"/>
      <w:sz w:val="28"/>
    </w:rPr>
  </w:style>
  <w:style w:type="character" w:customStyle="1" w:styleId="DateChar">
    <w:name w:val="Date Char"/>
    <w:basedOn w:val="DefaultParagraphFont"/>
    <w:link w:val="Date"/>
    <w:uiPriority w:val="99"/>
    <w:semiHidden/>
    <w:rsid w:val="009B352D"/>
    <w:rPr>
      <w:szCs w:val="24"/>
    </w:rPr>
  </w:style>
  <w:style w:type="paragraph" w:styleId="BodyTextIndent">
    <w:name w:val="Body Text Indent"/>
    <w:basedOn w:val="Normal"/>
    <w:link w:val="BodyTextIndentChar"/>
    <w:uiPriority w:val="99"/>
    <w:rsid w:val="00721F15"/>
    <w:pPr>
      <w:spacing w:before="100" w:beforeAutospacing="1" w:after="100" w:afterAutospacing="1" w:line="440" w:lineRule="exact"/>
      <w:ind w:firstLineChars="300" w:firstLine="720"/>
      <w:jc w:val="left"/>
    </w:pPr>
    <w:rPr>
      <w:sz w:val="24"/>
    </w:rPr>
  </w:style>
  <w:style w:type="character" w:customStyle="1" w:styleId="BodyTextIndentChar">
    <w:name w:val="Body Text Indent Char"/>
    <w:basedOn w:val="DefaultParagraphFont"/>
    <w:link w:val="BodyTextIndent"/>
    <w:uiPriority w:val="99"/>
    <w:semiHidden/>
    <w:rsid w:val="009B352D"/>
    <w:rPr>
      <w:szCs w:val="24"/>
    </w:rPr>
  </w:style>
  <w:style w:type="paragraph" w:styleId="Header">
    <w:name w:val="header"/>
    <w:basedOn w:val="Normal"/>
    <w:link w:val="HeaderChar"/>
    <w:uiPriority w:val="99"/>
    <w:rsid w:val="0035238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B352D"/>
    <w:rPr>
      <w:sz w:val="18"/>
      <w:szCs w:val="18"/>
    </w:rPr>
  </w:style>
  <w:style w:type="paragraph" w:styleId="Footer">
    <w:name w:val="footer"/>
    <w:basedOn w:val="Normal"/>
    <w:link w:val="FooterChar"/>
    <w:uiPriority w:val="99"/>
    <w:rsid w:val="0035238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C310A"/>
    <w:rPr>
      <w:rFonts w:cs="Times New Roman"/>
      <w:kern w:val="2"/>
      <w:sz w:val="18"/>
      <w:szCs w:val="18"/>
    </w:rPr>
  </w:style>
  <w:style w:type="character" w:styleId="PageNumber">
    <w:name w:val="page number"/>
    <w:basedOn w:val="DefaultParagraphFont"/>
    <w:uiPriority w:val="99"/>
    <w:rsid w:val="00352380"/>
    <w:rPr>
      <w:rFonts w:cs="Times New Roman"/>
    </w:rPr>
  </w:style>
  <w:style w:type="character" w:customStyle="1" w:styleId="yongrinewsarticlestitle1">
    <w:name w:val="yongri_newsarticles_title1"/>
    <w:basedOn w:val="DefaultParagraphFont"/>
    <w:uiPriority w:val="99"/>
    <w:rsid w:val="00BD6E81"/>
    <w:rPr>
      <w:rFonts w:ascii="Tahoma" w:hAnsi="Tahoma" w:cs="Times New Roman"/>
      <w:b/>
      <w:sz w:val="27"/>
    </w:rPr>
  </w:style>
  <w:style w:type="paragraph" w:styleId="ListParagraph">
    <w:name w:val="List Paragraph"/>
    <w:basedOn w:val="Normal"/>
    <w:uiPriority w:val="99"/>
    <w:qFormat/>
    <w:rsid w:val="004717B4"/>
    <w:pPr>
      <w:widowControl/>
      <w:ind w:firstLineChars="200" w:firstLine="420"/>
      <w:jc w:val="left"/>
    </w:pPr>
    <w:rPr>
      <w:rFonts w:ascii="宋体" w:hAnsi="宋体" w:cs="宋体"/>
      <w:kern w:val="0"/>
      <w:sz w:val="24"/>
    </w:rPr>
  </w:style>
  <w:style w:type="paragraph" w:customStyle="1" w:styleId="a">
    <w:name w:val="ÕýÎÄ"/>
    <w:uiPriority w:val="99"/>
    <w:rsid w:val="002557C0"/>
    <w:pPr>
      <w:widowControl w:val="0"/>
      <w:overflowPunct w:val="0"/>
      <w:autoSpaceDE w:val="0"/>
      <w:autoSpaceDN w:val="0"/>
      <w:adjustRightInd w:val="0"/>
      <w:spacing w:line="425" w:lineRule="atLeast"/>
      <w:jc w:val="both"/>
      <w:textAlignment w:val="baseline"/>
    </w:pPr>
    <w:rPr>
      <w:color w:val="000000"/>
      <w:kern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n/s/ref=dp_byline_sr_book_2?ie=UTF8&amp;field-author=%E8%92%82%E8%8E%AB%E8%A5%BF%E2%80%A2A%E2%80%A2%E8%B4%BE%E5%A5%87+%28Timothy+A.Judge%29&amp;search-alias=books" TargetMode="External"/><Relationship Id="rId13" Type="http://schemas.openxmlformats.org/officeDocument/2006/relationships/hyperlink" Target="http://www.asc.net.cn/" TargetMode="External"/><Relationship Id="rId3" Type="http://schemas.openxmlformats.org/officeDocument/2006/relationships/settings" Target="settings.xml"/><Relationship Id="rId7" Type="http://schemas.openxmlformats.org/officeDocument/2006/relationships/hyperlink" Target="http://www.amazon.cn/s/ref=dp_byline_sr_book_1?ie=UTF8&amp;field-author=%E6%96%AF%E8%92%82%E8%8A%AC%E2%80%A2P%E2%80%A2%E7%BD%97%E5%AE%BE%E6%96%AF+%28Stephen+P.Robbins%29&amp;search-alias=books" TargetMode="External"/><Relationship Id="rId12" Type="http://schemas.openxmlformats.org/officeDocument/2006/relationships/hyperlink" Target="http://aaahq.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n/s/ref=dp_byline_sr_book_5?ie=UTF8&amp;field-author=%E9%BB%84%E5%B0%8F%E5%8B%87&amp;search-alias=book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mazon.cn/s/ref=dp_byline_sr_book_4?ie=UTF8&amp;field-author=%E6%9D%8E%E5%8E%9F&amp;search-alias=books" TargetMode="External"/><Relationship Id="rId4" Type="http://schemas.openxmlformats.org/officeDocument/2006/relationships/webSettings" Target="webSettings.xml"/><Relationship Id="rId9" Type="http://schemas.openxmlformats.org/officeDocument/2006/relationships/hyperlink" Target="http://www.amazon.cn/s/ref=dp_byline_sr_book_3?ie=UTF8&amp;field-author=%E5%AD%99%E5%81%A5%E6%95%8F&amp;search-alias=book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771</TotalTime>
  <Pages>31</Pages>
  <Words>2028</Words>
  <Characters>11561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应教字 [2008] 14号</dc:title>
  <dc:subject/>
  <dc:creator>微软用户</dc:creator>
  <cp:keywords/>
  <dc:description/>
  <cp:lastModifiedBy>AutoBVT</cp:lastModifiedBy>
  <cp:revision>59</cp:revision>
  <cp:lastPrinted>2016-03-29T07:16:00Z</cp:lastPrinted>
  <dcterms:created xsi:type="dcterms:W3CDTF">2017-09-08T01:40:00Z</dcterms:created>
  <dcterms:modified xsi:type="dcterms:W3CDTF">2017-09-18T06:33:00Z</dcterms:modified>
</cp:coreProperties>
</file>