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hint="eastAsia" w:eastAsia="方正小标宋简体"/>
          <w:sz w:val="52"/>
          <w:szCs w:val="52"/>
          <w:lang w:val="en-US" w:eastAsia="zh-CN"/>
        </w:rPr>
      </w:pPr>
      <w:r>
        <w:rPr>
          <w:rFonts w:hint="eastAsia" w:eastAsia="方正小标宋简体"/>
          <w:sz w:val="52"/>
          <w:szCs w:val="52"/>
          <w:lang w:val="en-US" w:eastAsia="zh-CN"/>
        </w:rPr>
        <w:t>南京审计大学金审学院</w:t>
      </w: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优秀基层教学组织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基层教学组织名称：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基层教学组织负责人：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  <w:lang w:val="en-US" w:eastAsia="zh-CN"/>
        </w:rPr>
        <w:t>二级</w:t>
      </w:r>
      <w:bookmarkStart w:id="1" w:name="_GoBack"/>
      <w:bookmarkEnd w:id="1"/>
      <w:r>
        <w:rPr>
          <w:rFonts w:hint="eastAsia" w:ascii="楷体_GB2312" w:hAnsi="华文中宋" w:eastAsia="楷体_GB2312"/>
          <w:b/>
          <w:sz w:val="32"/>
          <w:szCs w:val="32"/>
          <w:lang w:val="en-US" w:eastAsia="zh-CN"/>
        </w:rPr>
        <w:t>学院、部</w:t>
      </w:r>
      <w:r>
        <w:rPr>
          <w:rFonts w:hint="eastAsia" w:ascii="楷体_GB2312" w:hAnsi="华文中宋" w:eastAsia="楷体_GB2312"/>
          <w:b/>
          <w:sz w:val="32"/>
          <w:szCs w:val="32"/>
        </w:rPr>
        <w:t>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联系人及电话：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填表日期：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教务办</w:t>
      </w:r>
      <w:r>
        <w:rPr>
          <w:rFonts w:hint="eastAsia" w:ascii="楷体_GB2312" w:hAnsi="华文中宋" w:eastAsia="楷体_GB2312"/>
          <w:b/>
          <w:sz w:val="36"/>
          <w:szCs w:val="36"/>
        </w:rPr>
        <w:t>制</w:t>
      </w: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二○</w:t>
      </w:r>
      <w:r>
        <w:rPr>
          <w:rFonts w:ascii="楷体_GB2312" w:hAnsi="华文中宋" w:eastAsia="楷体_GB2312"/>
          <w:b/>
          <w:sz w:val="36"/>
          <w:szCs w:val="36"/>
        </w:rPr>
        <w:t>二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三</w:t>
      </w:r>
      <w:r>
        <w:rPr>
          <w:rFonts w:ascii="楷体_GB2312" w:hAnsi="华文中宋" w:eastAsia="楷体_GB2312"/>
          <w:b/>
          <w:sz w:val="36"/>
          <w:szCs w:val="36"/>
        </w:rPr>
        <w:t>年六月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有关事项说明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1．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表由</w:t>
      </w:r>
      <w:r>
        <w:rPr>
          <w:rFonts w:hint="eastAsia" w:eastAsiaTheme="minorEastAsia"/>
          <w:sz w:val="32"/>
          <w:szCs w:val="32"/>
          <w:lang w:val="en-US" w:eastAsia="zh-CN"/>
        </w:rPr>
        <w:t>二级学院、部</w:t>
      </w:r>
      <w:r>
        <w:rPr>
          <w:rFonts w:eastAsiaTheme="minorEastAsia"/>
          <w:sz w:val="32"/>
          <w:szCs w:val="32"/>
        </w:rPr>
        <w:t>教学组织填写，所填内容必须真实、可靠，如发现虚假信息，将取消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资格；</w:t>
      </w: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2．本表格涉及的各类成果计算起止时间从 20</w:t>
      </w:r>
      <w:r>
        <w:rPr>
          <w:rFonts w:hint="eastAsia" w:eastAsiaTheme="minorEastAsia"/>
          <w:sz w:val="32"/>
          <w:szCs w:val="32"/>
          <w:lang w:val="en-US" w:eastAsia="zh-CN"/>
        </w:rPr>
        <w:t>20</w:t>
      </w:r>
      <w:r>
        <w:rPr>
          <w:rFonts w:eastAsiaTheme="minorEastAsia"/>
          <w:sz w:val="32"/>
          <w:szCs w:val="32"/>
        </w:rPr>
        <w:t>年</w:t>
      </w:r>
      <w:r>
        <w:rPr>
          <w:rFonts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sz w:val="32"/>
          <w:szCs w:val="32"/>
        </w:rPr>
        <w:t>月1日起至 202</w:t>
      </w:r>
      <w:r>
        <w:rPr>
          <w:rFonts w:hint="eastAsia" w:eastAsiaTheme="minorEastAsia"/>
          <w:sz w:val="32"/>
          <w:szCs w:val="32"/>
          <w:lang w:val="en-US" w:eastAsia="zh-CN"/>
        </w:rPr>
        <w:t>3</w:t>
      </w:r>
      <w:r>
        <w:rPr>
          <w:rFonts w:eastAsiaTheme="minorEastAsia"/>
          <w:sz w:val="32"/>
          <w:szCs w:val="32"/>
        </w:rPr>
        <w:t>年6月30日；</w:t>
      </w:r>
    </w:p>
    <w:p>
      <w:pPr>
        <w:snapToGrid w:val="0"/>
        <w:spacing w:line="560" w:lineRule="exact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3．如表格篇幅不够，可自行调整排版或另附页。需要佐证的材料，</w:t>
      </w:r>
      <w:r>
        <w:rPr>
          <w:rFonts w:cs="仿宋" w:asciiTheme="minorEastAsia" w:hAnsiTheme="minorEastAsia" w:eastAsiaTheme="minorEastAsia"/>
          <w:sz w:val="32"/>
          <w:szCs w:val="32"/>
        </w:rPr>
        <w:t>由相关单位、部门提供并务必加盖公章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（可盖齐缝章）</w:t>
      </w:r>
      <w:r>
        <w:rPr>
          <w:rFonts w:cs="仿宋" w:asciiTheme="minorEastAsia" w:hAnsiTheme="minorEastAsia" w:eastAsiaTheme="minorEastAsia"/>
          <w:sz w:val="32"/>
          <w:szCs w:val="32"/>
        </w:rPr>
        <w:t>，合订于表格后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装订</w:t>
      </w:r>
      <w:r>
        <w:rPr>
          <w:rFonts w:cs="仿宋" w:asciiTheme="minorEastAsia" w:hAnsiTheme="minorEastAsia" w:eastAsiaTheme="minorEastAsia"/>
          <w:sz w:val="32"/>
          <w:szCs w:val="32"/>
        </w:rPr>
        <w:t>成册。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一、基层教学组织基本情况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教学研究改革专题类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所属学科领域：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交叉综合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及听课</w:t>
            </w:r>
            <w:r>
              <w:rPr>
                <w:rFonts w:ascii="仿宋" w:hAnsi="仿宋" w:eastAsia="仿宋" w:cs="仿宋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授课课程名称</w:t>
            </w: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授课学时</w:t>
            </w: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随堂听课次数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省部级及以上教学改革获奖情况（限填5项）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（四）建设载体（只选填一类）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（课程（群）教学类基层教学组织填写，如有多门课程可复制表单）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6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（专业建设类基层教学组织填写）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（教学研究改革专题类基层教学组织填写）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（一）基层教学组织建设概况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开展教研活动次数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体备</w:t>
            </w:r>
            <w:r>
              <w:rPr>
                <w:rFonts w:ascii="仿宋" w:hAnsi="仿宋" w:eastAsia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相互听课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专题教研活动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（二）队伍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青年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培养</w:t>
            </w:r>
            <w:r>
              <w:rPr>
                <w:rFonts w:ascii="仿宋" w:hAnsi="仿宋" w:eastAsia="仿宋" w:cs="仿宋"/>
                <w:sz w:val="28"/>
                <w:szCs w:val="28"/>
              </w:rPr>
              <w:t>、教师传帮带机制等情况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课程（门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数）</w:t>
            </w: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人均学时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综合评教优秀以上人数及比例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讲授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人才培养、课程思政、教学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质量、教学档案等工作开展基本情况，限500字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</w:pP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1134"/>
        <w:gridCol w:w="1756"/>
        <w:gridCol w:w="150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（四）课程教材建设（选填项）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新建课程名称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课程主要内容及课程创新情况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课程内容更新及课程创新情况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（引用他人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</w:t>
            </w: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教材填写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（选用他人教材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课程体系建设、一流课程建设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应用、教材建设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、优秀教学案例库、试题库</w:t>
            </w:r>
            <w:r>
              <w:rPr>
                <w:rFonts w:ascii="仿宋" w:hAnsi="仿宋" w:eastAsia="仿宋" w:cs="仿宋"/>
                <w:sz w:val="28"/>
                <w:szCs w:val="28"/>
              </w:rPr>
              <w:t>等教学资源建设情况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sz w:val="1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r>
        <w:br w:type="page"/>
      </w: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11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（五）专业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专业建设规划、人才培养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sz w:val="28"/>
                <w:szCs w:val="28"/>
              </w:rPr>
              <w:t>、专业认证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专业教学质量标准执行、教学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合作育人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（六）教学研究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教改项目名称（不超过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项）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代表性教研论文题目（不超过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10篇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期刊名称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5次代表性教研活动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（校内）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5次代表性教学研讨会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校外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教改项目、教研论文、教学论著等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958"/>
        <w:gridCol w:w="212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（七）保障机制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年度运行经费（万元）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人均办公面积</w:t>
            </w:r>
          </w:p>
        </w:tc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教学资料档案室面积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办公设施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（是否完备）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7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运行</w:t>
            </w:r>
            <w:r>
              <w:rPr>
                <w:rFonts w:ascii="仿宋" w:hAnsi="仿宋" w:eastAsia="仿宋" w:cs="仿宋"/>
                <w:sz w:val="28"/>
                <w:szCs w:val="28"/>
              </w:rPr>
              <w:t>所需的经费保障、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制度保障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条件保障、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机制建设及考核激励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落实情况，限500字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61"/>
        <w:gridCol w:w="17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（八）教师能力及学生能力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培养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（教师参加教学竞赛获奖限填5项，基层教学组织教师指导学生参加各类学科竞赛获奖限填5项）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教学竞赛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基层教学组织指导教师及排名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教师教学能力提升及竞赛、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学生培养质量、学生参加创新创业活动及学科竞赛、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师生共同体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43"/>
        <w:gridCol w:w="164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（九）教学成果及推广情况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校级（市级）/省级/国家级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基层教学组织参与教师及排名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（含省级</w:t>
            </w:r>
            <w:r>
              <w:rPr>
                <w:rFonts w:ascii="仿宋" w:hAnsi="仿宋" w:eastAsia="仿宋" w:cs="仿宋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教学成果获奖及</w:t>
            </w:r>
            <w:r>
              <w:rPr>
                <w:rFonts w:ascii="仿宋" w:hAnsi="仿宋" w:eastAsia="仿宋" w:cs="仿宋"/>
                <w:sz w:val="28"/>
                <w:szCs w:val="28"/>
              </w:rPr>
              <w:t>推广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等情况，限5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（十）合作单位情况（选填项）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（包含行业企业等参与基层教学组织建设情况，限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三、建设特色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adjustRightInd w:val="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创新基层教学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>简述建设特色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建设目标及举措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6" w:hRule="atLeast"/>
          <w:jc w:val="center"/>
        </w:trPr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本人承诺以上申报信息及佐证材料准确、真实，如有虚假，愿承担相应责任。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基层教学组织负责人（签字）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</w:p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六、政审意见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院、部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部或教师工作部负责对推荐的基层教学组织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人及建设内容进行政审，出具政审意见。）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部门负责人（签字）：</w:t>
            </w:r>
          </w:p>
          <w:p>
            <w:pPr>
              <w:spacing w:line="360" w:lineRule="auto"/>
              <w:ind w:right="280" w:firstLine="4480" w:firstLineChars="160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（部门公章）</w:t>
            </w: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二级学院、部主管</w:t>
            </w:r>
            <w:r>
              <w:rPr>
                <w:rFonts w:hint="eastAsia" w:eastAsia="仿宋_GB2312"/>
                <w:sz w:val="28"/>
                <w:szCs w:val="28"/>
              </w:rPr>
              <w:t>领导（签字）：</w:t>
            </w:r>
          </w:p>
          <w:p>
            <w:pPr>
              <w:spacing w:line="360" w:lineRule="auto"/>
              <w:ind w:right="280" w:firstLine="4340" w:firstLineChars="15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院、部</w:t>
            </w:r>
            <w:r>
              <w:rPr>
                <w:rFonts w:hint="eastAsia" w:eastAsia="仿宋_GB2312"/>
                <w:sz w:val="28"/>
                <w:szCs w:val="28"/>
              </w:rPr>
              <w:t>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0C1C1816"/>
    <w:rsid w:val="0CF06F2A"/>
    <w:rsid w:val="0E2055ED"/>
    <w:rsid w:val="1752258F"/>
    <w:rsid w:val="17B374D2"/>
    <w:rsid w:val="197607B7"/>
    <w:rsid w:val="19CD414F"/>
    <w:rsid w:val="1F4E5D32"/>
    <w:rsid w:val="2C5A3F68"/>
    <w:rsid w:val="2EB94E3A"/>
    <w:rsid w:val="31CF685F"/>
    <w:rsid w:val="325D20BC"/>
    <w:rsid w:val="343432F1"/>
    <w:rsid w:val="34E95E89"/>
    <w:rsid w:val="3851621F"/>
    <w:rsid w:val="396B3311"/>
    <w:rsid w:val="46E14C12"/>
    <w:rsid w:val="4A963F66"/>
    <w:rsid w:val="4BB87F0C"/>
    <w:rsid w:val="5058498F"/>
    <w:rsid w:val="56431446"/>
    <w:rsid w:val="56FC33A3"/>
    <w:rsid w:val="5811351F"/>
    <w:rsid w:val="599E2E37"/>
    <w:rsid w:val="5A3B68D8"/>
    <w:rsid w:val="5D0905C7"/>
    <w:rsid w:val="5FC44C79"/>
    <w:rsid w:val="65DF280D"/>
    <w:rsid w:val="6AEF34F2"/>
    <w:rsid w:val="6C7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A3E-A776-48FC-BAFA-17880552C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532</Words>
  <Characters>3035</Characters>
  <Lines>25</Lines>
  <Paragraphs>7</Paragraphs>
  <TotalTime>7</TotalTime>
  <ScaleCrop>false</ScaleCrop>
  <LinksUpToDate>false</LinksUpToDate>
  <CharactersWithSpaces>3560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2022-06-24T01:29:00Z</dcterms:created>
  <dc:creator>haoji</dc:creator>
  <cp:lastModifiedBy>周莎</cp:lastModifiedBy>
  <cp:lastPrinted>2022-06-06T11:43:00Z</cp:lastPrinted>
  <dcterms:modified xsi:type="dcterms:W3CDTF">2023-06-19T03:01:29Z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9BD2D5D32EFF414492747AD35628070F</vt:lpwstr>
  </property>
</Properties>
</file>